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B461C" w14:textId="77777777" w:rsidR="00A26336" w:rsidRDefault="00A26336" w:rsidP="00A26336">
      <w:pPr>
        <w:suppressAutoHyphens/>
        <w:spacing w:after="0" w:line="240" w:lineRule="auto"/>
        <w:rPr>
          <w:rFonts w:ascii="Calibri" w:eastAsia="Times New Roman" w:hAnsi="Calibri" w:cs="Calibri"/>
          <w:lang w:eastAsia="ar-SA"/>
        </w:rPr>
      </w:pPr>
      <w:r>
        <w:rPr>
          <w:noProof/>
        </w:rPr>
        <w:drawing>
          <wp:inline distT="0" distB="0" distL="0" distR="0" wp14:anchorId="3BFDACB6" wp14:editId="0DD784F5">
            <wp:extent cx="2325629" cy="1213106"/>
            <wp:effectExtent l="0" t="0" r="0" b="6350"/>
            <wp:docPr id="36223935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239351" name="Slika 3622393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629" cy="1213106"/>
                    </a:xfrm>
                    <a:prstGeom prst="rect">
                      <a:avLst/>
                    </a:prstGeom>
                  </pic:spPr>
                </pic:pic>
              </a:graphicData>
            </a:graphic>
          </wp:inline>
        </w:drawing>
      </w:r>
    </w:p>
    <w:p w14:paraId="334D5D3D" w14:textId="77777777" w:rsidR="00A26336" w:rsidRDefault="00A26336" w:rsidP="00A26336">
      <w:pPr>
        <w:suppressAutoHyphens/>
        <w:spacing w:after="0" w:line="240" w:lineRule="auto"/>
        <w:rPr>
          <w:rFonts w:ascii="Calibri" w:eastAsia="Times New Roman" w:hAnsi="Calibri" w:cs="Calibri"/>
          <w:lang w:eastAsia="ar-SA"/>
        </w:rPr>
      </w:pPr>
      <w:r w:rsidRPr="009B3299">
        <w:rPr>
          <w:rFonts w:ascii="Calibri" w:eastAsia="Times New Roman" w:hAnsi="Calibri" w:cs="Calibri"/>
          <w:lang w:eastAsia="ar-SA"/>
        </w:rPr>
        <w:t>KLASA:</w:t>
      </w:r>
      <w:r>
        <w:rPr>
          <w:rFonts w:ascii="Calibri" w:eastAsia="Times New Roman" w:hAnsi="Calibri" w:cs="Calibri"/>
          <w:lang w:eastAsia="ar-SA"/>
        </w:rPr>
        <w:t xml:space="preserve"> </w:t>
      </w:r>
    </w:p>
    <w:p w14:paraId="39FEC86C" w14:textId="77777777" w:rsidR="00A26336" w:rsidRPr="007B7707" w:rsidRDefault="00A26336" w:rsidP="00A26336">
      <w:pPr>
        <w:suppressAutoHyphens/>
        <w:spacing w:after="0" w:line="240" w:lineRule="auto"/>
        <w:rPr>
          <w:rFonts w:ascii="Calibri" w:eastAsia="Times New Roman" w:hAnsi="Calibri" w:cs="Calibri"/>
          <w:lang w:eastAsia="ar-SA"/>
        </w:rPr>
      </w:pPr>
      <w:r w:rsidRPr="007B7707">
        <w:rPr>
          <w:rFonts w:ascii="Calibri" w:eastAsia="Times New Roman" w:hAnsi="Calibri" w:cs="Calibri"/>
          <w:lang w:eastAsia="ar-SA"/>
        </w:rPr>
        <w:t xml:space="preserve">URBROJ: </w:t>
      </w:r>
    </w:p>
    <w:p w14:paraId="7E5BBA36" w14:textId="77777777" w:rsidR="00A26336" w:rsidRDefault="00A26336" w:rsidP="00A26336">
      <w:pPr>
        <w:suppressAutoHyphens/>
        <w:spacing w:after="0" w:line="240" w:lineRule="auto"/>
        <w:rPr>
          <w:rFonts w:ascii="Calibri" w:eastAsia="Times New Roman" w:hAnsi="Calibri" w:cs="Calibri"/>
          <w:lang w:eastAsia="ar-SA"/>
        </w:rPr>
      </w:pPr>
      <w:r w:rsidRPr="007B7707">
        <w:rPr>
          <w:rFonts w:ascii="Calibri" w:eastAsia="Times New Roman" w:hAnsi="Calibri" w:cs="Calibri"/>
          <w:lang w:eastAsia="ar-SA"/>
        </w:rPr>
        <w:t xml:space="preserve">Karlovac, </w:t>
      </w:r>
    </w:p>
    <w:p w14:paraId="2003A7CC" w14:textId="77777777" w:rsidR="00A26336" w:rsidRDefault="00A26336" w:rsidP="00A26336">
      <w:pPr>
        <w:suppressAutoHyphens/>
        <w:spacing w:after="0" w:line="240" w:lineRule="auto"/>
        <w:rPr>
          <w:rFonts w:ascii="Calibri" w:eastAsia="Times New Roman" w:hAnsi="Calibri" w:cs="Calibri"/>
          <w:lang w:eastAsia="ar-SA"/>
        </w:rPr>
      </w:pPr>
      <w:r w:rsidRPr="007B7707">
        <w:rPr>
          <w:rFonts w:ascii="Calibri" w:eastAsia="Times New Roman" w:hAnsi="Calibri" w:cs="Calibri"/>
          <w:lang w:eastAsia="ar-SA"/>
        </w:rPr>
        <w:t xml:space="preserve">                                                                                                                                            PRIJEDLOG</w:t>
      </w:r>
    </w:p>
    <w:p w14:paraId="47491274" w14:textId="77777777" w:rsidR="00A26336" w:rsidRDefault="00A26336" w:rsidP="00A26336">
      <w:pPr>
        <w:suppressAutoHyphens/>
        <w:spacing w:after="0" w:line="240" w:lineRule="auto"/>
        <w:rPr>
          <w:rFonts w:ascii="Calibri" w:eastAsia="Times New Roman" w:hAnsi="Calibri" w:cs="Calibri"/>
          <w:lang w:eastAsia="ar-SA"/>
        </w:rPr>
      </w:pPr>
    </w:p>
    <w:p w14:paraId="5955C1B5" w14:textId="77777777" w:rsidR="00A26336" w:rsidRDefault="00A26336" w:rsidP="00A26336">
      <w:pPr>
        <w:suppressAutoHyphens/>
        <w:spacing w:after="0" w:line="240" w:lineRule="auto"/>
        <w:jc w:val="both"/>
        <w:rPr>
          <w:rFonts w:eastAsia="Times New Roman" w:cstheme="minorHAnsi"/>
          <w:lang w:eastAsia="ar-SA"/>
        </w:rPr>
      </w:pPr>
      <w:r w:rsidRPr="007B7707">
        <w:rPr>
          <w:rFonts w:eastAsia="Times New Roman" w:cstheme="minorHAnsi"/>
          <w:lang w:eastAsia="ar-SA"/>
        </w:rPr>
        <w:t>Na temelju</w:t>
      </w:r>
      <w:r>
        <w:rPr>
          <w:rFonts w:eastAsia="Times New Roman" w:cstheme="minorHAnsi"/>
          <w:lang w:eastAsia="ar-SA"/>
        </w:rPr>
        <w:t xml:space="preserve"> </w:t>
      </w:r>
      <w:r w:rsidRPr="001561D8">
        <w:rPr>
          <w:rFonts w:eastAsia="Times New Roman" w:cstheme="minorHAnsi"/>
          <w:lang w:eastAsia="ar-SA"/>
        </w:rPr>
        <w:t>članka 35.</w:t>
      </w:r>
      <w:r w:rsidRPr="007B7707">
        <w:rPr>
          <w:rFonts w:eastAsia="Times New Roman" w:cstheme="minorHAnsi"/>
          <w:lang w:eastAsia="ar-SA"/>
        </w:rPr>
        <w:t xml:space="preserve"> </w:t>
      </w:r>
      <w:r w:rsidRPr="00880521">
        <w:rPr>
          <w:rFonts w:eastAsia="Times New Roman" w:cstheme="minorHAnsi"/>
          <w:lang w:eastAsia="ar-SA"/>
        </w:rPr>
        <w:t>Zakon</w:t>
      </w:r>
      <w:r>
        <w:rPr>
          <w:rFonts w:eastAsia="Times New Roman" w:cstheme="minorHAnsi"/>
          <w:lang w:eastAsia="ar-SA"/>
        </w:rPr>
        <w:t>a</w:t>
      </w:r>
      <w:r w:rsidRPr="00880521">
        <w:rPr>
          <w:rFonts w:eastAsia="Times New Roman" w:cstheme="minorHAnsi"/>
          <w:lang w:eastAsia="ar-SA"/>
        </w:rPr>
        <w:t xml:space="preserve"> o lokalnoj i područnoj (regionalnoj) samoupravi (NN br. 33/01, 60/01, 129/05, 109/07, 125/08, 36/09, 150/11, 144/12, 19/13, 137/15, 123/17, 98/19 i 144/20)</w:t>
      </w:r>
      <w:r>
        <w:rPr>
          <w:rFonts w:eastAsia="Times New Roman" w:cstheme="minorHAnsi"/>
          <w:lang w:eastAsia="ar-SA"/>
        </w:rPr>
        <w:t xml:space="preserve">, </w:t>
      </w:r>
      <w:r w:rsidRPr="001561D8">
        <w:rPr>
          <w:rFonts w:eastAsia="Times New Roman" w:cstheme="minorHAnsi"/>
          <w:lang w:eastAsia="ar-SA"/>
        </w:rPr>
        <w:t>člank</w:t>
      </w:r>
      <w:r>
        <w:rPr>
          <w:rFonts w:eastAsia="Times New Roman" w:cstheme="minorHAnsi"/>
          <w:lang w:eastAsia="ar-SA"/>
        </w:rPr>
        <w:t>a</w:t>
      </w:r>
      <w:r w:rsidRPr="004D6C89">
        <w:rPr>
          <w:rFonts w:eastAsia="Times New Roman" w:cstheme="minorHAnsi"/>
          <w:lang w:eastAsia="ar-SA"/>
        </w:rPr>
        <w:t xml:space="preserve"> 11.</w:t>
      </w:r>
      <w:r>
        <w:rPr>
          <w:rFonts w:eastAsia="Times New Roman" w:cstheme="minorHAnsi"/>
          <w:lang w:eastAsia="ar-SA"/>
        </w:rPr>
        <w:t xml:space="preserve"> </w:t>
      </w:r>
      <w:r w:rsidRPr="007B7707">
        <w:rPr>
          <w:rFonts w:eastAsia="Times New Roman" w:cstheme="minorHAnsi"/>
          <w:lang w:eastAsia="ar-SA"/>
        </w:rPr>
        <w:t xml:space="preserve">Zakona o zdravstvenoj zaštiti (NN br. </w:t>
      </w:r>
      <w:r w:rsidRPr="00A31506">
        <w:rPr>
          <w:rFonts w:eastAsia="Times New Roman" w:cstheme="minorHAnsi"/>
          <w:lang w:eastAsia="ar-SA"/>
        </w:rPr>
        <w:t>100/18, 125/19, 147/20, 119/22, 156/22, 33/23</w:t>
      </w:r>
      <w:r>
        <w:rPr>
          <w:rFonts w:eastAsia="Times New Roman" w:cstheme="minorHAnsi"/>
          <w:lang w:eastAsia="ar-SA"/>
        </w:rPr>
        <w:t>, 36/24, 102/25</w:t>
      </w:r>
      <w:r>
        <w:rPr>
          <w:rFonts w:eastAsia="Times New Roman" w:cstheme="minorHAnsi"/>
          <w:lang w:eastAsia="hr-HR"/>
        </w:rPr>
        <w:t>)</w:t>
      </w:r>
      <w:r>
        <w:rPr>
          <w:rFonts w:eastAsia="Times New Roman" w:cstheme="minorHAnsi"/>
          <w:lang w:eastAsia="ar-SA"/>
        </w:rPr>
        <w:t xml:space="preserve"> i članka 31</w:t>
      </w:r>
      <w:r w:rsidRPr="007B7707">
        <w:rPr>
          <w:rFonts w:eastAsia="Times New Roman" w:cstheme="minorHAnsi"/>
          <w:lang w:eastAsia="ar-SA"/>
        </w:rPr>
        <w:t xml:space="preserve">. Statuta Karlovačke županije (Glasnik Karlovačke županije br. </w:t>
      </w:r>
      <w:r w:rsidRPr="00DE0712">
        <w:rPr>
          <w:rFonts w:eastAsia="Times New Roman" w:cstheme="minorHAnsi"/>
          <w:lang w:eastAsia="ar-SA"/>
        </w:rPr>
        <w:t>29/23</w:t>
      </w:r>
      <w:r>
        <w:rPr>
          <w:rFonts w:eastAsia="Times New Roman" w:cstheme="minorHAnsi"/>
          <w:lang w:eastAsia="ar-SA"/>
        </w:rPr>
        <w:t xml:space="preserve">, </w:t>
      </w:r>
      <w:r w:rsidRPr="002809C7">
        <w:rPr>
          <w:rFonts w:eastAsia="Times New Roman" w:cstheme="minorHAnsi"/>
          <w:lang w:eastAsia="ar-SA"/>
        </w:rPr>
        <w:t>12/25</w:t>
      </w:r>
      <w:r w:rsidRPr="007B7707">
        <w:rPr>
          <w:rFonts w:eastAsia="Times New Roman" w:cstheme="minorHAnsi"/>
          <w:lang w:eastAsia="ar-SA"/>
        </w:rPr>
        <w:t>) Županijska skupština</w:t>
      </w:r>
      <w:r>
        <w:rPr>
          <w:rFonts w:eastAsia="Times New Roman" w:cstheme="minorHAnsi"/>
          <w:lang w:eastAsia="ar-SA"/>
        </w:rPr>
        <w:t xml:space="preserve"> </w:t>
      </w:r>
      <w:r w:rsidRPr="001B78D2">
        <w:rPr>
          <w:rFonts w:eastAsia="Times New Roman" w:cstheme="minorHAnsi"/>
          <w:lang w:eastAsia="ar-SA"/>
        </w:rPr>
        <w:t>na prijedlog Savjeta za zdravlje Karlovačke županije</w:t>
      </w:r>
      <w:r w:rsidRPr="007B7707">
        <w:rPr>
          <w:rFonts w:eastAsia="Times New Roman" w:cstheme="minorHAnsi"/>
          <w:lang w:eastAsia="ar-SA"/>
        </w:rPr>
        <w:t xml:space="preserve"> na ____ sjednici održanoj ______________ 202</w:t>
      </w:r>
      <w:r>
        <w:rPr>
          <w:rFonts w:eastAsia="Times New Roman" w:cstheme="minorHAnsi"/>
          <w:lang w:eastAsia="ar-SA"/>
        </w:rPr>
        <w:t>6</w:t>
      </w:r>
      <w:r w:rsidRPr="007B7707">
        <w:rPr>
          <w:rFonts w:eastAsia="Times New Roman" w:cstheme="minorHAnsi"/>
          <w:lang w:eastAsia="ar-SA"/>
        </w:rPr>
        <w:t xml:space="preserve">. godine donijela je </w:t>
      </w:r>
      <w:r>
        <w:rPr>
          <w:rFonts w:eastAsia="Times New Roman" w:cstheme="minorHAnsi"/>
          <w:lang w:eastAsia="ar-SA"/>
        </w:rPr>
        <w:t xml:space="preserve"> </w:t>
      </w:r>
      <w:r w:rsidRPr="007B7707">
        <w:rPr>
          <w:rFonts w:eastAsia="Times New Roman" w:cstheme="minorHAnsi"/>
          <w:lang w:eastAsia="ar-SA"/>
        </w:rPr>
        <w:t xml:space="preserve"> </w:t>
      </w:r>
      <w:r>
        <w:rPr>
          <w:rFonts w:eastAsia="Times New Roman" w:cstheme="minorHAnsi"/>
          <w:lang w:eastAsia="ar-SA"/>
        </w:rPr>
        <w:t xml:space="preserve">  </w:t>
      </w:r>
      <w:r w:rsidRPr="007B7707">
        <w:rPr>
          <w:rFonts w:eastAsia="Times New Roman" w:cstheme="minorHAnsi"/>
          <w:lang w:eastAsia="ar-SA"/>
        </w:rPr>
        <w:t xml:space="preserve">  </w:t>
      </w:r>
      <w:r>
        <w:rPr>
          <w:rFonts w:eastAsia="Times New Roman" w:cstheme="minorHAnsi"/>
          <w:lang w:eastAsia="ar-SA"/>
        </w:rPr>
        <w:t xml:space="preserve"> </w:t>
      </w:r>
    </w:p>
    <w:p w14:paraId="5CEEBA2E" w14:textId="77777777" w:rsidR="00A26336" w:rsidRDefault="00A26336" w:rsidP="00A26336"/>
    <w:p w14:paraId="16F7A050" w14:textId="6A1193F3" w:rsidR="00265C44" w:rsidRPr="00A26336" w:rsidRDefault="00A26336" w:rsidP="00A26336">
      <w:pPr>
        <w:rPr>
          <w:sz w:val="28"/>
          <w:szCs w:val="28"/>
        </w:rPr>
      </w:pPr>
      <w:r>
        <w:rPr>
          <w:sz w:val="28"/>
          <w:szCs w:val="28"/>
        </w:rPr>
        <w:t xml:space="preserve">                             </w:t>
      </w:r>
    </w:p>
    <w:p w14:paraId="34C5CB0F" w14:textId="5755F07C" w:rsidR="00265C44" w:rsidRPr="0053288F" w:rsidRDefault="00265C44" w:rsidP="00265C44">
      <w:pPr>
        <w:jc w:val="center"/>
        <w:rPr>
          <w:rFonts w:asciiTheme="majorHAnsi" w:hAnsiTheme="majorHAnsi" w:cstheme="majorHAnsi"/>
          <w:sz w:val="96"/>
          <w:szCs w:val="96"/>
        </w:rPr>
      </w:pPr>
      <w:r w:rsidRPr="0053288F">
        <w:rPr>
          <w:rFonts w:asciiTheme="majorHAnsi" w:hAnsiTheme="majorHAnsi" w:cstheme="majorHAnsi"/>
          <w:sz w:val="96"/>
          <w:szCs w:val="96"/>
        </w:rPr>
        <w:t>Plan zdravstvene zaštite</w:t>
      </w:r>
    </w:p>
    <w:p w14:paraId="59997E51" w14:textId="7E7F2D25" w:rsidR="001C319A" w:rsidRPr="0053288F" w:rsidRDefault="00265C44" w:rsidP="00265C44">
      <w:pPr>
        <w:jc w:val="center"/>
        <w:rPr>
          <w:rFonts w:asciiTheme="majorHAnsi" w:hAnsiTheme="majorHAnsi" w:cstheme="majorHAnsi"/>
          <w:sz w:val="96"/>
          <w:szCs w:val="96"/>
        </w:rPr>
      </w:pPr>
      <w:r w:rsidRPr="0053288F">
        <w:rPr>
          <w:rFonts w:asciiTheme="majorHAnsi" w:hAnsiTheme="majorHAnsi" w:cstheme="majorHAnsi"/>
          <w:sz w:val="96"/>
          <w:szCs w:val="96"/>
        </w:rPr>
        <w:t>Karlovačke županije</w:t>
      </w:r>
    </w:p>
    <w:p w14:paraId="589C8A0F" w14:textId="77777777" w:rsidR="00265C44" w:rsidRDefault="00265C44" w:rsidP="00265C44">
      <w:pPr>
        <w:jc w:val="center"/>
        <w:rPr>
          <w:sz w:val="96"/>
          <w:szCs w:val="96"/>
        </w:rPr>
      </w:pPr>
    </w:p>
    <w:p w14:paraId="4836D601" w14:textId="4526942A" w:rsidR="00E356AB" w:rsidRPr="0053288F" w:rsidRDefault="00265C44" w:rsidP="00265C44">
      <w:pPr>
        <w:jc w:val="center"/>
        <w:rPr>
          <w:rFonts w:asciiTheme="majorHAnsi" w:hAnsiTheme="majorHAnsi" w:cstheme="majorHAnsi"/>
          <w:sz w:val="36"/>
          <w:szCs w:val="36"/>
        </w:rPr>
      </w:pPr>
      <w:r w:rsidRPr="0053288F">
        <w:rPr>
          <w:rFonts w:asciiTheme="majorHAnsi" w:hAnsiTheme="majorHAnsi" w:cstheme="majorHAnsi"/>
          <w:sz w:val="36"/>
          <w:szCs w:val="36"/>
        </w:rPr>
        <w:t>za razdoblje od 2026. do 2029. godine</w:t>
      </w:r>
    </w:p>
    <w:p w14:paraId="38F59C10" w14:textId="77777777" w:rsidR="009603A4" w:rsidRPr="009603A4" w:rsidRDefault="009603A4">
      <w:pPr>
        <w:rPr>
          <w:sz w:val="36"/>
          <w:szCs w:val="36"/>
        </w:rPr>
      </w:pPr>
    </w:p>
    <w:p w14:paraId="5752198F" w14:textId="77777777" w:rsidR="00E356AB" w:rsidRDefault="00E356AB" w:rsidP="00E356AB">
      <w:pPr>
        <w:pStyle w:val="Odlomakpopisa"/>
        <w:numPr>
          <w:ilvl w:val="0"/>
          <w:numId w:val="1"/>
        </w:numPr>
        <w:sectPr w:rsidR="00E356AB">
          <w:footerReference w:type="default" r:id="rId9"/>
          <w:pgSz w:w="11906" w:h="16838"/>
          <w:pgMar w:top="1417" w:right="1417" w:bottom="1417" w:left="1417" w:header="708" w:footer="708" w:gutter="0"/>
          <w:cols w:space="708"/>
          <w:docGrid w:linePitch="360"/>
        </w:sectPr>
      </w:pPr>
    </w:p>
    <w:p w14:paraId="463483BF" w14:textId="58937F0E" w:rsidR="00210692" w:rsidRDefault="009603A4">
      <w:pPr>
        <w:rPr>
          <w:b/>
          <w:bCs/>
          <w:sz w:val="28"/>
          <w:szCs w:val="28"/>
        </w:rPr>
      </w:pPr>
      <w:r>
        <w:rPr>
          <w:b/>
          <w:bCs/>
          <w:sz w:val="28"/>
          <w:szCs w:val="28"/>
        </w:rPr>
        <w:br w:type="page"/>
      </w:r>
    </w:p>
    <w:sdt>
      <w:sdtPr>
        <w:rPr>
          <w:rFonts w:asciiTheme="minorHAnsi" w:eastAsiaTheme="minorHAnsi" w:hAnsiTheme="minorHAnsi" w:cstheme="minorBidi"/>
          <w:color w:val="auto"/>
          <w:kern w:val="2"/>
          <w:sz w:val="24"/>
          <w:szCs w:val="24"/>
          <w:lang w:eastAsia="en-US"/>
          <w14:ligatures w14:val="standardContextual"/>
        </w:rPr>
        <w:id w:val="528458006"/>
        <w:docPartObj>
          <w:docPartGallery w:val="Table of Contents"/>
          <w:docPartUnique/>
        </w:docPartObj>
      </w:sdtPr>
      <w:sdtEndPr>
        <w:rPr>
          <w:rFonts w:cstheme="majorHAnsi"/>
          <w:b/>
          <w:bCs/>
          <w:sz w:val="22"/>
          <w:szCs w:val="22"/>
        </w:rPr>
      </w:sdtEndPr>
      <w:sdtContent>
        <w:p w14:paraId="0625E7F3" w14:textId="096F5942" w:rsidR="00E81D0E" w:rsidRPr="00E81D0E" w:rsidRDefault="00E81D0E">
          <w:pPr>
            <w:pStyle w:val="TOCNaslov"/>
            <w:rPr>
              <w:rFonts w:cstheme="majorHAnsi"/>
              <w:sz w:val="22"/>
              <w:szCs w:val="22"/>
            </w:rPr>
          </w:pPr>
          <w:r w:rsidRPr="00E81D0E">
            <w:rPr>
              <w:rFonts w:cstheme="majorHAnsi"/>
              <w:sz w:val="22"/>
              <w:szCs w:val="22"/>
            </w:rPr>
            <w:t>Sadržaj</w:t>
          </w:r>
        </w:p>
        <w:p w14:paraId="3F0D4369" w14:textId="2F57C183" w:rsidR="00431638" w:rsidRPr="00431638" w:rsidRDefault="00E81D0E">
          <w:pPr>
            <w:pStyle w:val="Sadraj1"/>
            <w:tabs>
              <w:tab w:val="right" w:leader="dot" w:pos="9062"/>
            </w:tabs>
            <w:rPr>
              <w:rFonts w:asciiTheme="majorHAnsi" w:eastAsiaTheme="minorEastAsia" w:hAnsiTheme="majorHAnsi" w:cstheme="majorHAnsi"/>
              <w:noProof/>
              <w:color w:val="auto"/>
              <w:szCs w:val="22"/>
              <w:lang w:val="hr-HR" w:eastAsia="hr-HR"/>
            </w:rPr>
          </w:pPr>
          <w:r w:rsidRPr="00431638">
            <w:rPr>
              <w:rFonts w:asciiTheme="majorHAnsi" w:hAnsiTheme="majorHAnsi" w:cstheme="majorHAnsi"/>
              <w:szCs w:val="22"/>
            </w:rPr>
            <w:fldChar w:fldCharType="begin"/>
          </w:r>
          <w:r w:rsidRPr="00431638">
            <w:rPr>
              <w:rFonts w:asciiTheme="majorHAnsi" w:hAnsiTheme="majorHAnsi" w:cstheme="majorHAnsi"/>
              <w:szCs w:val="22"/>
            </w:rPr>
            <w:instrText xml:space="preserve"> TOC \o "1-3" \h \z \u </w:instrText>
          </w:r>
          <w:r w:rsidRPr="00431638">
            <w:rPr>
              <w:rFonts w:asciiTheme="majorHAnsi" w:hAnsiTheme="majorHAnsi" w:cstheme="majorHAnsi"/>
              <w:szCs w:val="22"/>
            </w:rPr>
            <w:fldChar w:fldCharType="separate"/>
          </w:r>
          <w:hyperlink w:anchor="_Toc231376932" w:history="1">
            <w:r w:rsidR="00431638" w:rsidRPr="00431638">
              <w:rPr>
                <w:rStyle w:val="Hiperveza"/>
                <w:rFonts w:asciiTheme="majorHAnsi" w:hAnsiTheme="majorHAnsi" w:cstheme="majorHAnsi"/>
                <w:noProof/>
                <w:szCs w:val="22"/>
              </w:rPr>
              <w:t>UVOD</w:t>
            </w:r>
            <w:r w:rsidR="00431638" w:rsidRPr="00431638">
              <w:rPr>
                <w:rFonts w:asciiTheme="majorHAnsi" w:hAnsiTheme="majorHAnsi" w:cstheme="majorHAnsi"/>
                <w:noProof/>
                <w:webHidden/>
                <w:szCs w:val="22"/>
              </w:rPr>
              <w:tab/>
            </w:r>
            <w:r w:rsidR="00431638" w:rsidRPr="00431638">
              <w:rPr>
                <w:rFonts w:asciiTheme="majorHAnsi" w:hAnsiTheme="majorHAnsi" w:cstheme="majorHAnsi"/>
                <w:noProof/>
                <w:webHidden/>
                <w:szCs w:val="22"/>
              </w:rPr>
              <w:fldChar w:fldCharType="begin"/>
            </w:r>
            <w:r w:rsidR="00431638" w:rsidRPr="00431638">
              <w:rPr>
                <w:rFonts w:asciiTheme="majorHAnsi" w:hAnsiTheme="majorHAnsi" w:cstheme="majorHAnsi"/>
                <w:noProof/>
                <w:webHidden/>
                <w:szCs w:val="22"/>
              </w:rPr>
              <w:instrText xml:space="preserve"> PAGEREF _Toc231376932 \h </w:instrText>
            </w:r>
            <w:r w:rsidR="00431638" w:rsidRPr="00431638">
              <w:rPr>
                <w:rFonts w:asciiTheme="majorHAnsi" w:hAnsiTheme="majorHAnsi" w:cstheme="majorHAnsi"/>
                <w:noProof/>
                <w:webHidden/>
                <w:szCs w:val="22"/>
              </w:rPr>
            </w:r>
            <w:r w:rsidR="00431638" w:rsidRPr="00431638">
              <w:rPr>
                <w:rFonts w:asciiTheme="majorHAnsi" w:hAnsiTheme="majorHAnsi" w:cstheme="majorHAnsi"/>
                <w:noProof/>
                <w:webHidden/>
                <w:szCs w:val="22"/>
              </w:rPr>
              <w:fldChar w:fldCharType="separate"/>
            </w:r>
            <w:r w:rsidR="00DB5FDD">
              <w:rPr>
                <w:rFonts w:asciiTheme="majorHAnsi" w:hAnsiTheme="majorHAnsi" w:cstheme="majorHAnsi"/>
                <w:noProof/>
                <w:webHidden/>
                <w:szCs w:val="22"/>
              </w:rPr>
              <w:t>4</w:t>
            </w:r>
            <w:r w:rsidR="00431638" w:rsidRPr="00431638">
              <w:rPr>
                <w:rFonts w:asciiTheme="majorHAnsi" w:hAnsiTheme="majorHAnsi" w:cstheme="majorHAnsi"/>
                <w:noProof/>
                <w:webHidden/>
                <w:szCs w:val="22"/>
              </w:rPr>
              <w:fldChar w:fldCharType="end"/>
            </w:r>
          </w:hyperlink>
        </w:p>
        <w:p w14:paraId="7ADFE02B" w14:textId="3F7FEB94" w:rsidR="00431638" w:rsidRPr="00431638" w:rsidRDefault="00431638">
          <w:pPr>
            <w:pStyle w:val="Sadraj1"/>
            <w:tabs>
              <w:tab w:val="right" w:leader="dot" w:pos="9062"/>
            </w:tabs>
            <w:rPr>
              <w:rFonts w:asciiTheme="majorHAnsi" w:eastAsiaTheme="minorEastAsia" w:hAnsiTheme="majorHAnsi" w:cstheme="majorHAnsi"/>
              <w:noProof/>
              <w:color w:val="auto"/>
              <w:szCs w:val="22"/>
              <w:lang w:val="hr-HR" w:eastAsia="hr-HR"/>
            </w:rPr>
          </w:pPr>
          <w:hyperlink w:anchor="_Toc231376933" w:history="1">
            <w:r w:rsidRPr="00431638">
              <w:rPr>
                <w:rStyle w:val="Hiperveza"/>
                <w:rFonts w:asciiTheme="majorHAnsi" w:hAnsiTheme="majorHAnsi" w:cstheme="majorHAnsi"/>
                <w:noProof/>
                <w:szCs w:val="22"/>
              </w:rPr>
              <w:t>2. DEMOGRAFSKA STRUKTURA STANOVNIŠTVA KARLOVAČKE ŽUPANIJE</w:t>
            </w:r>
            <w:r w:rsidRPr="00431638">
              <w:rPr>
                <w:rFonts w:asciiTheme="majorHAnsi" w:hAnsiTheme="majorHAnsi" w:cstheme="majorHAnsi"/>
                <w:noProof/>
                <w:webHidden/>
                <w:szCs w:val="22"/>
              </w:rPr>
              <w:tab/>
            </w:r>
            <w:r w:rsidRPr="00431638">
              <w:rPr>
                <w:rFonts w:asciiTheme="majorHAnsi" w:hAnsiTheme="majorHAnsi" w:cstheme="majorHAnsi"/>
                <w:noProof/>
                <w:webHidden/>
                <w:szCs w:val="22"/>
              </w:rPr>
              <w:fldChar w:fldCharType="begin"/>
            </w:r>
            <w:r w:rsidRPr="00431638">
              <w:rPr>
                <w:rFonts w:asciiTheme="majorHAnsi" w:hAnsiTheme="majorHAnsi" w:cstheme="majorHAnsi"/>
                <w:noProof/>
                <w:webHidden/>
                <w:szCs w:val="22"/>
              </w:rPr>
              <w:instrText xml:space="preserve"> PAGEREF _Toc231376933 \h </w:instrText>
            </w:r>
            <w:r w:rsidRPr="00431638">
              <w:rPr>
                <w:rFonts w:asciiTheme="majorHAnsi" w:hAnsiTheme="majorHAnsi" w:cstheme="majorHAnsi"/>
                <w:noProof/>
                <w:webHidden/>
                <w:szCs w:val="22"/>
              </w:rPr>
            </w:r>
            <w:r w:rsidRPr="00431638">
              <w:rPr>
                <w:rFonts w:asciiTheme="majorHAnsi" w:hAnsiTheme="majorHAnsi" w:cstheme="majorHAnsi"/>
                <w:noProof/>
                <w:webHidden/>
                <w:szCs w:val="22"/>
              </w:rPr>
              <w:fldChar w:fldCharType="separate"/>
            </w:r>
            <w:r w:rsidR="00DB5FDD">
              <w:rPr>
                <w:rFonts w:asciiTheme="majorHAnsi" w:hAnsiTheme="majorHAnsi" w:cstheme="majorHAnsi"/>
                <w:noProof/>
                <w:webHidden/>
                <w:szCs w:val="22"/>
              </w:rPr>
              <w:t>6</w:t>
            </w:r>
            <w:r w:rsidRPr="00431638">
              <w:rPr>
                <w:rFonts w:asciiTheme="majorHAnsi" w:hAnsiTheme="majorHAnsi" w:cstheme="majorHAnsi"/>
                <w:noProof/>
                <w:webHidden/>
                <w:szCs w:val="22"/>
              </w:rPr>
              <w:fldChar w:fldCharType="end"/>
            </w:r>
          </w:hyperlink>
        </w:p>
        <w:p w14:paraId="79A7C755" w14:textId="4AA53C2E" w:rsidR="00431638" w:rsidRPr="00431638" w:rsidRDefault="00431638">
          <w:pPr>
            <w:pStyle w:val="Sadraj1"/>
            <w:tabs>
              <w:tab w:val="right" w:leader="dot" w:pos="9062"/>
            </w:tabs>
            <w:rPr>
              <w:rFonts w:asciiTheme="majorHAnsi" w:eastAsiaTheme="minorEastAsia" w:hAnsiTheme="majorHAnsi" w:cstheme="majorHAnsi"/>
              <w:noProof/>
              <w:color w:val="auto"/>
              <w:szCs w:val="22"/>
              <w:lang w:val="hr-HR" w:eastAsia="hr-HR"/>
            </w:rPr>
          </w:pPr>
          <w:hyperlink w:anchor="_Toc231376934" w:history="1">
            <w:r w:rsidRPr="00431638">
              <w:rPr>
                <w:rStyle w:val="Hiperveza"/>
                <w:rFonts w:asciiTheme="majorHAnsi" w:hAnsiTheme="majorHAnsi" w:cstheme="majorHAnsi"/>
                <w:noProof/>
                <w:szCs w:val="22"/>
              </w:rPr>
              <w:t>3. SOCIJALNA STRUKTURA STANOVNIŠTVA KARLOVAČKE ŽUPANIJE</w:t>
            </w:r>
            <w:r w:rsidRPr="00431638">
              <w:rPr>
                <w:rFonts w:asciiTheme="majorHAnsi" w:hAnsiTheme="majorHAnsi" w:cstheme="majorHAnsi"/>
                <w:noProof/>
                <w:webHidden/>
                <w:szCs w:val="22"/>
              </w:rPr>
              <w:tab/>
            </w:r>
            <w:r w:rsidRPr="00431638">
              <w:rPr>
                <w:rFonts w:asciiTheme="majorHAnsi" w:hAnsiTheme="majorHAnsi" w:cstheme="majorHAnsi"/>
                <w:noProof/>
                <w:webHidden/>
                <w:szCs w:val="22"/>
              </w:rPr>
              <w:fldChar w:fldCharType="begin"/>
            </w:r>
            <w:r w:rsidRPr="00431638">
              <w:rPr>
                <w:rFonts w:asciiTheme="majorHAnsi" w:hAnsiTheme="majorHAnsi" w:cstheme="majorHAnsi"/>
                <w:noProof/>
                <w:webHidden/>
                <w:szCs w:val="22"/>
              </w:rPr>
              <w:instrText xml:space="preserve"> PAGEREF _Toc231376934 \h </w:instrText>
            </w:r>
            <w:r w:rsidRPr="00431638">
              <w:rPr>
                <w:rFonts w:asciiTheme="majorHAnsi" w:hAnsiTheme="majorHAnsi" w:cstheme="majorHAnsi"/>
                <w:noProof/>
                <w:webHidden/>
                <w:szCs w:val="22"/>
              </w:rPr>
            </w:r>
            <w:r w:rsidRPr="00431638">
              <w:rPr>
                <w:rFonts w:asciiTheme="majorHAnsi" w:hAnsiTheme="majorHAnsi" w:cstheme="majorHAnsi"/>
                <w:noProof/>
                <w:webHidden/>
                <w:szCs w:val="22"/>
              </w:rPr>
              <w:fldChar w:fldCharType="separate"/>
            </w:r>
            <w:r w:rsidR="00DB5FDD">
              <w:rPr>
                <w:rFonts w:asciiTheme="majorHAnsi" w:hAnsiTheme="majorHAnsi" w:cstheme="majorHAnsi"/>
                <w:noProof/>
                <w:webHidden/>
                <w:szCs w:val="22"/>
              </w:rPr>
              <w:t>9</w:t>
            </w:r>
            <w:r w:rsidRPr="00431638">
              <w:rPr>
                <w:rFonts w:asciiTheme="majorHAnsi" w:hAnsiTheme="majorHAnsi" w:cstheme="majorHAnsi"/>
                <w:noProof/>
                <w:webHidden/>
                <w:szCs w:val="22"/>
              </w:rPr>
              <w:fldChar w:fldCharType="end"/>
            </w:r>
          </w:hyperlink>
        </w:p>
        <w:p w14:paraId="3496EF81" w14:textId="3B79012E" w:rsidR="00431638" w:rsidRPr="00431638" w:rsidRDefault="00431638">
          <w:pPr>
            <w:pStyle w:val="Sadraj2"/>
            <w:tabs>
              <w:tab w:val="right" w:leader="dot" w:pos="9062"/>
            </w:tabs>
            <w:rPr>
              <w:rFonts w:asciiTheme="majorHAnsi" w:eastAsiaTheme="minorEastAsia" w:hAnsiTheme="majorHAnsi" w:cstheme="majorHAnsi"/>
              <w:noProof/>
              <w:color w:val="auto"/>
              <w:szCs w:val="22"/>
              <w:lang w:val="hr-HR" w:eastAsia="hr-HR"/>
            </w:rPr>
          </w:pPr>
          <w:hyperlink w:anchor="_Toc231376935" w:history="1">
            <w:r w:rsidRPr="00431638">
              <w:rPr>
                <w:rStyle w:val="Hiperveza"/>
                <w:rFonts w:asciiTheme="majorHAnsi" w:hAnsiTheme="majorHAnsi" w:cstheme="majorHAnsi"/>
                <w:noProof/>
                <w:szCs w:val="22"/>
              </w:rPr>
              <w:t>3.1. Obrazovanje</w:t>
            </w:r>
            <w:r w:rsidRPr="00431638">
              <w:rPr>
                <w:rFonts w:asciiTheme="majorHAnsi" w:hAnsiTheme="majorHAnsi" w:cstheme="majorHAnsi"/>
                <w:noProof/>
                <w:webHidden/>
                <w:szCs w:val="22"/>
              </w:rPr>
              <w:tab/>
            </w:r>
            <w:r w:rsidRPr="00431638">
              <w:rPr>
                <w:rFonts w:asciiTheme="majorHAnsi" w:hAnsiTheme="majorHAnsi" w:cstheme="majorHAnsi"/>
                <w:noProof/>
                <w:webHidden/>
                <w:szCs w:val="22"/>
              </w:rPr>
              <w:fldChar w:fldCharType="begin"/>
            </w:r>
            <w:r w:rsidRPr="00431638">
              <w:rPr>
                <w:rFonts w:asciiTheme="majorHAnsi" w:hAnsiTheme="majorHAnsi" w:cstheme="majorHAnsi"/>
                <w:noProof/>
                <w:webHidden/>
                <w:szCs w:val="22"/>
              </w:rPr>
              <w:instrText xml:space="preserve"> PAGEREF _Toc231376935 \h </w:instrText>
            </w:r>
            <w:r w:rsidRPr="00431638">
              <w:rPr>
                <w:rFonts w:asciiTheme="majorHAnsi" w:hAnsiTheme="majorHAnsi" w:cstheme="majorHAnsi"/>
                <w:noProof/>
                <w:webHidden/>
                <w:szCs w:val="22"/>
              </w:rPr>
            </w:r>
            <w:r w:rsidRPr="00431638">
              <w:rPr>
                <w:rFonts w:asciiTheme="majorHAnsi" w:hAnsiTheme="majorHAnsi" w:cstheme="majorHAnsi"/>
                <w:noProof/>
                <w:webHidden/>
                <w:szCs w:val="22"/>
              </w:rPr>
              <w:fldChar w:fldCharType="separate"/>
            </w:r>
            <w:r w:rsidR="00DB5FDD">
              <w:rPr>
                <w:rFonts w:asciiTheme="majorHAnsi" w:hAnsiTheme="majorHAnsi" w:cstheme="majorHAnsi"/>
                <w:noProof/>
                <w:webHidden/>
                <w:szCs w:val="22"/>
              </w:rPr>
              <w:t>9</w:t>
            </w:r>
            <w:r w:rsidRPr="00431638">
              <w:rPr>
                <w:rFonts w:asciiTheme="majorHAnsi" w:hAnsiTheme="majorHAnsi" w:cstheme="majorHAnsi"/>
                <w:noProof/>
                <w:webHidden/>
                <w:szCs w:val="22"/>
              </w:rPr>
              <w:fldChar w:fldCharType="end"/>
            </w:r>
          </w:hyperlink>
        </w:p>
        <w:p w14:paraId="1D6F09CC" w14:textId="275D5518" w:rsidR="00431638" w:rsidRPr="00431638" w:rsidRDefault="00431638">
          <w:pPr>
            <w:pStyle w:val="Sadraj2"/>
            <w:tabs>
              <w:tab w:val="right" w:leader="dot" w:pos="9062"/>
            </w:tabs>
            <w:rPr>
              <w:rFonts w:asciiTheme="majorHAnsi" w:eastAsiaTheme="minorEastAsia" w:hAnsiTheme="majorHAnsi" w:cstheme="majorHAnsi"/>
              <w:noProof/>
              <w:color w:val="auto"/>
              <w:szCs w:val="22"/>
              <w:lang w:val="hr-HR" w:eastAsia="hr-HR"/>
            </w:rPr>
          </w:pPr>
          <w:hyperlink w:anchor="_Toc231376936" w:history="1">
            <w:r w:rsidRPr="00431638">
              <w:rPr>
                <w:rStyle w:val="Hiperveza"/>
                <w:rFonts w:asciiTheme="majorHAnsi" w:hAnsiTheme="majorHAnsi" w:cstheme="majorHAnsi"/>
                <w:noProof/>
                <w:szCs w:val="22"/>
              </w:rPr>
              <w:t>3.2. Kućanstva</w:t>
            </w:r>
            <w:r w:rsidRPr="00431638">
              <w:rPr>
                <w:rFonts w:asciiTheme="majorHAnsi" w:hAnsiTheme="majorHAnsi" w:cstheme="majorHAnsi"/>
                <w:noProof/>
                <w:webHidden/>
                <w:szCs w:val="22"/>
              </w:rPr>
              <w:tab/>
            </w:r>
            <w:r w:rsidRPr="00431638">
              <w:rPr>
                <w:rFonts w:asciiTheme="majorHAnsi" w:hAnsiTheme="majorHAnsi" w:cstheme="majorHAnsi"/>
                <w:noProof/>
                <w:webHidden/>
                <w:szCs w:val="22"/>
              </w:rPr>
              <w:fldChar w:fldCharType="begin"/>
            </w:r>
            <w:r w:rsidRPr="00431638">
              <w:rPr>
                <w:rFonts w:asciiTheme="majorHAnsi" w:hAnsiTheme="majorHAnsi" w:cstheme="majorHAnsi"/>
                <w:noProof/>
                <w:webHidden/>
                <w:szCs w:val="22"/>
              </w:rPr>
              <w:instrText xml:space="preserve"> PAGEREF _Toc231376936 \h </w:instrText>
            </w:r>
            <w:r w:rsidRPr="00431638">
              <w:rPr>
                <w:rFonts w:asciiTheme="majorHAnsi" w:hAnsiTheme="majorHAnsi" w:cstheme="majorHAnsi"/>
                <w:noProof/>
                <w:webHidden/>
                <w:szCs w:val="22"/>
              </w:rPr>
            </w:r>
            <w:r w:rsidRPr="00431638">
              <w:rPr>
                <w:rFonts w:asciiTheme="majorHAnsi" w:hAnsiTheme="majorHAnsi" w:cstheme="majorHAnsi"/>
                <w:noProof/>
                <w:webHidden/>
                <w:szCs w:val="22"/>
              </w:rPr>
              <w:fldChar w:fldCharType="separate"/>
            </w:r>
            <w:r w:rsidR="00DB5FDD">
              <w:rPr>
                <w:rFonts w:asciiTheme="majorHAnsi" w:hAnsiTheme="majorHAnsi" w:cstheme="majorHAnsi"/>
                <w:noProof/>
                <w:webHidden/>
                <w:szCs w:val="22"/>
              </w:rPr>
              <w:t>9</w:t>
            </w:r>
            <w:r w:rsidRPr="00431638">
              <w:rPr>
                <w:rFonts w:asciiTheme="majorHAnsi" w:hAnsiTheme="majorHAnsi" w:cstheme="majorHAnsi"/>
                <w:noProof/>
                <w:webHidden/>
                <w:szCs w:val="22"/>
              </w:rPr>
              <w:fldChar w:fldCharType="end"/>
            </w:r>
          </w:hyperlink>
        </w:p>
        <w:p w14:paraId="47D79A18" w14:textId="1858F16E" w:rsidR="00431638" w:rsidRPr="00431638" w:rsidRDefault="00431638">
          <w:pPr>
            <w:pStyle w:val="Sadraj2"/>
            <w:tabs>
              <w:tab w:val="right" w:leader="dot" w:pos="9062"/>
            </w:tabs>
            <w:rPr>
              <w:rFonts w:asciiTheme="majorHAnsi" w:eastAsiaTheme="minorEastAsia" w:hAnsiTheme="majorHAnsi" w:cstheme="majorHAnsi"/>
              <w:noProof/>
              <w:color w:val="auto"/>
              <w:szCs w:val="22"/>
              <w:lang w:val="hr-HR" w:eastAsia="hr-HR"/>
            </w:rPr>
          </w:pPr>
          <w:hyperlink w:anchor="_Toc231376937" w:history="1">
            <w:r w:rsidRPr="00431638">
              <w:rPr>
                <w:rStyle w:val="Hiperveza"/>
                <w:rFonts w:asciiTheme="majorHAnsi" w:hAnsiTheme="majorHAnsi" w:cstheme="majorHAnsi"/>
                <w:noProof/>
                <w:szCs w:val="22"/>
              </w:rPr>
              <w:t>3.3. Zaposlenost</w:t>
            </w:r>
            <w:r w:rsidRPr="00431638">
              <w:rPr>
                <w:rFonts w:asciiTheme="majorHAnsi" w:hAnsiTheme="majorHAnsi" w:cstheme="majorHAnsi"/>
                <w:noProof/>
                <w:webHidden/>
                <w:szCs w:val="22"/>
              </w:rPr>
              <w:tab/>
            </w:r>
            <w:r w:rsidRPr="00431638">
              <w:rPr>
                <w:rFonts w:asciiTheme="majorHAnsi" w:hAnsiTheme="majorHAnsi" w:cstheme="majorHAnsi"/>
                <w:noProof/>
                <w:webHidden/>
                <w:szCs w:val="22"/>
              </w:rPr>
              <w:fldChar w:fldCharType="begin"/>
            </w:r>
            <w:r w:rsidRPr="00431638">
              <w:rPr>
                <w:rFonts w:asciiTheme="majorHAnsi" w:hAnsiTheme="majorHAnsi" w:cstheme="majorHAnsi"/>
                <w:noProof/>
                <w:webHidden/>
                <w:szCs w:val="22"/>
              </w:rPr>
              <w:instrText xml:space="preserve"> PAGEREF _Toc231376937 \h </w:instrText>
            </w:r>
            <w:r w:rsidRPr="00431638">
              <w:rPr>
                <w:rFonts w:asciiTheme="majorHAnsi" w:hAnsiTheme="majorHAnsi" w:cstheme="majorHAnsi"/>
                <w:noProof/>
                <w:webHidden/>
                <w:szCs w:val="22"/>
              </w:rPr>
            </w:r>
            <w:r w:rsidRPr="00431638">
              <w:rPr>
                <w:rFonts w:asciiTheme="majorHAnsi" w:hAnsiTheme="majorHAnsi" w:cstheme="majorHAnsi"/>
                <w:noProof/>
                <w:webHidden/>
                <w:szCs w:val="22"/>
              </w:rPr>
              <w:fldChar w:fldCharType="separate"/>
            </w:r>
            <w:r w:rsidR="00DB5FDD">
              <w:rPr>
                <w:rFonts w:asciiTheme="majorHAnsi" w:hAnsiTheme="majorHAnsi" w:cstheme="majorHAnsi"/>
                <w:noProof/>
                <w:webHidden/>
                <w:szCs w:val="22"/>
              </w:rPr>
              <w:t>11</w:t>
            </w:r>
            <w:r w:rsidRPr="00431638">
              <w:rPr>
                <w:rFonts w:asciiTheme="majorHAnsi" w:hAnsiTheme="majorHAnsi" w:cstheme="majorHAnsi"/>
                <w:noProof/>
                <w:webHidden/>
                <w:szCs w:val="22"/>
              </w:rPr>
              <w:fldChar w:fldCharType="end"/>
            </w:r>
          </w:hyperlink>
        </w:p>
        <w:p w14:paraId="353F7365" w14:textId="6395E247" w:rsidR="00431638" w:rsidRPr="00431638" w:rsidRDefault="00431638">
          <w:pPr>
            <w:pStyle w:val="Sadraj2"/>
            <w:tabs>
              <w:tab w:val="right" w:leader="dot" w:pos="9062"/>
            </w:tabs>
            <w:rPr>
              <w:rFonts w:asciiTheme="majorHAnsi" w:eastAsiaTheme="minorEastAsia" w:hAnsiTheme="majorHAnsi" w:cstheme="majorHAnsi"/>
              <w:noProof/>
              <w:color w:val="auto"/>
              <w:szCs w:val="22"/>
              <w:lang w:val="hr-HR" w:eastAsia="hr-HR"/>
            </w:rPr>
          </w:pPr>
          <w:hyperlink w:anchor="_Toc231376938" w:history="1">
            <w:r w:rsidRPr="00431638">
              <w:rPr>
                <w:rStyle w:val="Hiperveza"/>
                <w:rFonts w:asciiTheme="majorHAnsi" w:hAnsiTheme="majorHAnsi" w:cstheme="majorHAnsi"/>
                <w:noProof/>
                <w:szCs w:val="22"/>
              </w:rPr>
              <w:t>3.4. Nezaposlenost</w:t>
            </w:r>
            <w:r w:rsidRPr="00431638">
              <w:rPr>
                <w:rFonts w:asciiTheme="majorHAnsi" w:hAnsiTheme="majorHAnsi" w:cstheme="majorHAnsi"/>
                <w:noProof/>
                <w:webHidden/>
                <w:szCs w:val="22"/>
              </w:rPr>
              <w:tab/>
            </w:r>
            <w:r w:rsidRPr="00431638">
              <w:rPr>
                <w:rFonts w:asciiTheme="majorHAnsi" w:hAnsiTheme="majorHAnsi" w:cstheme="majorHAnsi"/>
                <w:noProof/>
                <w:webHidden/>
                <w:szCs w:val="22"/>
              </w:rPr>
              <w:fldChar w:fldCharType="begin"/>
            </w:r>
            <w:r w:rsidRPr="00431638">
              <w:rPr>
                <w:rFonts w:asciiTheme="majorHAnsi" w:hAnsiTheme="majorHAnsi" w:cstheme="majorHAnsi"/>
                <w:noProof/>
                <w:webHidden/>
                <w:szCs w:val="22"/>
              </w:rPr>
              <w:instrText xml:space="preserve"> PAGEREF _Toc231376938 \h </w:instrText>
            </w:r>
            <w:r w:rsidRPr="00431638">
              <w:rPr>
                <w:rFonts w:asciiTheme="majorHAnsi" w:hAnsiTheme="majorHAnsi" w:cstheme="majorHAnsi"/>
                <w:noProof/>
                <w:webHidden/>
                <w:szCs w:val="22"/>
              </w:rPr>
            </w:r>
            <w:r w:rsidRPr="00431638">
              <w:rPr>
                <w:rFonts w:asciiTheme="majorHAnsi" w:hAnsiTheme="majorHAnsi" w:cstheme="majorHAnsi"/>
                <w:noProof/>
                <w:webHidden/>
                <w:szCs w:val="22"/>
              </w:rPr>
              <w:fldChar w:fldCharType="separate"/>
            </w:r>
            <w:r w:rsidR="00DB5FDD">
              <w:rPr>
                <w:rFonts w:asciiTheme="majorHAnsi" w:hAnsiTheme="majorHAnsi" w:cstheme="majorHAnsi"/>
                <w:noProof/>
                <w:webHidden/>
                <w:szCs w:val="22"/>
              </w:rPr>
              <w:t>11</w:t>
            </w:r>
            <w:r w:rsidRPr="00431638">
              <w:rPr>
                <w:rFonts w:asciiTheme="majorHAnsi" w:hAnsiTheme="majorHAnsi" w:cstheme="majorHAnsi"/>
                <w:noProof/>
                <w:webHidden/>
                <w:szCs w:val="22"/>
              </w:rPr>
              <w:fldChar w:fldCharType="end"/>
            </w:r>
          </w:hyperlink>
        </w:p>
        <w:p w14:paraId="5E3ABA03" w14:textId="65DDD25C" w:rsidR="00431638" w:rsidRPr="00431638" w:rsidRDefault="00431638">
          <w:pPr>
            <w:pStyle w:val="Sadraj2"/>
            <w:tabs>
              <w:tab w:val="right" w:leader="dot" w:pos="9062"/>
            </w:tabs>
            <w:rPr>
              <w:rFonts w:asciiTheme="majorHAnsi" w:eastAsiaTheme="minorEastAsia" w:hAnsiTheme="majorHAnsi" w:cstheme="majorHAnsi"/>
              <w:noProof/>
              <w:color w:val="auto"/>
              <w:szCs w:val="22"/>
              <w:lang w:val="hr-HR" w:eastAsia="hr-HR"/>
            </w:rPr>
          </w:pPr>
          <w:hyperlink w:anchor="_Toc231376939" w:history="1">
            <w:r w:rsidRPr="00431638">
              <w:rPr>
                <w:rStyle w:val="Hiperveza"/>
                <w:rFonts w:asciiTheme="majorHAnsi" w:hAnsiTheme="majorHAnsi" w:cstheme="majorHAnsi"/>
                <w:noProof/>
                <w:szCs w:val="22"/>
              </w:rPr>
              <w:t>3.5. Umirovljenici</w:t>
            </w:r>
            <w:r w:rsidRPr="00431638">
              <w:rPr>
                <w:rFonts w:asciiTheme="majorHAnsi" w:hAnsiTheme="majorHAnsi" w:cstheme="majorHAnsi"/>
                <w:noProof/>
                <w:webHidden/>
                <w:szCs w:val="22"/>
              </w:rPr>
              <w:tab/>
            </w:r>
            <w:r w:rsidRPr="00431638">
              <w:rPr>
                <w:rFonts w:asciiTheme="majorHAnsi" w:hAnsiTheme="majorHAnsi" w:cstheme="majorHAnsi"/>
                <w:noProof/>
                <w:webHidden/>
                <w:szCs w:val="22"/>
              </w:rPr>
              <w:fldChar w:fldCharType="begin"/>
            </w:r>
            <w:r w:rsidRPr="00431638">
              <w:rPr>
                <w:rFonts w:asciiTheme="majorHAnsi" w:hAnsiTheme="majorHAnsi" w:cstheme="majorHAnsi"/>
                <w:noProof/>
                <w:webHidden/>
                <w:szCs w:val="22"/>
              </w:rPr>
              <w:instrText xml:space="preserve"> PAGEREF _Toc231376939 \h </w:instrText>
            </w:r>
            <w:r w:rsidRPr="00431638">
              <w:rPr>
                <w:rFonts w:asciiTheme="majorHAnsi" w:hAnsiTheme="majorHAnsi" w:cstheme="majorHAnsi"/>
                <w:noProof/>
                <w:webHidden/>
                <w:szCs w:val="22"/>
              </w:rPr>
            </w:r>
            <w:r w:rsidRPr="00431638">
              <w:rPr>
                <w:rFonts w:asciiTheme="majorHAnsi" w:hAnsiTheme="majorHAnsi" w:cstheme="majorHAnsi"/>
                <w:noProof/>
                <w:webHidden/>
                <w:szCs w:val="22"/>
              </w:rPr>
              <w:fldChar w:fldCharType="separate"/>
            </w:r>
            <w:r w:rsidR="00DB5FDD">
              <w:rPr>
                <w:rFonts w:asciiTheme="majorHAnsi" w:hAnsiTheme="majorHAnsi" w:cstheme="majorHAnsi"/>
                <w:noProof/>
                <w:webHidden/>
                <w:szCs w:val="22"/>
              </w:rPr>
              <w:t>12</w:t>
            </w:r>
            <w:r w:rsidRPr="00431638">
              <w:rPr>
                <w:rFonts w:asciiTheme="majorHAnsi" w:hAnsiTheme="majorHAnsi" w:cstheme="majorHAnsi"/>
                <w:noProof/>
                <w:webHidden/>
                <w:szCs w:val="22"/>
              </w:rPr>
              <w:fldChar w:fldCharType="end"/>
            </w:r>
          </w:hyperlink>
        </w:p>
        <w:p w14:paraId="0DFEFA81" w14:textId="55499397" w:rsidR="00431638" w:rsidRPr="00431638" w:rsidRDefault="00431638">
          <w:pPr>
            <w:pStyle w:val="Sadraj1"/>
            <w:tabs>
              <w:tab w:val="right" w:leader="dot" w:pos="9062"/>
            </w:tabs>
            <w:rPr>
              <w:rFonts w:asciiTheme="majorHAnsi" w:eastAsiaTheme="minorEastAsia" w:hAnsiTheme="majorHAnsi" w:cstheme="majorHAnsi"/>
              <w:noProof/>
              <w:color w:val="auto"/>
              <w:szCs w:val="22"/>
              <w:lang w:val="hr-HR" w:eastAsia="hr-HR"/>
            </w:rPr>
          </w:pPr>
          <w:hyperlink w:anchor="_Toc231376940" w:history="1">
            <w:r w:rsidRPr="00431638">
              <w:rPr>
                <w:rStyle w:val="Hiperveza"/>
                <w:rFonts w:asciiTheme="majorHAnsi" w:hAnsiTheme="majorHAnsi" w:cstheme="majorHAnsi"/>
                <w:noProof/>
                <w:szCs w:val="22"/>
              </w:rPr>
              <w:t>4. ZDRAVSTVENO STANJE STANOVNIKA KARLOVAČKE ŽUPANIJE</w:t>
            </w:r>
            <w:r w:rsidRPr="00431638">
              <w:rPr>
                <w:rFonts w:asciiTheme="majorHAnsi" w:hAnsiTheme="majorHAnsi" w:cstheme="majorHAnsi"/>
                <w:noProof/>
                <w:webHidden/>
                <w:szCs w:val="22"/>
              </w:rPr>
              <w:tab/>
            </w:r>
            <w:r w:rsidRPr="00431638">
              <w:rPr>
                <w:rFonts w:asciiTheme="majorHAnsi" w:hAnsiTheme="majorHAnsi" w:cstheme="majorHAnsi"/>
                <w:noProof/>
                <w:webHidden/>
                <w:szCs w:val="22"/>
              </w:rPr>
              <w:fldChar w:fldCharType="begin"/>
            </w:r>
            <w:r w:rsidRPr="00431638">
              <w:rPr>
                <w:rFonts w:asciiTheme="majorHAnsi" w:hAnsiTheme="majorHAnsi" w:cstheme="majorHAnsi"/>
                <w:noProof/>
                <w:webHidden/>
                <w:szCs w:val="22"/>
              </w:rPr>
              <w:instrText xml:space="preserve"> PAGEREF _Toc231376940 \h </w:instrText>
            </w:r>
            <w:r w:rsidRPr="00431638">
              <w:rPr>
                <w:rFonts w:asciiTheme="majorHAnsi" w:hAnsiTheme="majorHAnsi" w:cstheme="majorHAnsi"/>
                <w:noProof/>
                <w:webHidden/>
                <w:szCs w:val="22"/>
              </w:rPr>
            </w:r>
            <w:r w:rsidRPr="00431638">
              <w:rPr>
                <w:rFonts w:asciiTheme="majorHAnsi" w:hAnsiTheme="majorHAnsi" w:cstheme="majorHAnsi"/>
                <w:noProof/>
                <w:webHidden/>
                <w:szCs w:val="22"/>
              </w:rPr>
              <w:fldChar w:fldCharType="separate"/>
            </w:r>
            <w:r w:rsidR="00DB5FDD">
              <w:rPr>
                <w:rFonts w:asciiTheme="majorHAnsi" w:hAnsiTheme="majorHAnsi" w:cstheme="majorHAnsi"/>
                <w:noProof/>
                <w:webHidden/>
                <w:szCs w:val="22"/>
              </w:rPr>
              <w:t>12</w:t>
            </w:r>
            <w:r w:rsidRPr="00431638">
              <w:rPr>
                <w:rFonts w:asciiTheme="majorHAnsi" w:hAnsiTheme="majorHAnsi" w:cstheme="majorHAnsi"/>
                <w:noProof/>
                <w:webHidden/>
                <w:szCs w:val="22"/>
              </w:rPr>
              <w:fldChar w:fldCharType="end"/>
            </w:r>
          </w:hyperlink>
        </w:p>
        <w:p w14:paraId="09DCF28B" w14:textId="2F55A824" w:rsidR="00431638" w:rsidRPr="00431638" w:rsidRDefault="00431638">
          <w:pPr>
            <w:pStyle w:val="Sadraj2"/>
            <w:tabs>
              <w:tab w:val="right" w:leader="dot" w:pos="9062"/>
            </w:tabs>
            <w:rPr>
              <w:rFonts w:asciiTheme="majorHAnsi" w:eastAsiaTheme="minorEastAsia" w:hAnsiTheme="majorHAnsi" w:cstheme="majorHAnsi"/>
              <w:noProof/>
              <w:color w:val="auto"/>
              <w:szCs w:val="22"/>
              <w:lang w:val="hr-HR" w:eastAsia="hr-HR"/>
            </w:rPr>
          </w:pPr>
          <w:hyperlink w:anchor="_Toc231376941" w:history="1">
            <w:r w:rsidRPr="00431638">
              <w:rPr>
                <w:rStyle w:val="Hiperveza"/>
                <w:rFonts w:asciiTheme="majorHAnsi" w:hAnsiTheme="majorHAnsi" w:cstheme="majorHAnsi"/>
                <w:noProof/>
                <w:szCs w:val="22"/>
              </w:rPr>
              <w:t>4.1. Morbiditet u primarnoj zdravstvenoj zaštiti</w:t>
            </w:r>
            <w:r w:rsidRPr="00431638">
              <w:rPr>
                <w:rFonts w:asciiTheme="majorHAnsi" w:hAnsiTheme="majorHAnsi" w:cstheme="majorHAnsi"/>
                <w:noProof/>
                <w:webHidden/>
                <w:szCs w:val="22"/>
              </w:rPr>
              <w:tab/>
            </w:r>
            <w:r w:rsidRPr="00431638">
              <w:rPr>
                <w:rFonts w:asciiTheme="majorHAnsi" w:hAnsiTheme="majorHAnsi" w:cstheme="majorHAnsi"/>
                <w:noProof/>
                <w:webHidden/>
                <w:szCs w:val="22"/>
              </w:rPr>
              <w:fldChar w:fldCharType="begin"/>
            </w:r>
            <w:r w:rsidRPr="00431638">
              <w:rPr>
                <w:rFonts w:asciiTheme="majorHAnsi" w:hAnsiTheme="majorHAnsi" w:cstheme="majorHAnsi"/>
                <w:noProof/>
                <w:webHidden/>
                <w:szCs w:val="22"/>
              </w:rPr>
              <w:instrText xml:space="preserve"> PAGEREF _Toc231376941 \h </w:instrText>
            </w:r>
            <w:r w:rsidRPr="00431638">
              <w:rPr>
                <w:rFonts w:asciiTheme="majorHAnsi" w:hAnsiTheme="majorHAnsi" w:cstheme="majorHAnsi"/>
                <w:noProof/>
                <w:webHidden/>
                <w:szCs w:val="22"/>
              </w:rPr>
            </w:r>
            <w:r w:rsidRPr="00431638">
              <w:rPr>
                <w:rFonts w:asciiTheme="majorHAnsi" w:hAnsiTheme="majorHAnsi" w:cstheme="majorHAnsi"/>
                <w:noProof/>
                <w:webHidden/>
                <w:szCs w:val="22"/>
              </w:rPr>
              <w:fldChar w:fldCharType="separate"/>
            </w:r>
            <w:r w:rsidR="00DB5FDD">
              <w:rPr>
                <w:rFonts w:asciiTheme="majorHAnsi" w:hAnsiTheme="majorHAnsi" w:cstheme="majorHAnsi"/>
                <w:noProof/>
                <w:webHidden/>
                <w:szCs w:val="22"/>
              </w:rPr>
              <w:t>12</w:t>
            </w:r>
            <w:r w:rsidRPr="00431638">
              <w:rPr>
                <w:rFonts w:asciiTheme="majorHAnsi" w:hAnsiTheme="majorHAnsi" w:cstheme="majorHAnsi"/>
                <w:noProof/>
                <w:webHidden/>
                <w:szCs w:val="22"/>
              </w:rPr>
              <w:fldChar w:fldCharType="end"/>
            </w:r>
          </w:hyperlink>
        </w:p>
        <w:p w14:paraId="7C518380" w14:textId="6322C701" w:rsidR="00431638" w:rsidRPr="00431638" w:rsidRDefault="00431638">
          <w:pPr>
            <w:pStyle w:val="Sadraj2"/>
            <w:tabs>
              <w:tab w:val="right" w:leader="dot" w:pos="9062"/>
            </w:tabs>
            <w:rPr>
              <w:rFonts w:asciiTheme="majorHAnsi" w:eastAsiaTheme="minorEastAsia" w:hAnsiTheme="majorHAnsi" w:cstheme="majorHAnsi"/>
              <w:noProof/>
              <w:color w:val="auto"/>
              <w:szCs w:val="22"/>
              <w:lang w:val="hr-HR" w:eastAsia="hr-HR"/>
            </w:rPr>
          </w:pPr>
          <w:hyperlink w:anchor="_Toc231376942" w:history="1">
            <w:r w:rsidRPr="00431638">
              <w:rPr>
                <w:rStyle w:val="Hiperveza"/>
                <w:rFonts w:asciiTheme="majorHAnsi" w:hAnsiTheme="majorHAnsi" w:cstheme="majorHAnsi"/>
                <w:noProof/>
                <w:szCs w:val="22"/>
              </w:rPr>
              <w:t>4.2. Bolnički morbiditet</w:t>
            </w:r>
            <w:r w:rsidRPr="00431638">
              <w:rPr>
                <w:rFonts w:asciiTheme="majorHAnsi" w:hAnsiTheme="majorHAnsi" w:cstheme="majorHAnsi"/>
                <w:noProof/>
                <w:webHidden/>
                <w:szCs w:val="22"/>
              </w:rPr>
              <w:tab/>
            </w:r>
            <w:r w:rsidRPr="00431638">
              <w:rPr>
                <w:rFonts w:asciiTheme="majorHAnsi" w:hAnsiTheme="majorHAnsi" w:cstheme="majorHAnsi"/>
                <w:noProof/>
                <w:webHidden/>
                <w:szCs w:val="22"/>
              </w:rPr>
              <w:fldChar w:fldCharType="begin"/>
            </w:r>
            <w:r w:rsidRPr="00431638">
              <w:rPr>
                <w:rFonts w:asciiTheme="majorHAnsi" w:hAnsiTheme="majorHAnsi" w:cstheme="majorHAnsi"/>
                <w:noProof/>
                <w:webHidden/>
                <w:szCs w:val="22"/>
              </w:rPr>
              <w:instrText xml:space="preserve"> PAGEREF _Toc231376942 \h </w:instrText>
            </w:r>
            <w:r w:rsidRPr="00431638">
              <w:rPr>
                <w:rFonts w:asciiTheme="majorHAnsi" w:hAnsiTheme="majorHAnsi" w:cstheme="majorHAnsi"/>
                <w:noProof/>
                <w:webHidden/>
                <w:szCs w:val="22"/>
              </w:rPr>
            </w:r>
            <w:r w:rsidRPr="00431638">
              <w:rPr>
                <w:rFonts w:asciiTheme="majorHAnsi" w:hAnsiTheme="majorHAnsi" w:cstheme="majorHAnsi"/>
                <w:noProof/>
                <w:webHidden/>
                <w:szCs w:val="22"/>
              </w:rPr>
              <w:fldChar w:fldCharType="separate"/>
            </w:r>
            <w:r w:rsidR="00DB5FDD">
              <w:rPr>
                <w:rFonts w:asciiTheme="majorHAnsi" w:hAnsiTheme="majorHAnsi" w:cstheme="majorHAnsi"/>
                <w:noProof/>
                <w:webHidden/>
                <w:szCs w:val="22"/>
              </w:rPr>
              <w:t>26</w:t>
            </w:r>
            <w:r w:rsidRPr="00431638">
              <w:rPr>
                <w:rFonts w:asciiTheme="majorHAnsi" w:hAnsiTheme="majorHAnsi" w:cstheme="majorHAnsi"/>
                <w:noProof/>
                <w:webHidden/>
                <w:szCs w:val="22"/>
              </w:rPr>
              <w:fldChar w:fldCharType="end"/>
            </w:r>
          </w:hyperlink>
        </w:p>
        <w:p w14:paraId="5E2ED0DD" w14:textId="5BCFBB7D" w:rsidR="00431638" w:rsidRPr="00431638" w:rsidRDefault="00431638">
          <w:pPr>
            <w:pStyle w:val="Sadraj2"/>
            <w:tabs>
              <w:tab w:val="right" w:leader="dot" w:pos="9062"/>
            </w:tabs>
            <w:rPr>
              <w:rFonts w:asciiTheme="majorHAnsi" w:eastAsiaTheme="minorEastAsia" w:hAnsiTheme="majorHAnsi" w:cstheme="majorHAnsi"/>
              <w:noProof/>
              <w:color w:val="auto"/>
              <w:szCs w:val="22"/>
              <w:lang w:val="hr-HR" w:eastAsia="hr-HR"/>
            </w:rPr>
          </w:pPr>
          <w:hyperlink w:anchor="_Toc231376943" w:history="1">
            <w:r w:rsidRPr="00431638">
              <w:rPr>
                <w:rStyle w:val="Hiperveza"/>
                <w:rFonts w:asciiTheme="majorHAnsi" w:hAnsiTheme="majorHAnsi" w:cstheme="majorHAnsi"/>
                <w:noProof/>
                <w:szCs w:val="22"/>
              </w:rPr>
              <w:t>4.3. Mortalitet</w:t>
            </w:r>
            <w:r w:rsidRPr="00431638">
              <w:rPr>
                <w:rFonts w:asciiTheme="majorHAnsi" w:hAnsiTheme="majorHAnsi" w:cstheme="majorHAnsi"/>
                <w:noProof/>
                <w:webHidden/>
                <w:szCs w:val="22"/>
              </w:rPr>
              <w:tab/>
            </w:r>
            <w:r w:rsidRPr="00431638">
              <w:rPr>
                <w:rFonts w:asciiTheme="majorHAnsi" w:hAnsiTheme="majorHAnsi" w:cstheme="majorHAnsi"/>
                <w:noProof/>
                <w:webHidden/>
                <w:szCs w:val="22"/>
              </w:rPr>
              <w:fldChar w:fldCharType="begin"/>
            </w:r>
            <w:r w:rsidRPr="00431638">
              <w:rPr>
                <w:rFonts w:asciiTheme="majorHAnsi" w:hAnsiTheme="majorHAnsi" w:cstheme="majorHAnsi"/>
                <w:noProof/>
                <w:webHidden/>
                <w:szCs w:val="22"/>
              </w:rPr>
              <w:instrText xml:space="preserve"> PAGEREF _Toc231376943 \h </w:instrText>
            </w:r>
            <w:r w:rsidRPr="00431638">
              <w:rPr>
                <w:rFonts w:asciiTheme="majorHAnsi" w:hAnsiTheme="majorHAnsi" w:cstheme="majorHAnsi"/>
                <w:noProof/>
                <w:webHidden/>
                <w:szCs w:val="22"/>
              </w:rPr>
            </w:r>
            <w:r w:rsidRPr="00431638">
              <w:rPr>
                <w:rFonts w:asciiTheme="majorHAnsi" w:hAnsiTheme="majorHAnsi" w:cstheme="majorHAnsi"/>
                <w:noProof/>
                <w:webHidden/>
                <w:szCs w:val="22"/>
              </w:rPr>
              <w:fldChar w:fldCharType="separate"/>
            </w:r>
            <w:r w:rsidR="00DB5FDD">
              <w:rPr>
                <w:rFonts w:asciiTheme="majorHAnsi" w:hAnsiTheme="majorHAnsi" w:cstheme="majorHAnsi"/>
                <w:noProof/>
                <w:webHidden/>
                <w:szCs w:val="22"/>
              </w:rPr>
              <w:t>31</w:t>
            </w:r>
            <w:r w:rsidRPr="00431638">
              <w:rPr>
                <w:rFonts w:asciiTheme="majorHAnsi" w:hAnsiTheme="majorHAnsi" w:cstheme="majorHAnsi"/>
                <w:noProof/>
                <w:webHidden/>
                <w:szCs w:val="22"/>
              </w:rPr>
              <w:fldChar w:fldCharType="end"/>
            </w:r>
          </w:hyperlink>
        </w:p>
        <w:p w14:paraId="450FA8CB" w14:textId="1FD605E7" w:rsidR="00431638" w:rsidRPr="00431638" w:rsidRDefault="00431638">
          <w:pPr>
            <w:pStyle w:val="Sadraj2"/>
            <w:tabs>
              <w:tab w:val="right" w:leader="dot" w:pos="9062"/>
            </w:tabs>
            <w:rPr>
              <w:rFonts w:asciiTheme="majorHAnsi" w:eastAsiaTheme="minorEastAsia" w:hAnsiTheme="majorHAnsi" w:cstheme="majorHAnsi"/>
              <w:noProof/>
              <w:color w:val="auto"/>
              <w:szCs w:val="22"/>
              <w:lang w:val="hr-HR" w:eastAsia="hr-HR"/>
            </w:rPr>
          </w:pPr>
          <w:hyperlink w:anchor="_Toc231376944" w:history="1">
            <w:r w:rsidRPr="00431638">
              <w:rPr>
                <w:rStyle w:val="Hiperveza"/>
                <w:rFonts w:asciiTheme="majorHAnsi" w:hAnsiTheme="majorHAnsi" w:cstheme="majorHAnsi"/>
                <w:noProof/>
                <w:szCs w:val="22"/>
              </w:rPr>
              <w:t>4.4. Rizici za zdravlje u populaciji -  Broj epidemija bolesti koje se prenose hranom i vodom, procjena epidemiološke situacije</w:t>
            </w:r>
            <w:r w:rsidRPr="00431638">
              <w:rPr>
                <w:rFonts w:asciiTheme="majorHAnsi" w:hAnsiTheme="majorHAnsi" w:cstheme="majorHAnsi"/>
                <w:noProof/>
                <w:webHidden/>
                <w:szCs w:val="22"/>
              </w:rPr>
              <w:tab/>
            </w:r>
            <w:r w:rsidRPr="00431638">
              <w:rPr>
                <w:rFonts w:asciiTheme="majorHAnsi" w:hAnsiTheme="majorHAnsi" w:cstheme="majorHAnsi"/>
                <w:noProof/>
                <w:webHidden/>
                <w:szCs w:val="22"/>
              </w:rPr>
              <w:fldChar w:fldCharType="begin"/>
            </w:r>
            <w:r w:rsidRPr="00431638">
              <w:rPr>
                <w:rFonts w:asciiTheme="majorHAnsi" w:hAnsiTheme="majorHAnsi" w:cstheme="majorHAnsi"/>
                <w:noProof/>
                <w:webHidden/>
                <w:szCs w:val="22"/>
              </w:rPr>
              <w:instrText xml:space="preserve"> PAGEREF _Toc231376944 \h </w:instrText>
            </w:r>
            <w:r w:rsidRPr="00431638">
              <w:rPr>
                <w:rFonts w:asciiTheme="majorHAnsi" w:hAnsiTheme="majorHAnsi" w:cstheme="majorHAnsi"/>
                <w:noProof/>
                <w:webHidden/>
                <w:szCs w:val="22"/>
              </w:rPr>
            </w:r>
            <w:r w:rsidRPr="00431638">
              <w:rPr>
                <w:rFonts w:asciiTheme="majorHAnsi" w:hAnsiTheme="majorHAnsi" w:cstheme="majorHAnsi"/>
                <w:noProof/>
                <w:webHidden/>
                <w:szCs w:val="22"/>
              </w:rPr>
              <w:fldChar w:fldCharType="separate"/>
            </w:r>
            <w:r w:rsidR="00DB5FDD">
              <w:rPr>
                <w:rFonts w:asciiTheme="majorHAnsi" w:hAnsiTheme="majorHAnsi" w:cstheme="majorHAnsi"/>
                <w:noProof/>
                <w:webHidden/>
                <w:szCs w:val="22"/>
              </w:rPr>
              <w:t>32</w:t>
            </w:r>
            <w:r w:rsidRPr="00431638">
              <w:rPr>
                <w:rFonts w:asciiTheme="majorHAnsi" w:hAnsiTheme="majorHAnsi" w:cstheme="majorHAnsi"/>
                <w:noProof/>
                <w:webHidden/>
                <w:szCs w:val="22"/>
              </w:rPr>
              <w:fldChar w:fldCharType="end"/>
            </w:r>
          </w:hyperlink>
        </w:p>
        <w:p w14:paraId="04CB4CEA" w14:textId="420994F1" w:rsidR="00431638" w:rsidRPr="00431638" w:rsidRDefault="00431638">
          <w:pPr>
            <w:pStyle w:val="Sadraj1"/>
            <w:tabs>
              <w:tab w:val="right" w:leader="dot" w:pos="9062"/>
            </w:tabs>
            <w:rPr>
              <w:rFonts w:asciiTheme="majorHAnsi" w:eastAsiaTheme="minorEastAsia" w:hAnsiTheme="majorHAnsi" w:cstheme="majorHAnsi"/>
              <w:noProof/>
              <w:color w:val="auto"/>
              <w:szCs w:val="22"/>
              <w:lang w:val="hr-HR" w:eastAsia="hr-HR"/>
            </w:rPr>
          </w:pPr>
          <w:hyperlink w:anchor="_Toc231376945" w:history="1">
            <w:r w:rsidRPr="00431638">
              <w:rPr>
                <w:rStyle w:val="Hiperveza"/>
                <w:rFonts w:asciiTheme="majorHAnsi" w:hAnsiTheme="majorHAnsi" w:cstheme="majorHAnsi"/>
                <w:noProof/>
                <w:szCs w:val="22"/>
              </w:rPr>
              <w:t>5. DOSTUPNOST ZDRAVSTVENE ZAŠTITE NA PODRUČJU KARLOVAČKE ŽUPANIJE</w:t>
            </w:r>
            <w:r w:rsidRPr="00431638">
              <w:rPr>
                <w:rFonts w:asciiTheme="majorHAnsi" w:hAnsiTheme="majorHAnsi" w:cstheme="majorHAnsi"/>
                <w:noProof/>
                <w:webHidden/>
                <w:szCs w:val="22"/>
              </w:rPr>
              <w:tab/>
            </w:r>
            <w:r w:rsidRPr="00431638">
              <w:rPr>
                <w:rFonts w:asciiTheme="majorHAnsi" w:hAnsiTheme="majorHAnsi" w:cstheme="majorHAnsi"/>
                <w:noProof/>
                <w:webHidden/>
                <w:szCs w:val="22"/>
              </w:rPr>
              <w:fldChar w:fldCharType="begin"/>
            </w:r>
            <w:r w:rsidRPr="00431638">
              <w:rPr>
                <w:rFonts w:asciiTheme="majorHAnsi" w:hAnsiTheme="majorHAnsi" w:cstheme="majorHAnsi"/>
                <w:noProof/>
                <w:webHidden/>
                <w:szCs w:val="22"/>
              </w:rPr>
              <w:instrText xml:space="preserve"> PAGEREF _Toc231376945 \h </w:instrText>
            </w:r>
            <w:r w:rsidRPr="00431638">
              <w:rPr>
                <w:rFonts w:asciiTheme="majorHAnsi" w:hAnsiTheme="majorHAnsi" w:cstheme="majorHAnsi"/>
                <w:noProof/>
                <w:webHidden/>
                <w:szCs w:val="22"/>
              </w:rPr>
            </w:r>
            <w:r w:rsidRPr="00431638">
              <w:rPr>
                <w:rFonts w:asciiTheme="majorHAnsi" w:hAnsiTheme="majorHAnsi" w:cstheme="majorHAnsi"/>
                <w:noProof/>
                <w:webHidden/>
                <w:szCs w:val="22"/>
              </w:rPr>
              <w:fldChar w:fldCharType="separate"/>
            </w:r>
            <w:r w:rsidR="00DB5FDD">
              <w:rPr>
                <w:rFonts w:asciiTheme="majorHAnsi" w:hAnsiTheme="majorHAnsi" w:cstheme="majorHAnsi"/>
                <w:noProof/>
                <w:webHidden/>
                <w:szCs w:val="22"/>
              </w:rPr>
              <w:t>36</w:t>
            </w:r>
            <w:r w:rsidRPr="00431638">
              <w:rPr>
                <w:rFonts w:asciiTheme="majorHAnsi" w:hAnsiTheme="majorHAnsi" w:cstheme="majorHAnsi"/>
                <w:noProof/>
                <w:webHidden/>
                <w:szCs w:val="22"/>
              </w:rPr>
              <w:fldChar w:fldCharType="end"/>
            </w:r>
          </w:hyperlink>
        </w:p>
        <w:p w14:paraId="06526655" w14:textId="1A0DA958" w:rsidR="00431638" w:rsidRPr="00431638" w:rsidRDefault="00431638">
          <w:pPr>
            <w:pStyle w:val="Sadraj2"/>
            <w:tabs>
              <w:tab w:val="right" w:leader="dot" w:pos="9062"/>
            </w:tabs>
            <w:rPr>
              <w:rFonts w:asciiTheme="majorHAnsi" w:eastAsiaTheme="minorEastAsia" w:hAnsiTheme="majorHAnsi" w:cstheme="majorHAnsi"/>
              <w:noProof/>
              <w:color w:val="auto"/>
              <w:szCs w:val="22"/>
              <w:lang w:val="hr-HR" w:eastAsia="hr-HR"/>
            </w:rPr>
          </w:pPr>
          <w:hyperlink w:anchor="_Toc231376946" w:history="1">
            <w:r w:rsidRPr="00431638">
              <w:rPr>
                <w:rStyle w:val="Hiperveza"/>
                <w:rFonts w:asciiTheme="majorHAnsi" w:eastAsia="Calibri" w:hAnsiTheme="majorHAnsi" w:cstheme="majorHAnsi"/>
                <w:noProof/>
                <w:szCs w:val="22"/>
              </w:rPr>
              <w:t xml:space="preserve">5.1. </w:t>
            </w:r>
            <w:r w:rsidRPr="00431638">
              <w:rPr>
                <w:rStyle w:val="Hiperveza"/>
                <w:rFonts w:asciiTheme="majorHAnsi" w:hAnsiTheme="majorHAnsi" w:cstheme="majorHAnsi"/>
                <w:noProof/>
                <w:szCs w:val="22"/>
              </w:rPr>
              <w:t>Primarna zdravstvena zaštita</w:t>
            </w:r>
            <w:r w:rsidRPr="00431638">
              <w:rPr>
                <w:rFonts w:asciiTheme="majorHAnsi" w:hAnsiTheme="majorHAnsi" w:cstheme="majorHAnsi"/>
                <w:noProof/>
                <w:webHidden/>
                <w:szCs w:val="22"/>
              </w:rPr>
              <w:tab/>
            </w:r>
            <w:r w:rsidRPr="00431638">
              <w:rPr>
                <w:rFonts w:asciiTheme="majorHAnsi" w:hAnsiTheme="majorHAnsi" w:cstheme="majorHAnsi"/>
                <w:noProof/>
                <w:webHidden/>
                <w:szCs w:val="22"/>
              </w:rPr>
              <w:fldChar w:fldCharType="begin"/>
            </w:r>
            <w:r w:rsidRPr="00431638">
              <w:rPr>
                <w:rFonts w:asciiTheme="majorHAnsi" w:hAnsiTheme="majorHAnsi" w:cstheme="majorHAnsi"/>
                <w:noProof/>
                <w:webHidden/>
                <w:szCs w:val="22"/>
              </w:rPr>
              <w:instrText xml:space="preserve"> PAGEREF _Toc231376946 \h </w:instrText>
            </w:r>
            <w:r w:rsidRPr="00431638">
              <w:rPr>
                <w:rFonts w:asciiTheme="majorHAnsi" w:hAnsiTheme="majorHAnsi" w:cstheme="majorHAnsi"/>
                <w:noProof/>
                <w:webHidden/>
                <w:szCs w:val="22"/>
              </w:rPr>
            </w:r>
            <w:r w:rsidRPr="00431638">
              <w:rPr>
                <w:rFonts w:asciiTheme="majorHAnsi" w:hAnsiTheme="majorHAnsi" w:cstheme="majorHAnsi"/>
                <w:noProof/>
                <w:webHidden/>
                <w:szCs w:val="22"/>
              </w:rPr>
              <w:fldChar w:fldCharType="separate"/>
            </w:r>
            <w:r w:rsidR="00DB5FDD">
              <w:rPr>
                <w:rFonts w:asciiTheme="majorHAnsi" w:hAnsiTheme="majorHAnsi" w:cstheme="majorHAnsi"/>
                <w:noProof/>
                <w:webHidden/>
                <w:szCs w:val="22"/>
              </w:rPr>
              <w:t>36</w:t>
            </w:r>
            <w:r w:rsidRPr="00431638">
              <w:rPr>
                <w:rFonts w:asciiTheme="majorHAnsi" w:hAnsiTheme="majorHAnsi" w:cstheme="majorHAnsi"/>
                <w:noProof/>
                <w:webHidden/>
                <w:szCs w:val="22"/>
              </w:rPr>
              <w:fldChar w:fldCharType="end"/>
            </w:r>
          </w:hyperlink>
        </w:p>
        <w:p w14:paraId="222C7CA2" w14:textId="7081A35F" w:rsidR="00431638" w:rsidRPr="00431638" w:rsidRDefault="00431638">
          <w:pPr>
            <w:pStyle w:val="Sadraj2"/>
            <w:tabs>
              <w:tab w:val="right" w:leader="dot" w:pos="9062"/>
            </w:tabs>
            <w:rPr>
              <w:rFonts w:asciiTheme="majorHAnsi" w:eastAsiaTheme="minorEastAsia" w:hAnsiTheme="majorHAnsi" w:cstheme="majorHAnsi"/>
              <w:noProof/>
              <w:color w:val="auto"/>
              <w:szCs w:val="22"/>
              <w:lang w:val="hr-HR" w:eastAsia="hr-HR"/>
            </w:rPr>
          </w:pPr>
          <w:hyperlink w:anchor="_Toc231376947" w:history="1">
            <w:r w:rsidRPr="00431638">
              <w:rPr>
                <w:rStyle w:val="Hiperveza"/>
                <w:rFonts w:asciiTheme="majorHAnsi" w:hAnsiTheme="majorHAnsi" w:cstheme="majorHAnsi"/>
                <w:noProof/>
                <w:szCs w:val="22"/>
              </w:rPr>
              <w:t>5.2.  Specijalističko-konzilijarna zdravstvena zaštita</w:t>
            </w:r>
            <w:r w:rsidRPr="00431638">
              <w:rPr>
                <w:rFonts w:asciiTheme="majorHAnsi" w:hAnsiTheme="majorHAnsi" w:cstheme="majorHAnsi"/>
                <w:noProof/>
                <w:webHidden/>
                <w:szCs w:val="22"/>
              </w:rPr>
              <w:tab/>
            </w:r>
            <w:r w:rsidRPr="00431638">
              <w:rPr>
                <w:rFonts w:asciiTheme="majorHAnsi" w:hAnsiTheme="majorHAnsi" w:cstheme="majorHAnsi"/>
                <w:noProof/>
                <w:webHidden/>
                <w:szCs w:val="22"/>
              </w:rPr>
              <w:fldChar w:fldCharType="begin"/>
            </w:r>
            <w:r w:rsidRPr="00431638">
              <w:rPr>
                <w:rFonts w:asciiTheme="majorHAnsi" w:hAnsiTheme="majorHAnsi" w:cstheme="majorHAnsi"/>
                <w:noProof/>
                <w:webHidden/>
                <w:szCs w:val="22"/>
              </w:rPr>
              <w:instrText xml:space="preserve"> PAGEREF _Toc231376947 \h </w:instrText>
            </w:r>
            <w:r w:rsidRPr="00431638">
              <w:rPr>
                <w:rFonts w:asciiTheme="majorHAnsi" w:hAnsiTheme="majorHAnsi" w:cstheme="majorHAnsi"/>
                <w:noProof/>
                <w:webHidden/>
                <w:szCs w:val="22"/>
              </w:rPr>
            </w:r>
            <w:r w:rsidRPr="00431638">
              <w:rPr>
                <w:rFonts w:asciiTheme="majorHAnsi" w:hAnsiTheme="majorHAnsi" w:cstheme="majorHAnsi"/>
                <w:noProof/>
                <w:webHidden/>
                <w:szCs w:val="22"/>
              </w:rPr>
              <w:fldChar w:fldCharType="separate"/>
            </w:r>
            <w:r w:rsidR="00DB5FDD">
              <w:rPr>
                <w:rFonts w:asciiTheme="majorHAnsi" w:hAnsiTheme="majorHAnsi" w:cstheme="majorHAnsi"/>
                <w:noProof/>
                <w:webHidden/>
                <w:szCs w:val="22"/>
              </w:rPr>
              <w:t>41</w:t>
            </w:r>
            <w:r w:rsidRPr="00431638">
              <w:rPr>
                <w:rFonts w:asciiTheme="majorHAnsi" w:hAnsiTheme="majorHAnsi" w:cstheme="majorHAnsi"/>
                <w:noProof/>
                <w:webHidden/>
                <w:szCs w:val="22"/>
              </w:rPr>
              <w:fldChar w:fldCharType="end"/>
            </w:r>
          </w:hyperlink>
        </w:p>
        <w:p w14:paraId="1FB61DB5" w14:textId="253D9A70" w:rsidR="00431638" w:rsidRPr="00431638" w:rsidRDefault="00431638">
          <w:pPr>
            <w:pStyle w:val="Sadraj2"/>
            <w:tabs>
              <w:tab w:val="right" w:leader="dot" w:pos="9062"/>
            </w:tabs>
            <w:rPr>
              <w:rFonts w:asciiTheme="majorHAnsi" w:eastAsiaTheme="minorEastAsia" w:hAnsiTheme="majorHAnsi" w:cstheme="majorHAnsi"/>
              <w:noProof/>
              <w:color w:val="auto"/>
              <w:szCs w:val="22"/>
              <w:lang w:val="hr-HR" w:eastAsia="hr-HR"/>
            </w:rPr>
          </w:pPr>
          <w:hyperlink w:anchor="_Toc231376948" w:history="1">
            <w:r w:rsidRPr="00431638">
              <w:rPr>
                <w:rStyle w:val="Hiperveza"/>
                <w:rFonts w:asciiTheme="majorHAnsi" w:hAnsiTheme="majorHAnsi" w:cstheme="majorHAnsi"/>
                <w:noProof/>
                <w:szCs w:val="22"/>
              </w:rPr>
              <w:t>5.4.  Zdravstveni kapaciteti</w:t>
            </w:r>
            <w:r w:rsidRPr="00431638">
              <w:rPr>
                <w:rFonts w:asciiTheme="majorHAnsi" w:hAnsiTheme="majorHAnsi" w:cstheme="majorHAnsi"/>
                <w:noProof/>
                <w:webHidden/>
                <w:szCs w:val="22"/>
              </w:rPr>
              <w:tab/>
            </w:r>
            <w:r w:rsidRPr="00431638">
              <w:rPr>
                <w:rFonts w:asciiTheme="majorHAnsi" w:hAnsiTheme="majorHAnsi" w:cstheme="majorHAnsi"/>
                <w:noProof/>
                <w:webHidden/>
                <w:szCs w:val="22"/>
              </w:rPr>
              <w:fldChar w:fldCharType="begin"/>
            </w:r>
            <w:r w:rsidRPr="00431638">
              <w:rPr>
                <w:rFonts w:asciiTheme="majorHAnsi" w:hAnsiTheme="majorHAnsi" w:cstheme="majorHAnsi"/>
                <w:noProof/>
                <w:webHidden/>
                <w:szCs w:val="22"/>
              </w:rPr>
              <w:instrText xml:space="preserve"> PAGEREF _Toc231376948 \h </w:instrText>
            </w:r>
            <w:r w:rsidRPr="00431638">
              <w:rPr>
                <w:rFonts w:asciiTheme="majorHAnsi" w:hAnsiTheme="majorHAnsi" w:cstheme="majorHAnsi"/>
                <w:noProof/>
                <w:webHidden/>
                <w:szCs w:val="22"/>
              </w:rPr>
            </w:r>
            <w:r w:rsidRPr="00431638">
              <w:rPr>
                <w:rFonts w:asciiTheme="majorHAnsi" w:hAnsiTheme="majorHAnsi" w:cstheme="majorHAnsi"/>
                <w:noProof/>
                <w:webHidden/>
                <w:szCs w:val="22"/>
              </w:rPr>
              <w:fldChar w:fldCharType="separate"/>
            </w:r>
            <w:r w:rsidR="00DB5FDD">
              <w:rPr>
                <w:rFonts w:asciiTheme="majorHAnsi" w:hAnsiTheme="majorHAnsi" w:cstheme="majorHAnsi"/>
                <w:noProof/>
                <w:webHidden/>
                <w:szCs w:val="22"/>
              </w:rPr>
              <w:t>48</w:t>
            </w:r>
            <w:r w:rsidRPr="00431638">
              <w:rPr>
                <w:rFonts w:asciiTheme="majorHAnsi" w:hAnsiTheme="majorHAnsi" w:cstheme="majorHAnsi"/>
                <w:noProof/>
                <w:webHidden/>
                <w:szCs w:val="22"/>
              </w:rPr>
              <w:fldChar w:fldCharType="end"/>
            </w:r>
          </w:hyperlink>
        </w:p>
        <w:p w14:paraId="289E6DD7" w14:textId="77C77ECF" w:rsidR="00431638" w:rsidRPr="00431638" w:rsidRDefault="00431638">
          <w:pPr>
            <w:pStyle w:val="Sadraj3"/>
            <w:rPr>
              <w:rFonts w:eastAsiaTheme="minorEastAsia"/>
              <w:sz w:val="22"/>
              <w:szCs w:val="22"/>
              <w:lang w:eastAsia="hr-HR"/>
            </w:rPr>
          </w:pPr>
          <w:hyperlink w:anchor="_Toc231376949" w:history="1">
            <w:r w:rsidRPr="00431638">
              <w:rPr>
                <w:rStyle w:val="Hiperveza"/>
                <w:sz w:val="22"/>
                <w:szCs w:val="22"/>
              </w:rPr>
              <w:t>5.4.1. Dom zdravlja</w:t>
            </w:r>
            <w:r w:rsidRPr="00431638">
              <w:rPr>
                <w:webHidden/>
                <w:sz w:val="22"/>
                <w:szCs w:val="22"/>
              </w:rPr>
              <w:tab/>
            </w:r>
            <w:r w:rsidRPr="00431638">
              <w:rPr>
                <w:webHidden/>
                <w:sz w:val="22"/>
                <w:szCs w:val="22"/>
              </w:rPr>
              <w:fldChar w:fldCharType="begin"/>
            </w:r>
            <w:r w:rsidRPr="00431638">
              <w:rPr>
                <w:webHidden/>
                <w:sz w:val="22"/>
                <w:szCs w:val="22"/>
              </w:rPr>
              <w:instrText xml:space="preserve"> PAGEREF _Toc231376949 \h </w:instrText>
            </w:r>
            <w:r w:rsidRPr="00431638">
              <w:rPr>
                <w:webHidden/>
                <w:sz w:val="22"/>
                <w:szCs w:val="22"/>
              </w:rPr>
            </w:r>
            <w:r w:rsidRPr="00431638">
              <w:rPr>
                <w:webHidden/>
                <w:sz w:val="22"/>
                <w:szCs w:val="22"/>
              </w:rPr>
              <w:fldChar w:fldCharType="separate"/>
            </w:r>
            <w:r w:rsidR="00DB5FDD">
              <w:rPr>
                <w:webHidden/>
                <w:sz w:val="22"/>
                <w:szCs w:val="22"/>
              </w:rPr>
              <w:t>48</w:t>
            </w:r>
            <w:r w:rsidRPr="00431638">
              <w:rPr>
                <w:webHidden/>
                <w:sz w:val="22"/>
                <w:szCs w:val="22"/>
              </w:rPr>
              <w:fldChar w:fldCharType="end"/>
            </w:r>
          </w:hyperlink>
        </w:p>
        <w:p w14:paraId="60E896B6" w14:textId="56C27422" w:rsidR="00431638" w:rsidRPr="00431638" w:rsidRDefault="00431638">
          <w:pPr>
            <w:pStyle w:val="Sadraj3"/>
            <w:rPr>
              <w:rFonts w:eastAsiaTheme="minorEastAsia"/>
              <w:sz w:val="22"/>
              <w:szCs w:val="22"/>
              <w:lang w:eastAsia="hr-HR"/>
            </w:rPr>
          </w:pPr>
          <w:hyperlink w:anchor="_Toc231376950" w:history="1">
            <w:r w:rsidRPr="00431638">
              <w:rPr>
                <w:rStyle w:val="Hiperveza"/>
                <w:sz w:val="22"/>
                <w:szCs w:val="22"/>
              </w:rPr>
              <w:t>5.4.2. Specijalna bolnica za produženo liječenje Duga Resa</w:t>
            </w:r>
            <w:r w:rsidRPr="00431638">
              <w:rPr>
                <w:webHidden/>
                <w:sz w:val="22"/>
                <w:szCs w:val="22"/>
              </w:rPr>
              <w:tab/>
            </w:r>
            <w:r w:rsidRPr="00431638">
              <w:rPr>
                <w:webHidden/>
                <w:sz w:val="22"/>
                <w:szCs w:val="22"/>
              </w:rPr>
              <w:fldChar w:fldCharType="begin"/>
            </w:r>
            <w:r w:rsidRPr="00431638">
              <w:rPr>
                <w:webHidden/>
                <w:sz w:val="22"/>
                <w:szCs w:val="22"/>
              </w:rPr>
              <w:instrText xml:space="preserve"> PAGEREF _Toc231376950 \h </w:instrText>
            </w:r>
            <w:r w:rsidRPr="00431638">
              <w:rPr>
                <w:webHidden/>
                <w:sz w:val="22"/>
                <w:szCs w:val="22"/>
              </w:rPr>
            </w:r>
            <w:r w:rsidRPr="00431638">
              <w:rPr>
                <w:webHidden/>
                <w:sz w:val="22"/>
                <w:szCs w:val="22"/>
              </w:rPr>
              <w:fldChar w:fldCharType="separate"/>
            </w:r>
            <w:r w:rsidR="00DB5FDD">
              <w:rPr>
                <w:webHidden/>
                <w:sz w:val="22"/>
                <w:szCs w:val="22"/>
              </w:rPr>
              <w:t>52</w:t>
            </w:r>
            <w:r w:rsidRPr="00431638">
              <w:rPr>
                <w:webHidden/>
                <w:sz w:val="22"/>
                <w:szCs w:val="22"/>
              </w:rPr>
              <w:fldChar w:fldCharType="end"/>
            </w:r>
          </w:hyperlink>
        </w:p>
        <w:p w14:paraId="55EABA81" w14:textId="58821D2F" w:rsidR="00431638" w:rsidRPr="00431638" w:rsidRDefault="00431638">
          <w:pPr>
            <w:pStyle w:val="Sadraj3"/>
            <w:rPr>
              <w:rFonts w:eastAsiaTheme="minorEastAsia"/>
              <w:sz w:val="22"/>
              <w:szCs w:val="22"/>
              <w:lang w:eastAsia="hr-HR"/>
            </w:rPr>
          </w:pPr>
          <w:hyperlink w:anchor="_Toc231376951" w:history="1">
            <w:r w:rsidRPr="00431638">
              <w:rPr>
                <w:rStyle w:val="Hiperveza"/>
                <w:sz w:val="22"/>
                <w:szCs w:val="22"/>
              </w:rPr>
              <w:t>5.4.3. Zavod za javno zdravstvo Karlovačke županije</w:t>
            </w:r>
            <w:r w:rsidRPr="00431638">
              <w:rPr>
                <w:webHidden/>
                <w:sz w:val="22"/>
                <w:szCs w:val="22"/>
              </w:rPr>
              <w:tab/>
            </w:r>
            <w:r w:rsidRPr="00431638">
              <w:rPr>
                <w:webHidden/>
                <w:sz w:val="22"/>
                <w:szCs w:val="22"/>
              </w:rPr>
              <w:fldChar w:fldCharType="begin"/>
            </w:r>
            <w:r w:rsidRPr="00431638">
              <w:rPr>
                <w:webHidden/>
                <w:sz w:val="22"/>
                <w:szCs w:val="22"/>
              </w:rPr>
              <w:instrText xml:space="preserve"> PAGEREF _Toc231376951 \h </w:instrText>
            </w:r>
            <w:r w:rsidRPr="00431638">
              <w:rPr>
                <w:webHidden/>
                <w:sz w:val="22"/>
                <w:szCs w:val="22"/>
              </w:rPr>
            </w:r>
            <w:r w:rsidRPr="00431638">
              <w:rPr>
                <w:webHidden/>
                <w:sz w:val="22"/>
                <w:szCs w:val="22"/>
              </w:rPr>
              <w:fldChar w:fldCharType="separate"/>
            </w:r>
            <w:r w:rsidR="00DB5FDD">
              <w:rPr>
                <w:webHidden/>
                <w:sz w:val="22"/>
                <w:szCs w:val="22"/>
              </w:rPr>
              <w:t>55</w:t>
            </w:r>
            <w:r w:rsidRPr="00431638">
              <w:rPr>
                <w:webHidden/>
                <w:sz w:val="22"/>
                <w:szCs w:val="22"/>
              </w:rPr>
              <w:fldChar w:fldCharType="end"/>
            </w:r>
          </w:hyperlink>
        </w:p>
        <w:p w14:paraId="2901C068" w14:textId="150A44BC" w:rsidR="00431638" w:rsidRPr="00431638" w:rsidRDefault="00431638">
          <w:pPr>
            <w:pStyle w:val="Sadraj3"/>
            <w:rPr>
              <w:rFonts w:eastAsiaTheme="minorEastAsia"/>
              <w:sz w:val="22"/>
              <w:szCs w:val="22"/>
              <w:lang w:eastAsia="hr-HR"/>
            </w:rPr>
          </w:pPr>
          <w:hyperlink w:anchor="_Toc231376952" w:history="1">
            <w:r w:rsidRPr="00431638">
              <w:rPr>
                <w:rStyle w:val="Hiperveza"/>
                <w:sz w:val="22"/>
                <w:szCs w:val="22"/>
              </w:rPr>
              <w:t>5.4.4. Zavod za hitnu medicinu Karlovačke županije</w:t>
            </w:r>
            <w:r w:rsidRPr="00431638">
              <w:rPr>
                <w:webHidden/>
                <w:sz w:val="22"/>
                <w:szCs w:val="22"/>
              </w:rPr>
              <w:tab/>
            </w:r>
            <w:r w:rsidRPr="00431638">
              <w:rPr>
                <w:webHidden/>
                <w:sz w:val="22"/>
                <w:szCs w:val="22"/>
              </w:rPr>
              <w:fldChar w:fldCharType="begin"/>
            </w:r>
            <w:r w:rsidRPr="00431638">
              <w:rPr>
                <w:webHidden/>
                <w:sz w:val="22"/>
                <w:szCs w:val="22"/>
              </w:rPr>
              <w:instrText xml:space="preserve"> PAGEREF _Toc231376952 \h </w:instrText>
            </w:r>
            <w:r w:rsidRPr="00431638">
              <w:rPr>
                <w:webHidden/>
                <w:sz w:val="22"/>
                <w:szCs w:val="22"/>
              </w:rPr>
            </w:r>
            <w:r w:rsidRPr="00431638">
              <w:rPr>
                <w:webHidden/>
                <w:sz w:val="22"/>
                <w:szCs w:val="22"/>
              </w:rPr>
              <w:fldChar w:fldCharType="separate"/>
            </w:r>
            <w:r w:rsidR="00DB5FDD">
              <w:rPr>
                <w:webHidden/>
                <w:sz w:val="22"/>
                <w:szCs w:val="22"/>
              </w:rPr>
              <w:t>57</w:t>
            </w:r>
            <w:r w:rsidRPr="00431638">
              <w:rPr>
                <w:webHidden/>
                <w:sz w:val="22"/>
                <w:szCs w:val="22"/>
              </w:rPr>
              <w:fldChar w:fldCharType="end"/>
            </w:r>
          </w:hyperlink>
        </w:p>
        <w:p w14:paraId="433F0B94" w14:textId="624C42FA" w:rsidR="00431638" w:rsidRPr="00431638" w:rsidRDefault="00431638">
          <w:pPr>
            <w:pStyle w:val="Sadraj3"/>
            <w:rPr>
              <w:rFonts w:eastAsiaTheme="minorEastAsia"/>
              <w:sz w:val="22"/>
              <w:szCs w:val="22"/>
              <w:lang w:eastAsia="hr-HR"/>
            </w:rPr>
          </w:pPr>
          <w:hyperlink w:anchor="_Toc231376953" w:history="1">
            <w:r w:rsidRPr="00431638">
              <w:rPr>
                <w:rStyle w:val="Hiperveza"/>
                <w:sz w:val="22"/>
                <w:szCs w:val="22"/>
              </w:rPr>
              <w:t>5.4.5. Karlovačka ljekarna Karlovac</w:t>
            </w:r>
            <w:r w:rsidRPr="00431638">
              <w:rPr>
                <w:webHidden/>
                <w:sz w:val="22"/>
                <w:szCs w:val="22"/>
              </w:rPr>
              <w:tab/>
            </w:r>
            <w:r w:rsidRPr="00431638">
              <w:rPr>
                <w:webHidden/>
                <w:sz w:val="22"/>
                <w:szCs w:val="22"/>
              </w:rPr>
              <w:fldChar w:fldCharType="begin"/>
            </w:r>
            <w:r w:rsidRPr="00431638">
              <w:rPr>
                <w:webHidden/>
                <w:sz w:val="22"/>
                <w:szCs w:val="22"/>
              </w:rPr>
              <w:instrText xml:space="preserve"> PAGEREF _Toc231376953 \h </w:instrText>
            </w:r>
            <w:r w:rsidRPr="00431638">
              <w:rPr>
                <w:webHidden/>
                <w:sz w:val="22"/>
                <w:szCs w:val="22"/>
              </w:rPr>
            </w:r>
            <w:r w:rsidRPr="00431638">
              <w:rPr>
                <w:webHidden/>
                <w:sz w:val="22"/>
                <w:szCs w:val="22"/>
              </w:rPr>
              <w:fldChar w:fldCharType="separate"/>
            </w:r>
            <w:r w:rsidR="00DB5FDD">
              <w:rPr>
                <w:webHidden/>
                <w:sz w:val="22"/>
                <w:szCs w:val="22"/>
              </w:rPr>
              <w:t>59</w:t>
            </w:r>
            <w:r w:rsidRPr="00431638">
              <w:rPr>
                <w:webHidden/>
                <w:sz w:val="22"/>
                <w:szCs w:val="22"/>
              </w:rPr>
              <w:fldChar w:fldCharType="end"/>
            </w:r>
          </w:hyperlink>
        </w:p>
        <w:p w14:paraId="64AC16A3" w14:textId="2D3D4330" w:rsidR="00431638" w:rsidRPr="00431638" w:rsidRDefault="00431638">
          <w:pPr>
            <w:pStyle w:val="Sadraj3"/>
            <w:rPr>
              <w:rFonts w:eastAsiaTheme="minorEastAsia"/>
              <w:sz w:val="22"/>
              <w:szCs w:val="22"/>
              <w:lang w:eastAsia="hr-HR"/>
            </w:rPr>
          </w:pPr>
          <w:hyperlink w:anchor="_Toc231376954" w:history="1">
            <w:r w:rsidRPr="00431638">
              <w:rPr>
                <w:rStyle w:val="Hiperveza"/>
                <w:sz w:val="22"/>
                <w:szCs w:val="22"/>
              </w:rPr>
              <w:t>5.4.6. Poliklinika za rehabilitaciju slušanja i govora SUVAG Karlovac</w:t>
            </w:r>
            <w:r w:rsidRPr="00431638">
              <w:rPr>
                <w:webHidden/>
                <w:sz w:val="22"/>
                <w:szCs w:val="22"/>
              </w:rPr>
              <w:tab/>
            </w:r>
            <w:r w:rsidRPr="00431638">
              <w:rPr>
                <w:webHidden/>
                <w:sz w:val="22"/>
                <w:szCs w:val="22"/>
              </w:rPr>
              <w:fldChar w:fldCharType="begin"/>
            </w:r>
            <w:r w:rsidRPr="00431638">
              <w:rPr>
                <w:webHidden/>
                <w:sz w:val="22"/>
                <w:szCs w:val="22"/>
              </w:rPr>
              <w:instrText xml:space="preserve"> PAGEREF _Toc231376954 \h </w:instrText>
            </w:r>
            <w:r w:rsidRPr="00431638">
              <w:rPr>
                <w:webHidden/>
                <w:sz w:val="22"/>
                <w:szCs w:val="22"/>
              </w:rPr>
            </w:r>
            <w:r w:rsidRPr="00431638">
              <w:rPr>
                <w:webHidden/>
                <w:sz w:val="22"/>
                <w:szCs w:val="22"/>
              </w:rPr>
              <w:fldChar w:fldCharType="separate"/>
            </w:r>
            <w:r w:rsidR="00DB5FDD">
              <w:rPr>
                <w:webHidden/>
                <w:sz w:val="22"/>
                <w:szCs w:val="22"/>
              </w:rPr>
              <w:t>60</w:t>
            </w:r>
            <w:r w:rsidRPr="00431638">
              <w:rPr>
                <w:webHidden/>
                <w:sz w:val="22"/>
                <w:szCs w:val="22"/>
              </w:rPr>
              <w:fldChar w:fldCharType="end"/>
            </w:r>
          </w:hyperlink>
        </w:p>
        <w:p w14:paraId="38ED5E4E" w14:textId="26391EFC" w:rsidR="00431638" w:rsidRPr="00431638" w:rsidRDefault="00431638">
          <w:pPr>
            <w:pStyle w:val="Sadraj3"/>
            <w:rPr>
              <w:rFonts w:eastAsiaTheme="minorEastAsia"/>
              <w:sz w:val="22"/>
              <w:szCs w:val="22"/>
              <w:lang w:eastAsia="hr-HR"/>
            </w:rPr>
          </w:pPr>
          <w:hyperlink w:anchor="_Toc231376955" w:history="1">
            <w:r w:rsidRPr="00431638">
              <w:rPr>
                <w:rStyle w:val="Hiperveza"/>
                <w:sz w:val="22"/>
                <w:szCs w:val="22"/>
              </w:rPr>
              <w:t>5.4.7. Ustanova za zdravstvenu njegu u kući Karlovac</w:t>
            </w:r>
            <w:r w:rsidRPr="00431638">
              <w:rPr>
                <w:webHidden/>
                <w:sz w:val="22"/>
                <w:szCs w:val="22"/>
              </w:rPr>
              <w:tab/>
            </w:r>
            <w:r w:rsidRPr="00431638">
              <w:rPr>
                <w:webHidden/>
                <w:sz w:val="22"/>
                <w:szCs w:val="22"/>
              </w:rPr>
              <w:fldChar w:fldCharType="begin"/>
            </w:r>
            <w:r w:rsidRPr="00431638">
              <w:rPr>
                <w:webHidden/>
                <w:sz w:val="22"/>
                <w:szCs w:val="22"/>
              </w:rPr>
              <w:instrText xml:space="preserve"> PAGEREF _Toc231376955 \h </w:instrText>
            </w:r>
            <w:r w:rsidRPr="00431638">
              <w:rPr>
                <w:webHidden/>
                <w:sz w:val="22"/>
                <w:szCs w:val="22"/>
              </w:rPr>
            </w:r>
            <w:r w:rsidRPr="00431638">
              <w:rPr>
                <w:webHidden/>
                <w:sz w:val="22"/>
                <w:szCs w:val="22"/>
              </w:rPr>
              <w:fldChar w:fldCharType="separate"/>
            </w:r>
            <w:r w:rsidR="00DB5FDD">
              <w:rPr>
                <w:webHidden/>
                <w:sz w:val="22"/>
                <w:szCs w:val="22"/>
              </w:rPr>
              <w:t>62</w:t>
            </w:r>
            <w:r w:rsidRPr="00431638">
              <w:rPr>
                <w:webHidden/>
                <w:sz w:val="22"/>
                <w:szCs w:val="22"/>
              </w:rPr>
              <w:fldChar w:fldCharType="end"/>
            </w:r>
          </w:hyperlink>
        </w:p>
        <w:p w14:paraId="0547B02E" w14:textId="0F1906A8" w:rsidR="00431638" w:rsidRPr="00431638" w:rsidRDefault="00431638">
          <w:pPr>
            <w:pStyle w:val="Sadraj3"/>
            <w:rPr>
              <w:rFonts w:eastAsiaTheme="minorEastAsia"/>
              <w:sz w:val="22"/>
              <w:szCs w:val="22"/>
              <w:lang w:eastAsia="hr-HR"/>
            </w:rPr>
          </w:pPr>
          <w:hyperlink w:anchor="_Toc231376956" w:history="1">
            <w:r w:rsidRPr="00431638">
              <w:rPr>
                <w:rStyle w:val="Hiperveza"/>
                <w:sz w:val="22"/>
                <w:szCs w:val="22"/>
              </w:rPr>
              <w:t>5.4.8. Opća bolnica i bolnica branitelja Domovinskog rata Ogulin</w:t>
            </w:r>
            <w:r w:rsidRPr="00431638">
              <w:rPr>
                <w:webHidden/>
                <w:sz w:val="22"/>
                <w:szCs w:val="22"/>
              </w:rPr>
              <w:tab/>
            </w:r>
            <w:r w:rsidRPr="00431638">
              <w:rPr>
                <w:webHidden/>
                <w:sz w:val="22"/>
                <w:szCs w:val="22"/>
              </w:rPr>
              <w:fldChar w:fldCharType="begin"/>
            </w:r>
            <w:r w:rsidRPr="00431638">
              <w:rPr>
                <w:webHidden/>
                <w:sz w:val="22"/>
                <w:szCs w:val="22"/>
              </w:rPr>
              <w:instrText xml:space="preserve"> PAGEREF _Toc231376956 \h </w:instrText>
            </w:r>
            <w:r w:rsidRPr="00431638">
              <w:rPr>
                <w:webHidden/>
                <w:sz w:val="22"/>
                <w:szCs w:val="22"/>
              </w:rPr>
            </w:r>
            <w:r w:rsidRPr="00431638">
              <w:rPr>
                <w:webHidden/>
                <w:sz w:val="22"/>
                <w:szCs w:val="22"/>
              </w:rPr>
              <w:fldChar w:fldCharType="separate"/>
            </w:r>
            <w:r w:rsidR="00DB5FDD">
              <w:rPr>
                <w:webHidden/>
                <w:sz w:val="22"/>
                <w:szCs w:val="22"/>
              </w:rPr>
              <w:t>64</w:t>
            </w:r>
            <w:r w:rsidRPr="00431638">
              <w:rPr>
                <w:webHidden/>
                <w:sz w:val="22"/>
                <w:szCs w:val="22"/>
              </w:rPr>
              <w:fldChar w:fldCharType="end"/>
            </w:r>
          </w:hyperlink>
        </w:p>
        <w:p w14:paraId="2A3E8005" w14:textId="68F0B7F6" w:rsidR="00431638" w:rsidRPr="00431638" w:rsidRDefault="00431638">
          <w:pPr>
            <w:pStyle w:val="Sadraj3"/>
            <w:rPr>
              <w:rFonts w:eastAsiaTheme="minorEastAsia"/>
              <w:sz w:val="22"/>
              <w:szCs w:val="22"/>
              <w:lang w:eastAsia="hr-HR"/>
            </w:rPr>
          </w:pPr>
          <w:hyperlink w:anchor="_Toc231376957" w:history="1">
            <w:r w:rsidRPr="00431638">
              <w:rPr>
                <w:rStyle w:val="Hiperveza"/>
                <w:sz w:val="22"/>
                <w:szCs w:val="22"/>
              </w:rPr>
              <w:t>5.4.9. Opća bolnica Karlovac</w:t>
            </w:r>
            <w:r w:rsidRPr="00431638">
              <w:rPr>
                <w:webHidden/>
                <w:sz w:val="22"/>
                <w:szCs w:val="22"/>
              </w:rPr>
              <w:tab/>
            </w:r>
            <w:r w:rsidRPr="00431638">
              <w:rPr>
                <w:webHidden/>
                <w:sz w:val="22"/>
                <w:szCs w:val="22"/>
              </w:rPr>
              <w:fldChar w:fldCharType="begin"/>
            </w:r>
            <w:r w:rsidRPr="00431638">
              <w:rPr>
                <w:webHidden/>
                <w:sz w:val="22"/>
                <w:szCs w:val="22"/>
              </w:rPr>
              <w:instrText xml:space="preserve"> PAGEREF _Toc231376957 \h </w:instrText>
            </w:r>
            <w:r w:rsidRPr="00431638">
              <w:rPr>
                <w:webHidden/>
                <w:sz w:val="22"/>
                <w:szCs w:val="22"/>
              </w:rPr>
            </w:r>
            <w:r w:rsidRPr="00431638">
              <w:rPr>
                <w:webHidden/>
                <w:sz w:val="22"/>
                <w:szCs w:val="22"/>
              </w:rPr>
              <w:fldChar w:fldCharType="separate"/>
            </w:r>
            <w:r w:rsidR="00DB5FDD">
              <w:rPr>
                <w:webHidden/>
                <w:sz w:val="22"/>
                <w:szCs w:val="22"/>
              </w:rPr>
              <w:t>66</w:t>
            </w:r>
            <w:r w:rsidRPr="00431638">
              <w:rPr>
                <w:webHidden/>
                <w:sz w:val="22"/>
                <w:szCs w:val="22"/>
              </w:rPr>
              <w:fldChar w:fldCharType="end"/>
            </w:r>
          </w:hyperlink>
        </w:p>
        <w:p w14:paraId="3AC21935" w14:textId="04461776" w:rsidR="00431638" w:rsidRPr="00431638" w:rsidRDefault="00431638">
          <w:pPr>
            <w:pStyle w:val="Sadraj1"/>
            <w:tabs>
              <w:tab w:val="right" w:leader="dot" w:pos="9062"/>
            </w:tabs>
            <w:rPr>
              <w:rFonts w:asciiTheme="majorHAnsi" w:eastAsiaTheme="minorEastAsia" w:hAnsiTheme="majorHAnsi" w:cstheme="majorHAnsi"/>
              <w:noProof/>
              <w:color w:val="auto"/>
              <w:szCs w:val="22"/>
              <w:lang w:val="hr-HR" w:eastAsia="hr-HR"/>
            </w:rPr>
          </w:pPr>
          <w:hyperlink w:anchor="_Toc231376958" w:history="1">
            <w:r w:rsidRPr="00431638">
              <w:rPr>
                <w:rStyle w:val="Hiperveza"/>
                <w:rFonts w:asciiTheme="majorHAnsi" w:hAnsiTheme="majorHAnsi" w:cstheme="majorHAnsi"/>
                <w:noProof/>
                <w:szCs w:val="22"/>
              </w:rPr>
              <w:t>6. SPECIJALISTIČKO USAVRŠAVANJE ZDRAVSTVENIH RADNIKA</w:t>
            </w:r>
            <w:r w:rsidRPr="00431638">
              <w:rPr>
                <w:rFonts w:asciiTheme="majorHAnsi" w:hAnsiTheme="majorHAnsi" w:cstheme="majorHAnsi"/>
                <w:noProof/>
                <w:webHidden/>
                <w:szCs w:val="22"/>
              </w:rPr>
              <w:tab/>
            </w:r>
            <w:r w:rsidRPr="00431638">
              <w:rPr>
                <w:rFonts w:asciiTheme="majorHAnsi" w:hAnsiTheme="majorHAnsi" w:cstheme="majorHAnsi"/>
                <w:noProof/>
                <w:webHidden/>
                <w:szCs w:val="22"/>
              </w:rPr>
              <w:fldChar w:fldCharType="begin"/>
            </w:r>
            <w:r w:rsidRPr="00431638">
              <w:rPr>
                <w:rFonts w:asciiTheme="majorHAnsi" w:hAnsiTheme="majorHAnsi" w:cstheme="majorHAnsi"/>
                <w:noProof/>
                <w:webHidden/>
                <w:szCs w:val="22"/>
              </w:rPr>
              <w:instrText xml:space="preserve"> PAGEREF _Toc231376958 \h </w:instrText>
            </w:r>
            <w:r w:rsidRPr="00431638">
              <w:rPr>
                <w:rFonts w:asciiTheme="majorHAnsi" w:hAnsiTheme="majorHAnsi" w:cstheme="majorHAnsi"/>
                <w:noProof/>
                <w:webHidden/>
                <w:szCs w:val="22"/>
              </w:rPr>
            </w:r>
            <w:r w:rsidRPr="00431638">
              <w:rPr>
                <w:rFonts w:asciiTheme="majorHAnsi" w:hAnsiTheme="majorHAnsi" w:cstheme="majorHAnsi"/>
                <w:noProof/>
                <w:webHidden/>
                <w:szCs w:val="22"/>
              </w:rPr>
              <w:fldChar w:fldCharType="separate"/>
            </w:r>
            <w:r w:rsidR="00DB5FDD">
              <w:rPr>
                <w:rFonts w:asciiTheme="majorHAnsi" w:hAnsiTheme="majorHAnsi" w:cstheme="majorHAnsi"/>
                <w:noProof/>
                <w:webHidden/>
                <w:szCs w:val="22"/>
              </w:rPr>
              <w:t>71</w:t>
            </w:r>
            <w:r w:rsidRPr="00431638">
              <w:rPr>
                <w:rFonts w:asciiTheme="majorHAnsi" w:hAnsiTheme="majorHAnsi" w:cstheme="majorHAnsi"/>
                <w:noProof/>
                <w:webHidden/>
                <w:szCs w:val="22"/>
              </w:rPr>
              <w:fldChar w:fldCharType="end"/>
            </w:r>
          </w:hyperlink>
        </w:p>
        <w:p w14:paraId="434DD47B" w14:textId="3B98A04C" w:rsidR="00431638" w:rsidRPr="00431638" w:rsidRDefault="00431638">
          <w:pPr>
            <w:pStyle w:val="Sadraj2"/>
            <w:tabs>
              <w:tab w:val="right" w:leader="dot" w:pos="9062"/>
            </w:tabs>
            <w:rPr>
              <w:rFonts w:asciiTheme="majorHAnsi" w:eastAsiaTheme="minorEastAsia" w:hAnsiTheme="majorHAnsi" w:cstheme="majorHAnsi"/>
              <w:noProof/>
              <w:color w:val="auto"/>
              <w:szCs w:val="22"/>
              <w:lang w:val="hr-HR" w:eastAsia="hr-HR"/>
            </w:rPr>
          </w:pPr>
          <w:hyperlink w:anchor="_Toc231376959" w:history="1">
            <w:r w:rsidRPr="00431638">
              <w:rPr>
                <w:rStyle w:val="Hiperveza"/>
                <w:rFonts w:asciiTheme="majorHAnsi" w:hAnsiTheme="majorHAnsi" w:cstheme="majorHAnsi"/>
                <w:noProof/>
                <w:szCs w:val="22"/>
              </w:rPr>
              <w:t>6.1. Dom zdravlja Karlovačke županije</w:t>
            </w:r>
            <w:r w:rsidRPr="00431638">
              <w:rPr>
                <w:rFonts w:asciiTheme="majorHAnsi" w:hAnsiTheme="majorHAnsi" w:cstheme="majorHAnsi"/>
                <w:noProof/>
                <w:webHidden/>
                <w:szCs w:val="22"/>
              </w:rPr>
              <w:tab/>
            </w:r>
            <w:r w:rsidRPr="00431638">
              <w:rPr>
                <w:rFonts w:asciiTheme="majorHAnsi" w:hAnsiTheme="majorHAnsi" w:cstheme="majorHAnsi"/>
                <w:noProof/>
                <w:webHidden/>
                <w:szCs w:val="22"/>
              </w:rPr>
              <w:fldChar w:fldCharType="begin"/>
            </w:r>
            <w:r w:rsidRPr="00431638">
              <w:rPr>
                <w:rFonts w:asciiTheme="majorHAnsi" w:hAnsiTheme="majorHAnsi" w:cstheme="majorHAnsi"/>
                <w:noProof/>
                <w:webHidden/>
                <w:szCs w:val="22"/>
              </w:rPr>
              <w:instrText xml:space="preserve"> PAGEREF _Toc231376959 \h </w:instrText>
            </w:r>
            <w:r w:rsidRPr="00431638">
              <w:rPr>
                <w:rFonts w:asciiTheme="majorHAnsi" w:hAnsiTheme="majorHAnsi" w:cstheme="majorHAnsi"/>
                <w:noProof/>
                <w:webHidden/>
                <w:szCs w:val="22"/>
              </w:rPr>
            </w:r>
            <w:r w:rsidRPr="00431638">
              <w:rPr>
                <w:rFonts w:asciiTheme="majorHAnsi" w:hAnsiTheme="majorHAnsi" w:cstheme="majorHAnsi"/>
                <w:noProof/>
                <w:webHidden/>
                <w:szCs w:val="22"/>
              </w:rPr>
              <w:fldChar w:fldCharType="separate"/>
            </w:r>
            <w:r w:rsidR="00DB5FDD">
              <w:rPr>
                <w:rFonts w:asciiTheme="majorHAnsi" w:hAnsiTheme="majorHAnsi" w:cstheme="majorHAnsi"/>
                <w:noProof/>
                <w:webHidden/>
                <w:szCs w:val="22"/>
              </w:rPr>
              <w:t>71</w:t>
            </w:r>
            <w:r w:rsidRPr="00431638">
              <w:rPr>
                <w:rFonts w:asciiTheme="majorHAnsi" w:hAnsiTheme="majorHAnsi" w:cstheme="majorHAnsi"/>
                <w:noProof/>
                <w:webHidden/>
                <w:szCs w:val="22"/>
              </w:rPr>
              <w:fldChar w:fldCharType="end"/>
            </w:r>
          </w:hyperlink>
        </w:p>
        <w:p w14:paraId="1BDD3E70" w14:textId="6174BE8A" w:rsidR="00431638" w:rsidRPr="00431638" w:rsidRDefault="00431638">
          <w:pPr>
            <w:pStyle w:val="Sadraj2"/>
            <w:tabs>
              <w:tab w:val="right" w:leader="dot" w:pos="9062"/>
            </w:tabs>
            <w:rPr>
              <w:rFonts w:asciiTheme="majorHAnsi" w:eastAsiaTheme="minorEastAsia" w:hAnsiTheme="majorHAnsi" w:cstheme="majorHAnsi"/>
              <w:noProof/>
              <w:color w:val="auto"/>
              <w:szCs w:val="22"/>
              <w:lang w:val="hr-HR" w:eastAsia="hr-HR"/>
            </w:rPr>
          </w:pPr>
          <w:hyperlink w:anchor="_Toc231376960" w:history="1">
            <w:r w:rsidRPr="00431638">
              <w:rPr>
                <w:rStyle w:val="Hiperveza"/>
                <w:rFonts w:asciiTheme="majorHAnsi" w:hAnsiTheme="majorHAnsi" w:cstheme="majorHAnsi"/>
                <w:noProof/>
                <w:szCs w:val="22"/>
              </w:rPr>
              <w:t>6.2. Zavod za hitnu medicinu Karlovačke županije</w:t>
            </w:r>
            <w:r w:rsidRPr="00431638">
              <w:rPr>
                <w:rFonts w:asciiTheme="majorHAnsi" w:hAnsiTheme="majorHAnsi" w:cstheme="majorHAnsi"/>
                <w:noProof/>
                <w:webHidden/>
                <w:szCs w:val="22"/>
              </w:rPr>
              <w:tab/>
            </w:r>
            <w:r w:rsidRPr="00431638">
              <w:rPr>
                <w:rFonts w:asciiTheme="majorHAnsi" w:hAnsiTheme="majorHAnsi" w:cstheme="majorHAnsi"/>
                <w:noProof/>
                <w:webHidden/>
                <w:szCs w:val="22"/>
              </w:rPr>
              <w:fldChar w:fldCharType="begin"/>
            </w:r>
            <w:r w:rsidRPr="00431638">
              <w:rPr>
                <w:rFonts w:asciiTheme="majorHAnsi" w:hAnsiTheme="majorHAnsi" w:cstheme="majorHAnsi"/>
                <w:noProof/>
                <w:webHidden/>
                <w:szCs w:val="22"/>
              </w:rPr>
              <w:instrText xml:space="preserve"> PAGEREF _Toc231376960 \h </w:instrText>
            </w:r>
            <w:r w:rsidRPr="00431638">
              <w:rPr>
                <w:rFonts w:asciiTheme="majorHAnsi" w:hAnsiTheme="majorHAnsi" w:cstheme="majorHAnsi"/>
                <w:noProof/>
                <w:webHidden/>
                <w:szCs w:val="22"/>
              </w:rPr>
            </w:r>
            <w:r w:rsidRPr="00431638">
              <w:rPr>
                <w:rFonts w:asciiTheme="majorHAnsi" w:hAnsiTheme="majorHAnsi" w:cstheme="majorHAnsi"/>
                <w:noProof/>
                <w:webHidden/>
                <w:szCs w:val="22"/>
              </w:rPr>
              <w:fldChar w:fldCharType="separate"/>
            </w:r>
            <w:r w:rsidR="00DB5FDD">
              <w:rPr>
                <w:rFonts w:asciiTheme="majorHAnsi" w:hAnsiTheme="majorHAnsi" w:cstheme="majorHAnsi"/>
                <w:noProof/>
                <w:webHidden/>
                <w:szCs w:val="22"/>
              </w:rPr>
              <w:t>72</w:t>
            </w:r>
            <w:r w:rsidRPr="00431638">
              <w:rPr>
                <w:rFonts w:asciiTheme="majorHAnsi" w:hAnsiTheme="majorHAnsi" w:cstheme="majorHAnsi"/>
                <w:noProof/>
                <w:webHidden/>
                <w:szCs w:val="22"/>
              </w:rPr>
              <w:fldChar w:fldCharType="end"/>
            </w:r>
          </w:hyperlink>
        </w:p>
        <w:p w14:paraId="11B11AAB" w14:textId="6902C7FD" w:rsidR="00431638" w:rsidRPr="00431638" w:rsidRDefault="00431638">
          <w:pPr>
            <w:pStyle w:val="Sadraj2"/>
            <w:tabs>
              <w:tab w:val="right" w:leader="dot" w:pos="9062"/>
            </w:tabs>
            <w:rPr>
              <w:rFonts w:asciiTheme="majorHAnsi" w:eastAsiaTheme="minorEastAsia" w:hAnsiTheme="majorHAnsi" w:cstheme="majorHAnsi"/>
              <w:noProof/>
              <w:color w:val="auto"/>
              <w:szCs w:val="22"/>
              <w:lang w:val="hr-HR" w:eastAsia="hr-HR"/>
            </w:rPr>
          </w:pPr>
          <w:hyperlink w:anchor="_Toc231376961" w:history="1">
            <w:r w:rsidRPr="00431638">
              <w:rPr>
                <w:rStyle w:val="Hiperveza"/>
                <w:rFonts w:asciiTheme="majorHAnsi" w:hAnsiTheme="majorHAnsi" w:cstheme="majorHAnsi"/>
                <w:noProof/>
                <w:szCs w:val="22"/>
              </w:rPr>
              <w:t>6.3. Opća bolnica i bolnica branitelja Domovinskog rata Ogulin</w:t>
            </w:r>
            <w:r w:rsidRPr="00431638">
              <w:rPr>
                <w:rFonts w:asciiTheme="majorHAnsi" w:hAnsiTheme="majorHAnsi" w:cstheme="majorHAnsi"/>
                <w:noProof/>
                <w:webHidden/>
                <w:szCs w:val="22"/>
              </w:rPr>
              <w:tab/>
            </w:r>
            <w:r w:rsidRPr="00431638">
              <w:rPr>
                <w:rFonts w:asciiTheme="majorHAnsi" w:hAnsiTheme="majorHAnsi" w:cstheme="majorHAnsi"/>
                <w:noProof/>
                <w:webHidden/>
                <w:szCs w:val="22"/>
              </w:rPr>
              <w:fldChar w:fldCharType="begin"/>
            </w:r>
            <w:r w:rsidRPr="00431638">
              <w:rPr>
                <w:rFonts w:asciiTheme="majorHAnsi" w:hAnsiTheme="majorHAnsi" w:cstheme="majorHAnsi"/>
                <w:noProof/>
                <w:webHidden/>
                <w:szCs w:val="22"/>
              </w:rPr>
              <w:instrText xml:space="preserve"> PAGEREF _Toc231376961 \h </w:instrText>
            </w:r>
            <w:r w:rsidRPr="00431638">
              <w:rPr>
                <w:rFonts w:asciiTheme="majorHAnsi" w:hAnsiTheme="majorHAnsi" w:cstheme="majorHAnsi"/>
                <w:noProof/>
                <w:webHidden/>
                <w:szCs w:val="22"/>
              </w:rPr>
            </w:r>
            <w:r w:rsidRPr="00431638">
              <w:rPr>
                <w:rFonts w:asciiTheme="majorHAnsi" w:hAnsiTheme="majorHAnsi" w:cstheme="majorHAnsi"/>
                <w:noProof/>
                <w:webHidden/>
                <w:szCs w:val="22"/>
              </w:rPr>
              <w:fldChar w:fldCharType="separate"/>
            </w:r>
            <w:r w:rsidR="00DB5FDD">
              <w:rPr>
                <w:rFonts w:asciiTheme="majorHAnsi" w:hAnsiTheme="majorHAnsi" w:cstheme="majorHAnsi"/>
                <w:noProof/>
                <w:webHidden/>
                <w:szCs w:val="22"/>
              </w:rPr>
              <w:t>72</w:t>
            </w:r>
            <w:r w:rsidRPr="00431638">
              <w:rPr>
                <w:rFonts w:asciiTheme="majorHAnsi" w:hAnsiTheme="majorHAnsi" w:cstheme="majorHAnsi"/>
                <w:noProof/>
                <w:webHidden/>
                <w:szCs w:val="22"/>
              </w:rPr>
              <w:fldChar w:fldCharType="end"/>
            </w:r>
          </w:hyperlink>
        </w:p>
        <w:p w14:paraId="5258CCA4" w14:textId="7F29E778" w:rsidR="00431638" w:rsidRPr="00431638" w:rsidRDefault="00431638">
          <w:pPr>
            <w:pStyle w:val="Sadraj2"/>
            <w:tabs>
              <w:tab w:val="right" w:leader="dot" w:pos="9062"/>
            </w:tabs>
            <w:rPr>
              <w:rFonts w:asciiTheme="majorHAnsi" w:eastAsiaTheme="minorEastAsia" w:hAnsiTheme="majorHAnsi" w:cstheme="majorHAnsi"/>
              <w:noProof/>
              <w:color w:val="auto"/>
              <w:szCs w:val="22"/>
              <w:lang w:val="hr-HR" w:eastAsia="hr-HR"/>
            </w:rPr>
          </w:pPr>
          <w:hyperlink w:anchor="_Toc231376962" w:history="1">
            <w:r w:rsidRPr="00431638">
              <w:rPr>
                <w:rStyle w:val="Hiperveza"/>
                <w:rFonts w:asciiTheme="majorHAnsi" w:hAnsiTheme="majorHAnsi" w:cstheme="majorHAnsi"/>
                <w:noProof/>
                <w:szCs w:val="22"/>
              </w:rPr>
              <w:t>6.4. Opća bolnica Karlovac</w:t>
            </w:r>
            <w:r w:rsidRPr="00431638">
              <w:rPr>
                <w:rFonts w:asciiTheme="majorHAnsi" w:hAnsiTheme="majorHAnsi" w:cstheme="majorHAnsi"/>
                <w:noProof/>
                <w:webHidden/>
                <w:szCs w:val="22"/>
              </w:rPr>
              <w:tab/>
            </w:r>
            <w:r w:rsidRPr="00431638">
              <w:rPr>
                <w:rFonts w:asciiTheme="majorHAnsi" w:hAnsiTheme="majorHAnsi" w:cstheme="majorHAnsi"/>
                <w:noProof/>
                <w:webHidden/>
                <w:szCs w:val="22"/>
              </w:rPr>
              <w:fldChar w:fldCharType="begin"/>
            </w:r>
            <w:r w:rsidRPr="00431638">
              <w:rPr>
                <w:rFonts w:asciiTheme="majorHAnsi" w:hAnsiTheme="majorHAnsi" w:cstheme="majorHAnsi"/>
                <w:noProof/>
                <w:webHidden/>
                <w:szCs w:val="22"/>
              </w:rPr>
              <w:instrText xml:space="preserve"> PAGEREF _Toc231376962 \h </w:instrText>
            </w:r>
            <w:r w:rsidRPr="00431638">
              <w:rPr>
                <w:rFonts w:asciiTheme="majorHAnsi" w:hAnsiTheme="majorHAnsi" w:cstheme="majorHAnsi"/>
                <w:noProof/>
                <w:webHidden/>
                <w:szCs w:val="22"/>
              </w:rPr>
            </w:r>
            <w:r w:rsidRPr="00431638">
              <w:rPr>
                <w:rFonts w:asciiTheme="majorHAnsi" w:hAnsiTheme="majorHAnsi" w:cstheme="majorHAnsi"/>
                <w:noProof/>
                <w:webHidden/>
                <w:szCs w:val="22"/>
              </w:rPr>
              <w:fldChar w:fldCharType="separate"/>
            </w:r>
            <w:r w:rsidR="00DB5FDD">
              <w:rPr>
                <w:rFonts w:asciiTheme="majorHAnsi" w:hAnsiTheme="majorHAnsi" w:cstheme="majorHAnsi"/>
                <w:noProof/>
                <w:webHidden/>
                <w:szCs w:val="22"/>
              </w:rPr>
              <w:t>73</w:t>
            </w:r>
            <w:r w:rsidRPr="00431638">
              <w:rPr>
                <w:rFonts w:asciiTheme="majorHAnsi" w:hAnsiTheme="majorHAnsi" w:cstheme="majorHAnsi"/>
                <w:noProof/>
                <w:webHidden/>
                <w:szCs w:val="22"/>
              </w:rPr>
              <w:fldChar w:fldCharType="end"/>
            </w:r>
          </w:hyperlink>
        </w:p>
        <w:p w14:paraId="33AF8419" w14:textId="2F64EEC1" w:rsidR="00431638" w:rsidRPr="00431638" w:rsidRDefault="00431638">
          <w:pPr>
            <w:pStyle w:val="Sadraj2"/>
            <w:tabs>
              <w:tab w:val="right" w:leader="dot" w:pos="9062"/>
            </w:tabs>
            <w:rPr>
              <w:rFonts w:asciiTheme="majorHAnsi" w:eastAsiaTheme="minorEastAsia" w:hAnsiTheme="majorHAnsi" w:cstheme="majorHAnsi"/>
              <w:noProof/>
              <w:color w:val="auto"/>
              <w:szCs w:val="22"/>
              <w:lang w:val="hr-HR" w:eastAsia="hr-HR"/>
            </w:rPr>
          </w:pPr>
          <w:hyperlink w:anchor="_Toc231376963" w:history="1">
            <w:r w:rsidRPr="00431638">
              <w:rPr>
                <w:rStyle w:val="Hiperveza"/>
                <w:rFonts w:asciiTheme="majorHAnsi" w:hAnsiTheme="majorHAnsi" w:cstheme="majorHAnsi"/>
                <w:noProof/>
                <w:szCs w:val="22"/>
              </w:rPr>
              <w:t>6.5. Specijalna bolnica za produženo liječenje Duga Resa</w:t>
            </w:r>
            <w:r w:rsidRPr="00431638">
              <w:rPr>
                <w:rFonts w:asciiTheme="majorHAnsi" w:hAnsiTheme="majorHAnsi" w:cstheme="majorHAnsi"/>
                <w:noProof/>
                <w:webHidden/>
                <w:szCs w:val="22"/>
              </w:rPr>
              <w:tab/>
            </w:r>
            <w:r w:rsidRPr="00431638">
              <w:rPr>
                <w:rFonts w:asciiTheme="majorHAnsi" w:hAnsiTheme="majorHAnsi" w:cstheme="majorHAnsi"/>
                <w:noProof/>
                <w:webHidden/>
                <w:szCs w:val="22"/>
              </w:rPr>
              <w:fldChar w:fldCharType="begin"/>
            </w:r>
            <w:r w:rsidRPr="00431638">
              <w:rPr>
                <w:rFonts w:asciiTheme="majorHAnsi" w:hAnsiTheme="majorHAnsi" w:cstheme="majorHAnsi"/>
                <w:noProof/>
                <w:webHidden/>
                <w:szCs w:val="22"/>
              </w:rPr>
              <w:instrText xml:space="preserve"> PAGEREF _Toc231376963 \h </w:instrText>
            </w:r>
            <w:r w:rsidRPr="00431638">
              <w:rPr>
                <w:rFonts w:asciiTheme="majorHAnsi" w:hAnsiTheme="majorHAnsi" w:cstheme="majorHAnsi"/>
                <w:noProof/>
                <w:webHidden/>
                <w:szCs w:val="22"/>
              </w:rPr>
            </w:r>
            <w:r w:rsidRPr="00431638">
              <w:rPr>
                <w:rFonts w:asciiTheme="majorHAnsi" w:hAnsiTheme="majorHAnsi" w:cstheme="majorHAnsi"/>
                <w:noProof/>
                <w:webHidden/>
                <w:szCs w:val="22"/>
              </w:rPr>
              <w:fldChar w:fldCharType="separate"/>
            </w:r>
            <w:r w:rsidR="00DB5FDD">
              <w:rPr>
                <w:rFonts w:asciiTheme="majorHAnsi" w:hAnsiTheme="majorHAnsi" w:cstheme="majorHAnsi"/>
                <w:noProof/>
                <w:webHidden/>
                <w:szCs w:val="22"/>
              </w:rPr>
              <w:t>75</w:t>
            </w:r>
            <w:r w:rsidRPr="00431638">
              <w:rPr>
                <w:rFonts w:asciiTheme="majorHAnsi" w:hAnsiTheme="majorHAnsi" w:cstheme="majorHAnsi"/>
                <w:noProof/>
                <w:webHidden/>
                <w:szCs w:val="22"/>
              </w:rPr>
              <w:fldChar w:fldCharType="end"/>
            </w:r>
          </w:hyperlink>
        </w:p>
        <w:p w14:paraId="6F6B88B9" w14:textId="76380C57" w:rsidR="00431638" w:rsidRPr="00431638" w:rsidRDefault="00431638">
          <w:pPr>
            <w:pStyle w:val="Sadraj2"/>
            <w:tabs>
              <w:tab w:val="right" w:leader="dot" w:pos="9062"/>
            </w:tabs>
            <w:rPr>
              <w:rFonts w:asciiTheme="majorHAnsi" w:eastAsiaTheme="minorEastAsia" w:hAnsiTheme="majorHAnsi" w:cstheme="majorHAnsi"/>
              <w:noProof/>
              <w:color w:val="auto"/>
              <w:szCs w:val="22"/>
              <w:lang w:val="hr-HR" w:eastAsia="hr-HR"/>
            </w:rPr>
          </w:pPr>
          <w:hyperlink w:anchor="_Toc231376964" w:history="1">
            <w:r w:rsidRPr="00431638">
              <w:rPr>
                <w:rStyle w:val="Hiperveza"/>
                <w:rFonts w:asciiTheme="majorHAnsi" w:hAnsiTheme="majorHAnsi" w:cstheme="majorHAnsi"/>
                <w:noProof/>
                <w:szCs w:val="22"/>
              </w:rPr>
              <w:t>6.6. Zavod za javno zdravstvo Karlovačke županije</w:t>
            </w:r>
            <w:r w:rsidRPr="00431638">
              <w:rPr>
                <w:rFonts w:asciiTheme="majorHAnsi" w:hAnsiTheme="majorHAnsi" w:cstheme="majorHAnsi"/>
                <w:noProof/>
                <w:webHidden/>
                <w:szCs w:val="22"/>
              </w:rPr>
              <w:tab/>
            </w:r>
            <w:r w:rsidRPr="00431638">
              <w:rPr>
                <w:rFonts w:asciiTheme="majorHAnsi" w:hAnsiTheme="majorHAnsi" w:cstheme="majorHAnsi"/>
                <w:noProof/>
                <w:webHidden/>
                <w:szCs w:val="22"/>
              </w:rPr>
              <w:fldChar w:fldCharType="begin"/>
            </w:r>
            <w:r w:rsidRPr="00431638">
              <w:rPr>
                <w:rFonts w:asciiTheme="majorHAnsi" w:hAnsiTheme="majorHAnsi" w:cstheme="majorHAnsi"/>
                <w:noProof/>
                <w:webHidden/>
                <w:szCs w:val="22"/>
              </w:rPr>
              <w:instrText xml:space="preserve"> PAGEREF _Toc231376964 \h </w:instrText>
            </w:r>
            <w:r w:rsidRPr="00431638">
              <w:rPr>
                <w:rFonts w:asciiTheme="majorHAnsi" w:hAnsiTheme="majorHAnsi" w:cstheme="majorHAnsi"/>
                <w:noProof/>
                <w:webHidden/>
                <w:szCs w:val="22"/>
              </w:rPr>
            </w:r>
            <w:r w:rsidRPr="00431638">
              <w:rPr>
                <w:rFonts w:asciiTheme="majorHAnsi" w:hAnsiTheme="majorHAnsi" w:cstheme="majorHAnsi"/>
                <w:noProof/>
                <w:webHidden/>
                <w:szCs w:val="22"/>
              </w:rPr>
              <w:fldChar w:fldCharType="separate"/>
            </w:r>
            <w:r w:rsidR="00DB5FDD">
              <w:rPr>
                <w:rFonts w:asciiTheme="majorHAnsi" w:hAnsiTheme="majorHAnsi" w:cstheme="majorHAnsi"/>
                <w:noProof/>
                <w:webHidden/>
                <w:szCs w:val="22"/>
              </w:rPr>
              <w:t>76</w:t>
            </w:r>
            <w:r w:rsidRPr="00431638">
              <w:rPr>
                <w:rFonts w:asciiTheme="majorHAnsi" w:hAnsiTheme="majorHAnsi" w:cstheme="majorHAnsi"/>
                <w:noProof/>
                <w:webHidden/>
                <w:szCs w:val="22"/>
              </w:rPr>
              <w:fldChar w:fldCharType="end"/>
            </w:r>
          </w:hyperlink>
        </w:p>
        <w:p w14:paraId="0B6912A7" w14:textId="749B8CFC" w:rsidR="00431638" w:rsidRPr="00431638" w:rsidRDefault="00431638">
          <w:pPr>
            <w:pStyle w:val="Sadraj2"/>
            <w:tabs>
              <w:tab w:val="right" w:leader="dot" w:pos="9062"/>
            </w:tabs>
            <w:rPr>
              <w:rFonts w:asciiTheme="majorHAnsi" w:eastAsiaTheme="minorEastAsia" w:hAnsiTheme="majorHAnsi" w:cstheme="majorHAnsi"/>
              <w:noProof/>
              <w:color w:val="auto"/>
              <w:szCs w:val="22"/>
              <w:lang w:val="hr-HR" w:eastAsia="hr-HR"/>
            </w:rPr>
          </w:pPr>
          <w:hyperlink w:anchor="_Toc231376965" w:history="1">
            <w:r w:rsidRPr="00431638">
              <w:rPr>
                <w:rStyle w:val="Hiperveza"/>
                <w:rFonts w:asciiTheme="majorHAnsi" w:hAnsiTheme="majorHAnsi" w:cstheme="majorHAnsi"/>
                <w:noProof/>
                <w:szCs w:val="22"/>
              </w:rPr>
              <w:t>6.7. Karlovačka ljekarna Karlovac</w:t>
            </w:r>
            <w:r w:rsidRPr="00431638">
              <w:rPr>
                <w:rFonts w:asciiTheme="majorHAnsi" w:hAnsiTheme="majorHAnsi" w:cstheme="majorHAnsi"/>
                <w:noProof/>
                <w:webHidden/>
                <w:szCs w:val="22"/>
              </w:rPr>
              <w:tab/>
            </w:r>
            <w:r w:rsidRPr="00431638">
              <w:rPr>
                <w:rFonts w:asciiTheme="majorHAnsi" w:hAnsiTheme="majorHAnsi" w:cstheme="majorHAnsi"/>
                <w:noProof/>
                <w:webHidden/>
                <w:szCs w:val="22"/>
              </w:rPr>
              <w:fldChar w:fldCharType="begin"/>
            </w:r>
            <w:r w:rsidRPr="00431638">
              <w:rPr>
                <w:rFonts w:asciiTheme="majorHAnsi" w:hAnsiTheme="majorHAnsi" w:cstheme="majorHAnsi"/>
                <w:noProof/>
                <w:webHidden/>
                <w:szCs w:val="22"/>
              </w:rPr>
              <w:instrText xml:space="preserve"> PAGEREF _Toc231376965 \h </w:instrText>
            </w:r>
            <w:r w:rsidRPr="00431638">
              <w:rPr>
                <w:rFonts w:asciiTheme="majorHAnsi" w:hAnsiTheme="majorHAnsi" w:cstheme="majorHAnsi"/>
                <w:noProof/>
                <w:webHidden/>
                <w:szCs w:val="22"/>
              </w:rPr>
            </w:r>
            <w:r w:rsidRPr="00431638">
              <w:rPr>
                <w:rFonts w:asciiTheme="majorHAnsi" w:hAnsiTheme="majorHAnsi" w:cstheme="majorHAnsi"/>
                <w:noProof/>
                <w:webHidden/>
                <w:szCs w:val="22"/>
              </w:rPr>
              <w:fldChar w:fldCharType="separate"/>
            </w:r>
            <w:r w:rsidR="00DB5FDD">
              <w:rPr>
                <w:rFonts w:asciiTheme="majorHAnsi" w:hAnsiTheme="majorHAnsi" w:cstheme="majorHAnsi"/>
                <w:noProof/>
                <w:webHidden/>
                <w:szCs w:val="22"/>
              </w:rPr>
              <w:t>77</w:t>
            </w:r>
            <w:r w:rsidRPr="00431638">
              <w:rPr>
                <w:rFonts w:asciiTheme="majorHAnsi" w:hAnsiTheme="majorHAnsi" w:cstheme="majorHAnsi"/>
                <w:noProof/>
                <w:webHidden/>
                <w:szCs w:val="22"/>
              </w:rPr>
              <w:fldChar w:fldCharType="end"/>
            </w:r>
          </w:hyperlink>
        </w:p>
        <w:p w14:paraId="58FD4471" w14:textId="5CFE0699" w:rsidR="00431638" w:rsidRPr="00431638" w:rsidRDefault="00431638">
          <w:pPr>
            <w:pStyle w:val="Sadraj1"/>
            <w:tabs>
              <w:tab w:val="right" w:leader="dot" w:pos="9062"/>
            </w:tabs>
            <w:rPr>
              <w:rFonts w:asciiTheme="majorHAnsi" w:eastAsiaTheme="minorEastAsia" w:hAnsiTheme="majorHAnsi" w:cstheme="majorHAnsi"/>
              <w:noProof/>
              <w:color w:val="auto"/>
              <w:szCs w:val="22"/>
              <w:lang w:val="hr-HR" w:eastAsia="hr-HR"/>
            </w:rPr>
          </w:pPr>
          <w:hyperlink w:anchor="_Toc231376966" w:history="1">
            <w:r w:rsidRPr="00431638">
              <w:rPr>
                <w:rStyle w:val="Hiperveza"/>
                <w:rFonts w:asciiTheme="majorHAnsi" w:hAnsiTheme="majorHAnsi" w:cstheme="majorHAnsi"/>
                <w:noProof/>
                <w:szCs w:val="22"/>
              </w:rPr>
              <w:t>7.  DODATNI OBLICI PRUŽANJA ZDRAVSTVENE ZAŠTITE</w:t>
            </w:r>
            <w:r w:rsidRPr="00431638">
              <w:rPr>
                <w:rFonts w:asciiTheme="majorHAnsi" w:hAnsiTheme="majorHAnsi" w:cstheme="majorHAnsi"/>
                <w:noProof/>
                <w:webHidden/>
                <w:szCs w:val="22"/>
              </w:rPr>
              <w:tab/>
            </w:r>
            <w:r w:rsidRPr="00431638">
              <w:rPr>
                <w:rFonts w:asciiTheme="majorHAnsi" w:hAnsiTheme="majorHAnsi" w:cstheme="majorHAnsi"/>
                <w:noProof/>
                <w:webHidden/>
                <w:szCs w:val="22"/>
              </w:rPr>
              <w:fldChar w:fldCharType="begin"/>
            </w:r>
            <w:r w:rsidRPr="00431638">
              <w:rPr>
                <w:rFonts w:asciiTheme="majorHAnsi" w:hAnsiTheme="majorHAnsi" w:cstheme="majorHAnsi"/>
                <w:noProof/>
                <w:webHidden/>
                <w:szCs w:val="22"/>
              </w:rPr>
              <w:instrText xml:space="preserve"> PAGEREF _Toc231376966 \h </w:instrText>
            </w:r>
            <w:r w:rsidRPr="00431638">
              <w:rPr>
                <w:rFonts w:asciiTheme="majorHAnsi" w:hAnsiTheme="majorHAnsi" w:cstheme="majorHAnsi"/>
                <w:noProof/>
                <w:webHidden/>
                <w:szCs w:val="22"/>
              </w:rPr>
            </w:r>
            <w:r w:rsidRPr="00431638">
              <w:rPr>
                <w:rFonts w:asciiTheme="majorHAnsi" w:hAnsiTheme="majorHAnsi" w:cstheme="majorHAnsi"/>
                <w:noProof/>
                <w:webHidden/>
                <w:szCs w:val="22"/>
              </w:rPr>
              <w:fldChar w:fldCharType="separate"/>
            </w:r>
            <w:r w:rsidR="00DB5FDD">
              <w:rPr>
                <w:rFonts w:asciiTheme="majorHAnsi" w:hAnsiTheme="majorHAnsi" w:cstheme="majorHAnsi"/>
                <w:noProof/>
                <w:webHidden/>
                <w:szCs w:val="22"/>
              </w:rPr>
              <w:t>77</w:t>
            </w:r>
            <w:r w:rsidRPr="00431638">
              <w:rPr>
                <w:rFonts w:asciiTheme="majorHAnsi" w:hAnsiTheme="majorHAnsi" w:cstheme="majorHAnsi"/>
                <w:noProof/>
                <w:webHidden/>
                <w:szCs w:val="22"/>
              </w:rPr>
              <w:fldChar w:fldCharType="end"/>
            </w:r>
          </w:hyperlink>
        </w:p>
        <w:p w14:paraId="0737909A" w14:textId="507E0B46" w:rsidR="00431638" w:rsidRPr="00431638" w:rsidRDefault="00431638">
          <w:pPr>
            <w:pStyle w:val="Sadraj2"/>
            <w:tabs>
              <w:tab w:val="right" w:leader="dot" w:pos="9062"/>
            </w:tabs>
            <w:rPr>
              <w:rFonts w:asciiTheme="majorHAnsi" w:eastAsiaTheme="minorEastAsia" w:hAnsiTheme="majorHAnsi" w:cstheme="majorHAnsi"/>
              <w:noProof/>
              <w:color w:val="auto"/>
              <w:szCs w:val="22"/>
              <w:lang w:val="hr-HR" w:eastAsia="hr-HR"/>
            </w:rPr>
          </w:pPr>
          <w:hyperlink w:anchor="_Toc231376967" w:history="1">
            <w:r w:rsidRPr="00431638">
              <w:rPr>
                <w:rStyle w:val="Hiperveza"/>
                <w:rFonts w:asciiTheme="majorHAnsi" w:hAnsiTheme="majorHAnsi" w:cstheme="majorHAnsi"/>
                <w:noProof/>
                <w:szCs w:val="22"/>
              </w:rPr>
              <w:t>7.1.  Turističke ambulante</w:t>
            </w:r>
            <w:r w:rsidRPr="00431638">
              <w:rPr>
                <w:rFonts w:asciiTheme="majorHAnsi" w:hAnsiTheme="majorHAnsi" w:cstheme="majorHAnsi"/>
                <w:noProof/>
                <w:webHidden/>
                <w:szCs w:val="22"/>
              </w:rPr>
              <w:tab/>
            </w:r>
            <w:r w:rsidRPr="00431638">
              <w:rPr>
                <w:rFonts w:asciiTheme="majorHAnsi" w:hAnsiTheme="majorHAnsi" w:cstheme="majorHAnsi"/>
                <w:noProof/>
                <w:webHidden/>
                <w:szCs w:val="22"/>
              </w:rPr>
              <w:fldChar w:fldCharType="begin"/>
            </w:r>
            <w:r w:rsidRPr="00431638">
              <w:rPr>
                <w:rFonts w:asciiTheme="majorHAnsi" w:hAnsiTheme="majorHAnsi" w:cstheme="majorHAnsi"/>
                <w:noProof/>
                <w:webHidden/>
                <w:szCs w:val="22"/>
              </w:rPr>
              <w:instrText xml:space="preserve"> PAGEREF _Toc231376967 \h </w:instrText>
            </w:r>
            <w:r w:rsidRPr="00431638">
              <w:rPr>
                <w:rFonts w:asciiTheme="majorHAnsi" w:hAnsiTheme="majorHAnsi" w:cstheme="majorHAnsi"/>
                <w:noProof/>
                <w:webHidden/>
                <w:szCs w:val="22"/>
              </w:rPr>
            </w:r>
            <w:r w:rsidRPr="00431638">
              <w:rPr>
                <w:rFonts w:asciiTheme="majorHAnsi" w:hAnsiTheme="majorHAnsi" w:cstheme="majorHAnsi"/>
                <w:noProof/>
                <w:webHidden/>
                <w:szCs w:val="22"/>
              </w:rPr>
              <w:fldChar w:fldCharType="separate"/>
            </w:r>
            <w:r w:rsidR="00DB5FDD">
              <w:rPr>
                <w:rFonts w:asciiTheme="majorHAnsi" w:hAnsiTheme="majorHAnsi" w:cstheme="majorHAnsi"/>
                <w:noProof/>
                <w:webHidden/>
                <w:szCs w:val="22"/>
              </w:rPr>
              <w:t>77</w:t>
            </w:r>
            <w:r w:rsidRPr="00431638">
              <w:rPr>
                <w:rFonts w:asciiTheme="majorHAnsi" w:hAnsiTheme="majorHAnsi" w:cstheme="majorHAnsi"/>
                <w:noProof/>
                <w:webHidden/>
                <w:szCs w:val="22"/>
              </w:rPr>
              <w:fldChar w:fldCharType="end"/>
            </w:r>
          </w:hyperlink>
        </w:p>
        <w:p w14:paraId="79B3067C" w14:textId="60A83A31" w:rsidR="00431638" w:rsidRPr="00431638" w:rsidRDefault="00431638">
          <w:pPr>
            <w:pStyle w:val="Sadraj2"/>
            <w:tabs>
              <w:tab w:val="right" w:leader="dot" w:pos="9062"/>
            </w:tabs>
            <w:rPr>
              <w:rFonts w:asciiTheme="majorHAnsi" w:eastAsiaTheme="minorEastAsia" w:hAnsiTheme="majorHAnsi" w:cstheme="majorHAnsi"/>
              <w:noProof/>
              <w:color w:val="auto"/>
              <w:szCs w:val="22"/>
              <w:lang w:val="hr-HR" w:eastAsia="hr-HR"/>
            </w:rPr>
          </w:pPr>
          <w:hyperlink w:anchor="_Toc231376968" w:history="1">
            <w:r w:rsidRPr="00431638">
              <w:rPr>
                <w:rStyle w:val="Hiperveza"/>
                <w:rFonts w:asciiTheme="majorHAnsi" w:hAnsiTheme="majorHAnsi" w:cstheme="majorHAnsi"/>
                <w:noProof/>
                <w:szCs w:val="22"/>
              </w:rPr>
              <w:t>7.2.  Mobilne ambulante</w:t>
            </w:r>
            <w:r w:rsidRPr="00431638">
              <w:rPr>
                <w:rFonts w:asciiTheme="majorHAnsi" w:hAnsiTheme="majorHAnsi" w:cstheme="majorHAnsi"/>
                <w:noProof/>
                <w:webHidden/>
                <w:szCs w:val="22"/>
              </w:rPr>
              <w:tab/>
            </w:r>
            <w:r w:rsidRPr="00431638">
              <w:rPr>
                <w:rFonts w:asciiTheme="majorHAnsi" w:hAnsiTheme="majorHAnsi" w:cstheme="majorHAnsi"/>
                <w:noProof/>
                <w:webHidden/>
                <w:szCs w:val="22"/>
              </w:rPr>
              <w:fldChar w:fldCharType="begin"/>
            </w:r>
            <w:r w:rsidRPr="00431638">
              <w:rPr>
                <w:rFonts w:asciiTheme="majorHAnsi" w:hAnsiTheme="majorHAnsi" w:cstheme="majorHAnsi"/>
                <w:noProof/>
                <w:webHidden/>
                <w:szCs w:val="22"/>
              </w:rPr>
              <w:instrText xml:space="preserve"> PAGEREF _Toc231376968 \h </w:instrText>
            </w:r>
            <w:r w:rsidRPr="00431638">
              <w:rPr>
                <w:rFonts w:asciiTheme="majorHAnsi" w:hAnsiTheme="majorHAnsi" w:cstheme="majorHAnsi"/>
                <w:noProof/>
                <w:webHidden/>
                <w:szCs w:val="22"/>
              </w:rPr>
            </w:r>
            <w:r w:rsidRPr="00431638">
              <w:rPr>
                <w:rFonts w:asciiTheme="majorHAnsi" w:hAnsiTheme="majorHAnsi" w:cstheme="majorHAnsi"/>
                <w:noProof/>
                <w:webHidden/>
                <w:szCs w:val="22"/>
              </w:rPr>
              <w:fldChar w:fldCharType="separate"/>
            </w:r>
            <w:r w:rsidR="00DB5FDD">
              <w:rPr>
                <w:rFonts w:asciiTheme="majorHAnsi" w:hAnsiTheme="majorHAnsi" w:cstheme="majorHAnsi"/>
                <w:noProof/>
                <w:webHidden/>
                <w:szCs w:val="22"/>
              </w:rPr>
              <w:t>78</w:t>
            </w:r>
            <w:r w:rsidRPr="00431638">
              <w:rPr>
                <w:rFonts w:asciiTheme="majorHAnsi" w:hAnsiTheme="majorHAnsi" w:cstheme="majorHAnsi"/>
                <w:noProof/>
                <w:webHidden/>
                <w:szCs w:val="22"/>
              </w:rPr>
              <w:fldChar w:fldCharType="end"/>
            </w:r>
          </w:hyperlink>
        </w:p>
        <w:p w14:paraId="640CB922" w14:textId="50ED369E" w:rsidR="00431638" w:rsidRPr="00431638" w:rsidRDefault="00431638">
          <w:pPr>
            <w:pStyle w:val="Sadraj2"/>
            <w:tabs>
              <w:tab w:val="right" w:leader="dot" w:pos="9062"/>
            </w:tabs>
            <w:rPr>
              <w:rFonts w:asciiTheme="majorHAnsi" w:eastAsiaTheme="minorEastAsia" w:hAnsiTheme="majorHAnsi" w:cstheme="majorHAnsi"/>
              <w:noProof/>
              <w:color w:val="auto"/>
              <w:szCs w:val="22"/>
              <w:lang w:val="hr-HR" w:eastAsia="hr-HR"/>
            </w:rPr>
          </w:pPr>
          <w:hyperlink w:anchor="_Toc231376969" w:history="1">
            <w:r w:rsidRPr="00431638">
              <w:rPr>
                <w:rStyle w:val="Hiperveza"/>
                <w:rFonts w:asciiTheme="majorHAnsi" w:hAnsiTheme="majorHAnsi" w:cstheme="majorHAnsi"/>
                <w:noProof/>
                <w:szCs w:val="22"/>
              </w:rPr>
              <w:t>7.3.  Mobilna ljekarna</w:t>
            </w:r>
            <w:r w:rsidRPr="00431638">
              <w:rPr>
                <w:rFonts w:asciiTheme="majorHAnsi" w:hAnsiTheme="majorHAnsi" w:cstheme="majorHAnsi"/>
                <w:noProof/>
                <w:webHidden/>
                <w:szCs w:val="22"/>
              </w:rPr>
              <w:tab/>
            </w:r>
            <w:r w:rsidRPr="00431638">
              <w:rPr>
                <w:rFonts w:asciiTheme="majorHAnsi" w:hAnsiTheme="majorHAnsi" w:cstheme="majorHAnsi"/>
                <w:noProof/>
                <w:webHidden/>
                <w:szCs w:val="22"/>
              </w:rPr>
              <w:fldChar w:fldCharType="begin"/>
            </w:r>
            <w:r w:rsidRPr="00431638">
              <w:rPr>
                <w:rFonts w:asciiTheme="majorHAnsi" w:hAnsiTheme="majorHAnsi" w:cstheme="majorHAnsi"/>
                <w:noProof/>
                <w:webHidden/>
                <w:szCs w:val="22"/>
              </w:rPr>
              <w:instrText xml:space="preserve"> PAGEREF _Toc231376969 \h </w:instrText>
            </w:r>
            <w:r w:rsidRPr="00431638">
              <w:rPr>
                <w:rFonts w:asciiTheme="majorHAnsi" w:hAnsiTheme="majorHAnsi" w:cstheme="majorHAnsi"/>
                <w:noProof/>
                <w:webHidden/>
                <w:szCs w:val="22"/>
              </w:rPr>
            </w:r>
            <w:r w:rsidRPr="00431638">
              <w:rPr>
                <w:rFonts w:asciiTheme="majorHAnsi" w:hAnsiTheme="majorHAnsi" w:cstheme="majorHAnsi"/>
                <w:noProof/>
                <w:webHidden/>
                <w:szCs w:val="22"/>
              </w:rPr>
              <w:fldChar w:fldCharType="separate"/>
            </w:r>
            <w:r w:rsidR="00DB5FDD">
              <w:rPr>
                <w:rFonts w:asciiTheme="majorHAnsi" w:hAnsiTheme="majorHAnsi" w:cstheme="majorHAnsi"/>
                <w:noProof/>
                <w:webHidden/>
                <w:szCs w:val="22"/>
              </w:rPr>
              <w:t>79</w:t>
            </w:r>
            <w:r w:rsidRPr="00431638">
              <w:rPr>
                <w:rFonts w:asciiTheme="majorHAnsi" w:hAnsiTheme="majorHAnsi" w:cstheme="majorHAnsi"/>
                <w:noProof/>
                <w:webHidden/>
                <w:szCs w:val="22"/>
              </w:rPr>
              <w:fldChar w:fldCharType="end"/>
            </w:r>
          </w:hyperlink>
        </w:p>
        <w:p w14:paraId="57273161" w14:textId="56F2D8CF" w:rsidR="00431638" w:rsidRPr="00431638" w:rsidRDefault="00431638">
          <w:pPr>
            <w:pStyle w:val="Sadraj1"/>
            <w:tabs>
              <w:tab w:val="right" w:leader="dot" w:pos="9062"/>
            </w:tabs>
            <w:rPr>
              <w:rFonts w:asciiTheme="majorHAnsi" w:eastAsiaTheme="minorEastAsia" w:hAnsiTheme="majorHAnsi" w:cstheme="majorHAnsi"/>
              <w:noProof/>
              <w:color w:val="auto"/>
              <w:szCs w:val="22"/>
              <w:lang w:val="hr-HR" w:eastAsia="hr-HR"/>
            </w:rPr>
          </w:pPr>
          <w:hyperlink w:anchor="_Toc231376970" w:history="1">
            <w:r w:rsidRPr="00431638">
              <w:rPr>
                <w:rStyle w:val="Hiperveza"/>
                <w:rFonts w:asciiTheme="majorHAnsi" w:hAnsiTheme="majorHAnsi" w:cstheme="majorHAnsi"/>
                <w:noProof/>
                <w:szCs w:val="22"/>
              </w:rPr>
              <w:t>8. ZAŠTITA MENTALNOG ZDRAVLJA, PREVENCIJA I IZVANBOLNIČKO LIJEČENJE OVISNOSTI</w:t>
            </w:r>
            <w:r w:rsidRPr="00431638">
              <w:rPr>
                <w:rFonts w:asciiTheme="majorHAnsi" w:hAnsiTheme="majorHAnsi" w:cstheme="majorHAnsi"/>
                <w:noProof/>
                <w:webHidden/>
                <w:szCs w:val="22"/>
              </w:rPr>
              <w:tab/>
            </w:r>
            <w:r w:rsidRPr="00431638">
              <w:rPr>
                <w:rFonts w:asciiTheme="majorHAnsi" w:hAnsiTheme="majorHAnsi" w:cstheme="majorHAnsi"/>
                <w:noProof/>
                <w:webHidden/>
                <w:szCs w:val="22"/>
              </w:rPr>
              <w:fldChar w:fldCharType="begin"/>
            </w:r>
            <w:r w:rsidRPr="00431638">
              <w:rPr>
                <w:rFonts w:asciiTheme="majorHAnsi" w:hAnsiTheme="majorHAnsi" w:cstheme="majorHAnsi"/>
                <w:noProof/>
                <w:webHidden/>
                <w:szCs w:val="22"/>
              </w:rPr>
              <w:instrText xml:space="preserve"> PAGEREF _Toc231376970 \h </w:instrText>
            </w:r>
            <w:r w:rsidRPr="00431638">
              <w:rPr>
                <w:rFonts w:asciiTheme="majorHAnsi" w:hAnsiTheme="majorHAnsi" w:cstheme="majorHAnsi"/>
                <w:noProof/>
                <w:webHidden/>
                <w:szCs w:val="22"/>
              </w:rPr>
            </w:r>
            <w:r w:rsidRPr="00431638">
              <w:rPr>
                <w:rFonts w:asciiTheme="majorHAnsi" w:hAnsiTheme="majorHAnsi" w:cstheme="majorHAnsi"/>
                <w:noProof/>
                <w:webHidden/>
                <w:szCs w:val="22"/>
              </w:rPr>
              <w:fldChar w:fldCharType="separate"/>
            </w:r>
            <w:r w:rsidR="00DB5FDD">
              <w:rPr>
                <w:rFonts w:asciiTheme="majorHAnsi" w:hAnsiTheme="majorHAnsi" w:cstheme="majorHAnsi"/>
                <w:noProof/>
                <w:webHidden/>
                <w:szCs w:val="22"/>
              </w:rPr>
              <w:t>80</w:t>
            </w:r>
            <w:r w:rsidRPr="00431638">
              <w:rPr>
                <w:rFonts w:asciiTheme="majorHAnsi" w:hAnsiTheme="majorHAnsi" w:cstheme="majorHAnsi"/>
                <w:noProof/>
                <w:webHidden/>
                <w:szCs w:val="22"/>
              </w:rPr>
              <w:fldChar w:fldCharType="end"/>
            </w:r>
          </w:hyperlink>
        </w:p>
        <w:p w14:paraId="159E42E3" w14:textId="32C6119C" w:rsidR="00431638" w:rsidRPr="00431638" w:rsidRDefault="00431638">
          <w:pPr>
            <w:pStyle w:val="Sadraj1"/>
            <w:tabs>
              <w:tab w:val="right" w:leader="dot" w:pos="9062"/>
            </w:tabs>
            <w:rPr>
              <w:rFonts w:asciiTheme="majorHAnsi" w:eastAsiaTheme="minorEastAsia" w:hAnsiTheme="majorHAnsi" w:cstheme="majorHAnsi"/>
              <w:noProof/>
              <w:color w:val="auto"/>
              <w:szCs w:val="22"/>
              <w:lang w:val="hr-HR" w:eastAsia="hr-HR"/>
            </w:rPr>
          </w:pPr>
          <w:hyperlink w:anchor="_Toc231376971" w:history="1">
            <w:r w:rsidRPr="00431638">
              <w:rPr>
                <w:rStyle w:val="Hiperveza"/>
                <w:rFonts w:asciiTheme="majorHAnsi" w:hAnsiTheme="majorHAnsi" w:cstheme="majorHAnsi"/>
                <w:noProof/>
                <w:szCs w:val="22"/>
              </w:rPr>
              <w:t>9.  ZDRAVSTVENA EKOLOGIJA - UTJECAJ NA ZDRAVLJE STANOVNIŠTVA KARLOVAČKE ŽUPANIJE</w:t>
            </w:r>
            <w:r w:rsidRPr="00431638">
              <w:rPr>
                <w:rFonts w:asciiTheme="majorHAnsi" w:hAnsiTheme="majorHAnsi" w:cstheme="majorHAnsi"/>
                <w:noProof/>
                <w:webHidden/>
                <w:szCs w:val="22"/>
              </w:rPr>
              <w:tab/>
            </w:r>
            <w:r w:rsidRPr="00431638">
              <w:rPr>
                <w:rFonts w:asciiTheme="majorHAnsi" w:hAnsiTheme="majorHAnsi" w:cstheme="majorHAnsi"/>
                <w:noProof/>
                <w:webHidden/>
                <w:szCs w:val="22"/>
              </w:rPr>
              <w:fldChar w:fldCharType="begin"/>
            </w:r>
            <w:r w:rsidRPr="00431638">
              <w:rPr>
                <w:rFonts w:asciiTheme="majorHAnsi" w:hAnsiTheme="majorHAnsi" w:cstheme="majorHAnsi"/>
                <w:noProof/>
                <w:webHidden/>
                <w:szCs w:val="22"/>
              </w:rPr>
              <w:instrText xml:space="preserve"> PAGEREF _Toc231376971 \h </w:instrText>
            </w:r>
            <w:r w:rsidRPr="00431638">
              <w:rPr>
                <w:rFonts w:asciiTheme="majorHAnsi" w:hAnsiTheme="majorHAnsi" w:cstheme="majorHAnsi"/>
                <w:noProof/>
                <w:webHidden/>
                <w:szCs w:val="22"/>
              </w:rPr>
            </w:r>
            <w:r w:rsidRPr="00431638">
              <w:rPr>
                <w:rFonts w:asciiTheme="majorHAnsi" w:hAnsiTheme="majorHAnsi" w:cstheme="majorHAnsi"/>
                <w:noProof/>
                <w:webHidden/>
                <w:szCs w:val="22"/>
              </w:rPr>
              <w:fldChar w:fldCharType="separate"/>
            </w:r>
            <w:r w:rsidR="00DB5FDD">
              <w:rPr>
                <w:rFonts w:asciiTheme="majorHAnsi" w:hAnsiTheme="majorHAnsi" w:cstheme="majorHAnsi"/>
                <w:noProof/>
                <w:webHidden/>
                <w:szCs w:val="22"/>
              </w:rPr>
              <w:t>84</w:t>
            </w:r>
            <w:r w:rsidRPr="00431638">
              <w:rPr>
                <w:rFonts w:asciiTheme="majorHAnsi" w:hAnsiTheme="majorHAnsi" w:cstheme="majorHAnsi"/>
                <w:noProof/>
                <w:webHidden/>
                <w:szCs w:val="22"/>
              </w:rPr>
              <w:fldChar w:fldCharType="end"/>
            </w:r>
          </w:hyperlink>
        </w:p>
        <w:p w14:paraId="7378C079" w14:textId="1B77E67C" w:rsidR="00431638" w:rsidRPr="00431638" w:rsidRDefault="00431638">
          <w:pPr>
            <w:pStyle w:val="Sadraj2"/>
            <w:tabs>
              <w:tab w:val="right" w:leader="dot" w:pos="9062"/>
            </w:tabs>
            <w:rPr>
              <w:rFonts w:asciiTheme="majorHAnsi" w:eastAsiaTheme="minorEastAsia" w:hAnsiTheme="majorHAnsi" w:cstheme="majorHAnsi"/>
              <w:noProof/>
              <w:color w:val="auto"/>
              <w:szCs w:val="22"/>
              <w:lang w:val="hr-HR" w:eastAsia="hr-HR"/>
            </w:rPr>
          </w:pPr>
          <w:hyperlink w:anchor="_Toc231376972" w:history="1">
            <w:r w:rsidRPr="00431638">
              <w:rPr>
                <w:rStyle w:val="Hiperveza"/>
                <w:rFonts w:asciiTheme="majorHAnsi" w:hAnsiTheme="majorHAnsi" w:cstheme="majorHAnsi"/>
                <w:noProof/>
                <w:szCs w:val="22"/>
              </w:rPr>
              <w:t>9.1.  Obuhvat stanovništva s priključcima na javne vodoopskrbne sustave</w:t>
            </w:r>
            <w:r w:rsidRPr="00431638">
              <w:rPr>
                <w:rFonts w:asciiTheme="majorHAnsi" w:hAnsiTheme="majorHAnsi" w:cstheme="majorHAnsi"/>
                <w:noProof/>
                <w:webHidden/>
                <w:szCs w:val="22"/>
              </w:rPr>
              <w:tab/>
            </w:r>
            <w:r w:rsidRPr="00431638">
              <w:rPr>
                <w:rFonts w:asciiTheme="majorHAnsi" w:hAnsiTheme="majorHAnsi" w:cstheme="majorHAnsi"/>
                <w:noProof/>
                <w:webHidden/>
                <w:szCs w:val="22"/>
              </w:rPr>
              <w:fldChar w:fldCharType="begin"/>
            </w:r>
            <w:r w:rsidRPr="00431638">
              <w:rPr>
                <w:rFonts w:asciiTheme="majorHAnsi" w:hAnsiTheme="majorHAnsi" w:cstheme="majorHAnsi"/>
                <w:noProof/>
                <w:webHidden/>
                <w:szCs w:val="22"/>
              </w:rPr>
              <w:instrText xml:space="preserve"> PAGEREF _Toc231376972 \h </w:instrText>
            </w:r>
            <w:r w:rsidRPr="00431638">
              <w:rPr>
                <w:rFonts w:asciiTheme="majorHAnsi" w:hAnsiTheme="majorHAnsi" w:cstheme="majorHAnsi"/>
                <w:noProof/>
                <w:webHidden/>
                <w:szCs w:val="22"/>
              </w:rPr>
            </w:r>
            <w:r w:rsidRPr="00431638">
              <w:rPr>
                <w:rFonts w:asciiTheme="majorHAnsi" w:hAnsiTheme="majorHAnsi" w:cstheme="majorHAnsi"/>
                <w:noProof/>
                <w:webHidden/>
                <w:szCs w:val="22"/>
              </w:rPr>
              <w:fldChar w:fldCharType="separate"/>
            </w:r>
            <w:r w:rsidR="00DB5FDD">
              <w:rPr>
                <w:rFonts w:asciiTheme="majorHAnsi" w:hAnsiTheme="majorHAnsi" w:cstheme="majorHAnsi"/>
                <w:noProof/>
                <w:webHidden/>
                <w:szCs w:val="22"/>
              </w:rPr>
              <w:t>84</w:t>
            </w:r>
            <w:r w:rsidRPr="00431638">
              <w:rPr>
                <w:rFonts w:asciiTheme="majorHAnsi" w:hAnsiTheme="majorHAnsi" w:cstheme="majorHAnsi"/>
                <w:noProof/>
                <w:webHidden/>
                <w:szCs w:val="22"/>
              </w:rPr>
              <w:fldChar w:fldCharType="end"/>
            </w:r>
          </w:hyperlink>
        </w:p>
        <w:p w14:paraId="7A7CE321" w14:textId="4C6A09F8" w:rsidR="00431638" w:rsidRPr="00431638" w:rsidRDefault="00431638">
          <w:pPr>
            <w:pStyle w:val="Sadraj2"/>
            <w:tabs>
              <w:tab w:val="right" w:leader="dot" w:pos="9062"/>
            </w:tabs>
            <w:rPr>
              <w:rFonts w:asciiTheme="majorHAnsi" w:eastAsiaTheme="minorEastAsia" w:hAnsiTheme="majorHAnsi" w:cstheme="majorHAnsi"/>
              <w:noProof/>
              <w:color w:val="auto"/>
              <w:szCs w:val="22"/>
              <w:lang w:val="hr-HR" w:eastAsia="hr-HR"/>
            </w:rPr>
          </w:pPr>
          <w:hyperlink w:anchor="_Toc231376973" w:history="1">
            <w:r w:rsidRPr="00431638">
              <w:rPr>
                <w:rStyle w:val="Hiperveza"/>
                <w:rFonts w:asciiTheme="majorHAnsi" w:hAnsiTheme="majorHAnsi" w:cstheme="majorHAnsi"/>
                <w:noProof/>
                <w:szCs w:val="22"/>
              </w:rPr>
              <w:t>9.2.   Kontrola zdravstvene ispravnosti vode</w:t>
            </w:r>
            <w:r w:rsidRPr="00431638">
              <w:rPr>
                <w:rFonts w:asciiTheme="majorHAnsi" w:hAnsiTheme="majorHAnsi" w:cstheme="majorHAnsi"/>
                <w:noProof/>
                <w:webHidden/>
                <w:szCs w:val="22"/>
              </w:rPr>
              <w:tab/>
            </w:r>
            <w:r w:rsidRPr="00431638">
              <w:rPr>
                <w:rFonts w:asciiTheme="majorHAnsi" w:hAnsiTheme="majorHAnsi" w:cstheme="majorHAnsi"/>
                <w:noProof/>
                <w:webHidden/>
                <w:szCs w:val="22"/>
              </w:rPr>
              <w:fldChar w:fldCharType="begin"/>
            </w:r>
            <w:r w:rsidRPr="00431638">
              <w:rPr>
                <w:rFonts w:asciiTheme="majorHAnsi" w:hAnsiTheme="majorHAnsi" w:cstheme="majorHAnsi"/>
                <w:noProof/>
                <w:webHidden/>
                <w:szCs w:val="22"/>
              </w:rPr>
              <w:instrText xml:space="preserve"> PAGEREF _Toc231376973 \h </w:instrText>
            </w:r>
            <w:r w:rsidRPr="00431638">
              <w:rPr>
                <w:rFonts w:asciiTheme="majorHAnsi" w:hAnsiTheme="majorHAnsi" w:cstheme="majorHAnsi"/>
                <w:noProof/>
                <w:webHidden/>
                <w:szCs w:val="22"/>
              </w:rPr>
            </w:r>
            <w:r w:rsidRPr="00431638">
              <w:rPr>
                <w:rFonts w:asciiTheme="majorHAnsi" w:hAnsiTheme="majorHAnsi" w:cstheme="majorHAnsi"/>
                <w:noProof/>
                <w:webHidden/>
                <w:szCs w:val="22"/>
              </w:rPr>
              <w:fldChar w:fldCharType="separate"/>
            </w:r>
            <w:r w:rsidR="00DB5FDD">
              <w:rPr>
                <w:rFonts w:asciiTheme="majorHAnsi" w:hAnsiTheme="majorHAnsi" w:cstheme="majorHAnsi"/>
                <w:noProof/>
                <w:webHidden/>
                <w:szCs w:val="22"/>
              </w:rPr>
              <w:t>86</w:t>
            </w:r>
            <w:r w:rsidRPr="00431638">
              <w:rPr>
                <w:rFonts w:asciiTheme="majorHAnsi" w:hAnsiTheme="majorHAnsi" w:cstheme="majorHAnsi"/>
                <w:noProof/>
                <w:webHidden/>
                <w:szCs w:val="22"/>
              </w:rPr>
              <w:fldChar w:fldCharType="end"/>
            </w:r>
          </w:hyperlink>
        </w:p>
        <w:p w14:paraId="24226EE3" w14:textId="68210594" w:rsidR="00431638" w:rsidRPr="00431638" w:rsidRDefault="00431638">
          <w:pPr>
            <w:pStyle w:val="Sadraj2"/>
            <w:tabs>
              <w:tab w:val="right" w:leader="dot" w:pos="9062"/>
            </w:tabs>
            <w:rPr>
              <w:rFonts w:asciiTheme="majorHAnsi" w:eastAsiaTheme="minorEastAsia" w:hAnsiTheme="majorHAnsi" w:cstheme="majorHAnsi"/>
              <w:noProof/>
              <w:color w:val="auto"/>
              <w:szCs w:val="22"/>
              <w:lang w:val="hr-HR" w:eastAsia="hr-HR"/>
            </w:rPr>
          </w:pPr>
          <w:hyperlink w:anchor="_Toc231376974" w:history="1">
            <w:r w:rsidRPr="00431638">
              <w:rPr>
                <w:rStyle w:val="Hiperveza"/>
                <w:rFonts w:asciiTheme="majorHAnsi" w:hAnsiTheme="majorHAnsi" w:cstheme="majorHAnsi"/>
                <w:noProof/>
                <w:szCs w:val="22"/>
              </w:rPr>
              <w:t>9.3.  Kontrola zdravstvene ispravnosti hrane</w:t>
            </w:r>
            <w:r w:rsidRPr="00431638">
              <w:rPr>
                <w:rFonts w:asciiTheme="majorHAnsi" w:hAnsiTheme="majorHAnsi" w:cstheme="majorHAnsi"/>
                <w:noProof/>
                <w:webHidden/>
                <w:szCs w:val="22"/>
              </w:rPr>
              <w:tab/>
            </w:r>
            <w:r w:rsidRPr="00431638">
              <w:rPr>
                <w:rFonts w:asciiTheme="majorHAnsi" w:hAnsiTheme="majorHAnsi" w:cstheme="majorHAnsi"/>
                <w:noProof/>
                <w:webHidden/>
                <w:szCs w:val="22"/>
              </w:rPr>
              <w:fldChar w:fldCharType="begin"/>
            </w:r>
            <w:r w:rsidRPr="00431638">
              <w:rPr>
                <w:rFonts w:asciiTheme="majorHAnsi" w:hAnsiTheme="majorHAnsi" w:cstheme="majorHAnsi"/>
                <w:noProof/>
                <w:webHidden/>
                <w:szCs w:val="22"/>
              </w:rPr>
              <w:instrText xml:space="preserve"> PAGEREF _Toc231376974 \h </w:instrText>
            </w:r>
            <w:r w:rsidRPr="00431638">
              <w:rPr>
                <w:rFonts w:asciiTheme="majorHAnsi" w:hAnsiTheme="majorHAnsi" w:cstheme="majorHAnsi"/>
                <w:noProof/>
                <w:webHidden/>
                <w:szCs w:val="22"/>
              </w:rPr>
            </w:r>
            <w:r w:rsidRPr="00431638">
              <w:rPr>
                <w:rFonts w:asciiTheme="majorHAnsi" w:hAnsiTheme="majorHAnsi" w:cstheme="majorHAnsi"/>
                <w:noProof/>
                <w:webHidden/>
                <w:szCs w:val="22"/>
              </w:rPr>
              <w:fldChar w:fldCharType="separate"/>
            </w:r>
            <w:r w:rsidR="00DB5FDD">
              <w:rPr>
                <w:rFonts w:asciiTheme="majorHAnsi" w:hAnsiTheme="majorHAnsi" w:cstheme="majorHAnsi"/>
                <w:noProof/>
                <w:webHidden/>
                <w:szCs w:val="22"/>
              </w:rPr>
              <w:t>88</w:t>
            </w:r>
            <w:r w:rsidRPr="00431638">
              <w:rPr>
                <w:rFonts w:asciiTheme="majorHAnsi" w:hAnsiTheme="majorHAnsi" w:cstheme="majorHAnsi"/>
                <w:noProof/>
                <w:webHidden/>
                <w:szCs w:val="22"/>
              </w:rPr>
              <w:fldChar w:fldCharType="end"/>
            </w:r>
          </w:hyperlink>
        </w:p>
        <w:p w14:paraId="5804C4B8" w14:textId="0CBB47FA" w:rsidR="00431638" w:rsidRPr="00431638" w:rsidRDefault="00431638">
          <w:pPr>
            <w:pStyle w:val="Sadraj1"/>
            <w:tabs>
              <w:tab w:val="right" w:leader="dot" w:pos="9062"/>
            </w:tabs>
            <w:rPr>
              <w:rFonts w:asciiTheme="majorHAnsi" w:eastAsiaTheme="minorEastAsia" w:hAnsiTheme="majorHAnsi" w:cstheme="majorHAnsi"/>
              <w:noProof/>
              <w:color w:val="auto"/>
              <w:szCs w:val="22"/>
              <w:lang w:val="hr-HR" w:eastAsia="hr-HR"/>
            </w:rPr>
          </w:pPr>
          <w:hyperlink w:anchor="_Toc231376975" w:history="1">
            <w:r w:rsidRPr="00431638">
              <w:rPr>
                <w:rStyle w:val="Hiperveza"/>
                <w:rFonts w:asciiTheme="majorHAnsi" w:hAnsiTheme="majorHAnsi" w:cstheme="majorHAnsi"/>
                <w:noProof/>
                <w:szCs w:val="22"/>
              </w:rPr>
              <w:t>10. POSLJEDICE ŠTETNOSTI NA RADNOM MJESTU</w:t>
            </w:r>
            <w:r w:rsidRPr="00431638">
              <w:rPr>
                <w:rFonts w:asciiTheme="majorHAnsi" w:hAnsiTheme="majorHAnsi" w:cstheme="majorHAnsi"/>
                <w:noProof/>
                <w:webHidden/>
                <w:szCs w:val="22"/>
              </w:rPr>
              <w:tab/>
            </w:r>
            <w:r w:rsidRPr="00431638">
              <w:rPr>
                <w:rFonts w:asciiTheme="majorHAnsi" w:hAnsiTheme="majorHAnsi" w:cstheme="majorHAnsi"/>
                <w:noProof/>
                <w:webHidden/>
                <w:szCs w:val="22"/>
              </w:rPr>
              <w:fldChar w:fldCharType="begin"/>
            </w:r>
            <w:r w:rsidRPr="00431638">
              <w:rPr>
                <w:rFonts w:asciiTheme="majorHAnsi" w:hAnsiTheme="majorHAnsi" w:cstheme="majorHAnsi"/>
                <w:noProof/>
                <w:webHidden/>
                <w:szCs w:val="22"/>
              </w:rPr>
              <w:instrText xml:space="preserve"> PAGEREF _Toc231376975 \h </w:instrText>
            </w:r>
            <w:r w:rsidRPr="00431638">
              <w:rPr>
                <w:rFonts w:asciiTheme="majorHAnsi" w:hAnsiTheme="majorHAnsi" w:cstheme="majorHAnsi"/>
                <w:noProof/>
                <w:webHidden/>
                <w:szCs w:val="22"/>
              </w:rPr>
            </w:r>
            <w:r w:rsidRPr="00431638">
              <w:rPr>
                <w:rFonts w:asciiTheme="majorHAnsi" w:hAnsiTheme="majorHAnsi" w:cstheme="majorHAnsi"/>
                <w:noProof/>
                <w:webHidden/>
                <w:szCs w:val="22"/>
              </w:rPr>
              <w:fldChar w:fldCharType="separate"/>
            </w:r>
            <w:r w:rsidR="00DB5FDD">
              <w:rPr>
                <w:rFonts w:asciiTheme="majorHAnsi" w:hAnsiTheme="majorHAnsi" w:cstheme="majorHAnsi"/>
                <w:noProof/>
                <w:webHidden/>
                <w:szCs w:val="22"/>
              </w:rPr>
              <w:t>91</w:t>
            </w:r>
            <w:r w:rsidRPr="00431638">
              <w:rPr>
                <w:rFonts w:asciiTheme="majorHAnsi" w:hAnsiTheme="majorHAnsi" w:cstheme="majorHAnsi"/>
                <w:noProof/>
                <w:webHidden/>
                <w:szCs w:val="22"/>
              </w:rPr>
              <w:fldChar w:fldCharType="end"/>
            </w:r>
          </w:hyperlink>
        </w:p>
        <w:p w14:paraId="49FBA0E8" w14:textId="2AD7ECB6" w:rsidR="00431638" w:rsidRPr="00431638" w:rsidRDefault="00431638">
          <w:pPr>
            <w:pStyle w:val="Sadraj1"/>
            <w:tabs>
              <w:tab w:val="right" w:leader="dot" w:pos="9062"/>
            </w:tabs>
            <w:rPr>
              <w:rFonts w:asciiTheme="majorHAnsi" w:eastAsiaTheme="minorEastAsia" w:hAnsiTheme="majorHAnsi" w:cstheme="majorHAnsi"/>
              <w:noProof/>
              <w:color w:val="auto"/>
              <w:szCs w:val="22"/>
              <w:lang w:val="hr-HR" w:eastAsia="hr-HR"/>
            </w:rPr>
          </w:pPr>
          <w:hyperlink w:anchor="_Toc231376976" w:history="1">
            <w:r w:rsidRPr="00431638">
              <w:rPr>
                <w:rStyle w:val="Hiperveza"/>
                <w:rFonts w:asciiTheme="majorHAnsi" w:hAnsiTheme="majorHAnsi" w:cstheme="majorHAnsi"/>
                <w:noProof/>
                <w:szCs w:val="22"/>
              </w:rPr>
              <w:t>11. VIZIJA I CILJEVI PLANA ZDRAVSTVENE ZAŠTITE ZDRAVSTVENE ZAŠTITE</w:t>
            </w:r>
            <w:r w:rsidRPr="00431638">
              <w:rPr>
                <w:rFonts w:asciiTheme="majorHAnsi" w:hAnsiTheme="majorHAnsi" w:cstheme="majorHAnsi"/>
                <w:noProof/>
                <w:webHidden/>
                <w:szCs w:val="22"/>
              </w:rPr>
              <w:tab/>
            </w:r>
            <w:r w:rsidRPr="00431638">
              <w:rPr>
                <w:rFonts w:asciiTheme="majorHAnsi" w:hAnsiTheme="majorHAnsi" w:cstheme="majorHAnsi"/>
                <w:noProof/>
                <w:webHidden/>
                <w:szCs w:val="22"/>
              </w:rPr>
              <w:fldChar w:fldCharType="begin"/>
            </w:r>
            <w:r w:rsidRPr="00431638">
              <w:rPr>
                <w:rFonts w:asciiTheme="majorHAnsi" w:hAnsiTheme="majorHAnsi" w:cstheme="majorHAnsi"/>
                <w:noProof/>
                <w:webHidden/>
                <w:szCs w:val="22"/>
              </w:rPr>
              <w:instrText xml:space="preserve"> PAGEREF _Toc231376976 \h </w:instrText>
            </w:r>
            <w:r w:rsidRPr="00431638">
              <w:rPr>
                <w:rFonts w:asciiTheme="majorHAnsi" w:hAnsiTheme="majorHAnsi" w:cstheme="majorHAnsi"/>
                <w:noProof/>
                <w:webHidden/>
                <w:szCs w:val="22"/>
              </w:rPr>
            </w:r>
            <w:r w:rsidRPr="00431638">
              <w:rPr>
                <w:rFonts w:asciiTheme="majorHAnsi" w:hAnsiTheme="majorHAnsi" w:cstheme="majorHAnsi"/>
                <w:noProof/>
                <w:webHidden/>
                <w:szCs w:val="22"/>
              </w:rPr>
              <w:fldChar w:fldCharType="separate"/>
            </w:r>
            <w:r w:rsidR="00DB5FDD">
              <w:rPr>
                <w:rFonts w:asciiTheme="majorHAnsi" w:hAnsiTheme="majorHAnsi" w:cstheme="majorHAnsi"/>
                <w:noProof/>
                <w:webHidden/>
                <w:szCs w:val="22"/>
              </w:rPr>
              <w:t>93</w:t>
            </w:r>
            <w:r w:rsidRPr="00431638">
              <w:rPr>
                <w:rFonts w:asciiTheme="majorHAnsi" w:hAnsiTheme="majorHAnsi" w:cstheme="majorHAnsi"/>
                <w:noProof/>
                <w:webHidden/>
                <w:szCs w:val="22"/>
              </w:rPr>
              <w:fldChar w:fldCharType="end"/>
            </w:r>
          </w:hyperlink>
        </w:p>
        <w:p w14:paraId="5558CADB" w14:textId="0E5C9518" w:rsidR="00431638" w:rsidRPr="00431638" w:rsidRDefault="00431638">
          <w:pPr>
            <w:pStyle w:val="Sadraj2"/>
            <w:tabs>
              <w:tab w:val="right" w:leader="dot" w:pos="9062"/>
            </w:tabs>
            <w:rPr>
              <w:rFonts w:asciiTheme="majorHAnsi" w:eastAsiaTheme="minorEastAsia" w:hAnsiTheme="majorHAnsi" w:cstheme="majorHAnsi"/>
              <w:noProof/>
              <w:color w:val="auto"/>
              <w:szCs w:val="22"/>
              <w:lang w:val="hr-HR" w:eastAsia="hr-HR"/>
            </w:rPr>
          </w:pPr>
          <w:hyperlink w:anchor="_Toc231376977" w:history="1">
            <w:r w:rsidRPr="00431638">
              <w:rPr>
                <w:rStyle w:val="Hiperveza"/>
                <w:rFonts w:asciiTheme="majorHAnsi" w:hAnsiTheme="majorHAnsi" w:cstheme="majorHAnsi"/>
                <w:noProof/>
                <w:szCs w:val="22"/>
              </w:rPr>
              <w:t>11.1. Vizija Plana zdravstvene zaštite</w:t>
            </w:r>
            <w:r w:rsidRPr="00431638">
              <w:rPr>
                <w:rFonts w:asciiTheme="majorHAnsi" w:hAnsiTheme="majorHAnsi" w:cstheme="majorHAnsi"/>
                <w:noProof/>
                <w:webHidden/>
                <w:szCs w:val="22"/>
              </w:rPr>
              <w:tab/>
            </w:r>
            <w:r w:rsidRPr="00431638">
              <w:rPr>
                <w:rFonts w:asciiTheme="majorHAnsi" w:hAnsiTheme="majorHAnsi" w:cstheme="majorHAnsi"/>
                <w:noProof/>
                <w:webHidden/>
                <w:szCs w:val="22"/>
              </w:rPr>
              <w:fldChar w:fldCharType="begin"/>
            </w:r>
            <w:r w:rsidRPr="00431638">
              <w:rPr>
                <w:rFonts w:asciiTheme="majorHAnsi" w:hAnsiTheme="majorHAnsi" w:cstheme="majorHAnsi"/>
                <w:noProof/>
                <w:webHidden/>
                <w:szCs w:val="22"/>
              </w:rPr>
              <w:instrText xml:space="preserve"> PAGEREF _Toc231376977 \h </w:instrText>
            </w:r>
            <w:r w:rsidRPr="00431638">
              <w:rPr>
                <w:rFonts w:asciiTheme="majorHAnsi" w:hAnsiTheme="majorHAnsi" w:cstheme="majorHAnsi"/>
                <w:noProof/>
                <w:webHidden/>
                <w:szCs w:val="22"/>
              </w:rPr>
            </w:r>
            <w:r w:rsidRPr="00431638">
              <w:rPr>
                <w:rFonts w:asciiTheme="majorHAnsi" w:hAnsiTheme="majorHAnsi" w:cstheme="majorHAnsi"/>
                <w:noProof/>
                <w:webHidden/>
                <w:szCs w:val="22"/>
              </w:rPr>
              <w:fldChar w:fldCharType="separate"/>
            </w:r>
            <w:r w:rsidR="00DB5FDD">
              <w:rPr>
                <w:rFonts w:asciiTheme="majorHAnsi" w:hAnsiTheme="majorHAnsi" w:cstheme="majorHAnsi"/>
                <w:noProof/>
                <w:webHidden/>
                <w:szCs w:val="22"/>
              </w:rPr>
              <w:t>93</w:t>
            </w:r>
            <w:r w:rsidRPr="00431638">
              <w:rPr>
                <w:rFonts w:asciiTheme="majorHAnsi" w:hAnsiTheme="majorHAnsi" w:cstheme="majorHAnsi"/>
                <w:noProof/>
                <w:webHidden/>
                <w:szCs w:val="22"/>
              </w:rPr>
              <w:fldChar w:fldCharType="end"/>
            </w:r>
          </w:hyperlink>
        </w:p>
        <w:p w14:paraId="4A6B26F3" w14:textId="260E3371" w:rsidR="00431638" w:rsidRPr="00431638" w:rsidRDefault="00431638">
          <w:pPr>
            <w:pStyle w:val="Sadraj2"/>
            <w:tabs>
              <w:tab w:val="right" w:leader="dot" w:pos="9062"/>
            </w:tabs>
            <w:rPr>
              <w:rFonts w:asciiTheme="majorHAnsi" w:eastAsiaTheme="minorEastAsia" w:hAnsiTheme="majorHAnsi" w:cstheme="majorHAnsi"/>
              <w:noProof/>
              <w:color w:val="auto"/>
              <w:szCs w:val="22"/>
              <w:lang w:val="hr-HR" w:eastAsia="hr-HR"/>
            </w:rPr>
          </w:pPr>
          <w:hyperlink w:anchor="_Toc231376978" w:history="1">
            <w:r w:rsidRPr="00431638">
              <w:rPr>
                <w:rStyle w:val="Hiperveza"/>
                <w:rFonts w:asciiTheme="majorHAnsi" w:hAnsiTheme="majorHAnsi" w:cstheme="majorHAnsi"/>
                <w:noProof/>
                <w:szCs w:val="22"/>
              </w:rPr>
              <w:t>11.2. Ciljevi Plana zdravstvene zaštite</w:t>
            </w:r>
            <w:r w:rsidRPr="00431638">
              <w:rPr>
                <w:rFonts w:asciiTheme="majorHAnsi" w:hAnsiTheme="majorHAnsi" w:cstheme="majorHAnsi"/>
                <w:noProof/>
                <w:webHidden/>
                <w:szCs w:val="22"/>
              </w:rPr>
              <w:tab/>
            </w:r>
            <w:r w:rsidRPr="00431638">
              <w:rPr>
                <w:rFonts w:asciiTheme="majorHAnsi" w:hAnsiTheme="majorHAnsi" w:cstheme="majorHAnsi"/>
                <w:noProof/>
                <w:webHidden/>
                <w:szCs w:val="22"/>
              </w:rPr>
              <w:fldChar w:fldCharType="begin"/>
            </w:r>
            <w:r w:rsidRPr="00431638">
              <w:rPr>
                <w:rFonts w:asciiTheme="majorHAnsi" w:hAnsiTheme="majorHAnsi" w:cstheme="majorHAnsi"/>
                <w:noProof/>
                <w:webHidden/>
                <w:szCs w:val="22"/>
              </w:rPr>
              <w:instrText xml:space="preserve"> PAGEREF _Toc231376978 \h </w:instrText>
            </w:r>
            <w:r w:rsidRPr="00431638">
              <w:rPr>
                <w:rFonts w:asciiTheme="majorHAnsi" w:hAnsiTheme="majorHAnsi" w:cstheme="majorHAnsi"/>
                <w:noProof/>
                <w:webHidden/>
                <w:szCs w:val="22"/>
              </w:rPr>
            </w:r>
            <w:r w:rsidRPr="00431638">
              <w:rPr>
                <w:rFonts w:asciiTheme="majorHAnsi" w:hAnsiTheme="majorHAnsi" w:cstheme="majorHAnsi"/>
                <w:noProof/>
                <w:webHidden/>
                <w:szCs w:val="22"/>
              </w:rPr>
              <w:fldChar w:fldCharType="separate"/>
            </w:r>
            <w:r w:rsidR="00DB5FDD">
              <w:rPr>
                <w:rFonts w:asciiTheme="majorHAnsi" w:hAnsiTheme="majorHAnsi" w:cstheme="majorHAnsi"/>
                <w:noProof/>
                <w:webHidden/>
                <w:szCs w:val="22"/>
              </w:rPr>
              <w:t>93</w:t>
            </w:r>
            <w:r w:rsidRPr="00431638">
              <w:rPr>
                <w:rFonts w:asciiTheme="majorHAnsi" w:hAnsiTheme="majorHAnsi" w:cstheme="majorHAnsi"/>
                <w:noProof/>
                <w:webHidden/>
                <w:szCs w:val="22"/>
              </w:rPr>
              <w:fldChar w:fldCharType="end"/>
            </w:r>
          </w:hyperlink>
        </w:p>
        <w:p w14:paraId="0BC207A1" w14:textId="4952BCF3" w:rsidR="00431638" w:rsidRPr="00431638" w:rsidRDefault="00431638">
          <w:pPr>
            <w:pStyle w:val="Sadraj2"/>
            <w:tabs>
              <w:tab w:val="right" w:leader="dot" w:pos="9062"/>
            </w:tabs>
            <w:rPr>
              <w:rFonts w:asciiTheme="majorHAnsi" w:eastAsiaTheme="minorEastAsia" w:hAnsiTheme="majorHAnsi" w:cstheme="majorHAnsi"/>
              <w:noProof/>
              <w:color w:val="auto"/>
              <w:szCs w:val="22"/>
              <w:lang w:val="hr-HR" w:eastAsia="hr-HR"/>
            </w:rPr>
          </w:pPr>
          <w:hyperlink w:anchor="_Toc231376979" w:history="1">
            <w:r w:rsidRPr="00431638">
              <w:rPr>
                <w:rStyle w:val="Hiperveza"/>
                <w:rFonts w:asciiTheme="majorHAnsi" w:hAnsiTheme="majorHAnsi" w:cstheme="majorHAnsi"/>
                <w:noProof/>
                <w:szCs w:val="22"/>
              </w:rPr>
              <w:t>11.3. Prioritetna razvojna područja</w:t>
            </w:r>
            <w:r w:rsidRPr="00431638">
              <w:rPr>
                <w:rFonts w:asciiTheme="majorHAnsi" w:hAnsiTheme="majorHAnsi" w:cstheme="majorHAnsi"/>
                <w:noProof/>
                <w:webHidden/>
                <w:szCs w:val="22"/>
              </w:rPr>
              <w:tab/>
            </w:r>
            <w:r w:rsidRPr="00431638">
              <w:rPr>
                <w:rFonts w:asciiTheme="majorHAnsi" w:hAnsiTheme="majorHAnsi" w:cstheme="majorHAnsi"/>
                <w:noProof/>
                <w:webHidden/>
                <w:szCs w:val="22"/>
              </w:rPr>
              <w:fldChar w:fldCharType="begin"/>
            </w:r>
            <w:r w:rsidRPr="00431638">
              <w:rPr>
                <w:rFonts w:asciiTheme="majorHAnsi" w:hAnsiTheme="majorHAnsi" w:cstheme="majorHAnsi"/>
                <w:noProof/>
                <w:webHidden/>
                <w:szCs w:val="22"/>
              </w:rPr>
              <w:instrText xml:space="preserve"> PAGEREF _Toc231376979 \h </w:instrText>
            </w:r>
            <w:r w:rsidRPr="00431638">
              <w:rPr>
                <w:rFonts w:asciiTheme="majorHAnsi" w:hAnsiTheme="majorHAnsi" w:cstheme="majorHAnsi"/>
                <w:noProof/>
                <w:webHidden/>
                <w:szCs w:val="22"/>
              </w:rPr>
            </w:r>
            <w:r w:rsidRPr="00431638">
              <w:rPr>
                <w:rFonts w:asciiTheme="majorHAnsi" w:hAnsiTheme="majorHAnsi" w:cstheme="majorHAnsi"/>
                <w:noProof/>
                <w:webHidden/>
                <w:szCs w:val="22"/>
              </w:rPr>
              <w:fldChar w:fldCharType="separate"/>
            </w:r>
            <w:r w:rsidR="00DB5FDD">
              <w:rPr>
                <w:rFonts w:asciiTheme="majorHAnsi" w:hAnsiTheme="majorHAnsi" w:cstheme="majorHAnsi"/>
                <w:noProof/>
                <w:webHidden/>
                <w:szCs w:val="22"/>
              </w:rPr>
              <w:t>94</w:t>
            </w:r>
            <w:r w:rsidRPr="00431638">
              <w:rPr>
                <w:rFonts w:asciiTheme="majorHAnsi" w:hAnsiTheme="majorHAnsi" w:cstheme="majorHAnsi"/>
                <w:noProof/>
                <w:webHidden/>
                <w:szCs w:val="22"/>
              </w:rPr>
              <w:fldChar w:fldCharType="end"/>
            </w:r>
          </w:hyperlink>
        </w:p>
        <w:p w14:paraId="2DAB6CAD" w14:textId="37BC55F7" w:rsidR="00431638" w:rsidRPr="00431638" w:rsidRDefault="00431638">
          <w:pPr>
            <w:pStyle w:val="Sadraj3"/>
            <w:rPr>
              <w:rFonts w:eastAsiaTheme="minorEastAsia"/>
              <w:sz w:val="22"/>
              <w:szCs w:val="22"/>
              <w:lang w:eastAsia="hr-HR"/>
            </w:rPr>
          </w:pPr>
          <w:hyperlink w:anchor="_Toc231376980" w:history="1">
            <w:r w:rsidRPr="00431638">
              <w:rPr>
                <w:rStyle w:val="Hiperveza"/>
                <w:sz w:val="22"/>
                <w:szCs w:val="22"/>
              </w:rPr>
              <w:t>11.3.1. Promicanje zdravlja</w:t>
            </w:r>
            <w:r w:rsidRPr="00431638">
              <w:rPr>
                <w:webHidden/>
                <w:sz w:val="22"/>
                <w:szCs w:val="22"/>
              </w:rPr>
              <w:tab/>
            </w:r>
            <w:r w:rsidRPr="00431638">
              <w:rPr>
                <w:webHidden/>
                <w:sz w:val="22"/>
                <w:szCs w:val="22"/>
              </w:rPr>
              <w:fldChar w:fldCharType="begin"/>
            </w:r>
            <w:r w:rsidRPr="00431638">
              <w:rPr>
                <w:webHidden/>
                <w:sz w:val="22"/>
                <w:szCs w:val="22"/>
              </w:rPr>
              <w:instrText xml:space="preserve"> PAGEREF _Toc231376980 \h </w:instrText>
            </w:r>
            <w:r w:rsidRPr="00431638">
              <w:rPr>
                <w:webHidden/>
                <w:sz w:val="22"/>
                <w:szCs w:val="22"/>
              </w:rPr>
            </w:r>
            <w:r w:rsidRPr="00431638">
              <w:rPr>
                <w:webHidden/>
                <w:sz w:val="22"/>
                <w:szCs w:val="22"/>
              </w:rPr>
              <w:fldChar w:fldCharType="separate"/>
            </w:r>
            <w:r w:rsidR="00DB5FDD">
              <w:rPr>
                <w:webHidden/>
                <w:sz w:val="22"/>
                <w:szCs w:val="22"/>
              </w:rPr>
              <w:t>94</w:t>
            </w:r>
            <w:r w:rsidRPr="00431638">
              <w:rPr>
                <w:webHidden/>
                <w:sz w:val="22"/>
                <w:szCs w:val="22"/>
              </w:rPr>
              <w:fldChar w:fldCharType="end"/>
            </w:r>
          </w:hyperlink>
        </w:p>
        <w:p w14:paraId="247503BD" w14:textId="1CB62CD1" w:rsidR="00431638" w:rsidRPr="00431638" w:rsidRDefault="00431638">
          <w:pPr>
            <w:pStyle w:val="Sadraj3"/>
            <w:rPr>
              <w:rFonts w:eastAsiaTheme="minorEastAsia"/>
              <w:sz w:val="22"/>
              <w:szCs w:val="22"/>
              <w:lang w:eastAsia="hr-HR"/>
            </w:rPr>
          </w:pPr>
          <w:hyperlink w:anchor="_Toc231376981" w:history="1">
            <w:r w:rsidRPr="00431638">
              <w:rPr>
                <w:rStyle w:val="Hiperveza"/>
                <w:sz w:val="22"/>
                <w:szCs w:val="22"/>
              </w:rPr>
              <w:t>11.2.2. Prevencija i rano otkrivanje bolesti</w:t>
            </w:r>
            <w:r w:rsidRPr="00431638">
              <w:rPr>
                <w:webHidden/>
                <w:sz w:val="22"/>
                <w:szCs w:val="22"/>
              </w:rPr>
              <w:tab/>
            </w:r>
            <w:r w:rsidRPr="00431638">
              <w:rPr>
                <w:webHidden/>
                <w:sz w:val="22"/>
                <w:szCs w:val="22"/>
              </w:rPr>
              <w:fldChar w:fldCharType="begin"/>
            </w:r>
            <w:r w:rsidRPr="00431638">
              <w:rPr>
                <w:webHidden/>
                <w:sz w:val="22"/>
                <w:szCs w:val="22"/>
              </w:rPr>
              <w:instrText xml:space="preserve"> PAGEREF _Toc231376981 \h </w:instrText>
            </w:r>
            <w:r w:rsidRPr="00431638">
              <w:rPr>
                <w:webHidden/>
                <w:sz w:val="22"/>
                <w:szCs w:val="22"/>
              </w:rPr>
            </w:r>
            <w:r w:rsidRPr="00431638">
              <w:rPr>
                <w:webHidden/>
                <w:sz w:val="22"/>
                <w:szCs w:val="22"/>
              </w:rPr>
              <w:fldChar w:fldCharType="separate"/>
            </w:r>
            <w:r w:rsidR="00DB5FDD">
              <w:rPr>
                <w:webHidden/>
                <w:sz w:val="22"/>
                <w:szCs w:val="22"/>
              </w:rPr>
              <w:t>95</w:t>
            </w:r>
            <w:r w:rsidRPr="00431638">
              <w:rPr>
                <w:webHidden/>
                <w:sz w:val="22"/>
                <w:szCs w:val="22"/>
              </w:rPr>
              <w:fldChar w:fldCharType="end"/>
            </w:r>
          </w:hyperlink>
        </w:p>
        <w:p w14:paraId="381D29CD" w14:textId="60F7D71B" w:rsidR="00431638" w:rsidRPr="00431638" w:rsidRDefault="00431638">
          <w:pPr>
            <w:pStyle w:val="Sadraj3"/>
            <w:rPr>
              <w:rFonts w:eastAsiaTheme="minorEastAsia"/>
              <w:sz w:val="22"/>
              <w:szCs w:val="22"/>
              <w:lang w:eastAsia="hr-HR"/>
            </w:rPr>
          </w:pPr>
          <w:hyperlink w:anchor="_Toc231376982" w:history="1">
            <w:r w:rsidRPr="00431638">
              <w:rPr>
                <w:rStyle w:val="Hiperveza"/>
                <w:sz w:val="22"/>
                <w:szCs w:val="22"/>
              </w:rPr>
              <w:t>11.2.3. Suzbijanje zaraznih i kroničnih nezaraznih bolesti te ozljeda i invalidnosti</w:t>
            </w:r>
            <w:r w:rsidRPr="00431638">
              <w:rPr>
                <w:webHidden/>
                <w:sz w:val="22"/>
                <w:szCs w:val="22"/>
              </w:rPr>
              <w:tab/>
            </w:r>
            <w:r w:rsidRPr="00431638">
              <w:rPr>
                <w:webHidden/>
                <w:sz w:val="22"/>
                <w:szCs w:val="22"/>
              </w:rPr>
              <w:fldChar w:fldCharType="begin"/>
            </w:r>
            <w:r w:rsidRPr="00431638">
              <w:rPr>
                <w:webHidden/>
                <w:sz w:val="22"/>
                <w:szCs w:val="22"/>
              </w:rPr>
              <w:instrText xml:space="preserve"> PAGEREF _Toc231376982 \h </w:instrText>
            </w:r>
            <w:r w:rsidRPr="00431638">
              <w:rPr>
                <w:webHidden/>
                <w:sz w:val="22"/>
                <w:szCs w:val="22"/>
              </w:rPr>
            </w:r>
            <w:r w:rsidRPr="00431638">
              <w:rPr>
                <w:webHidden/>
                <w:sz w:val="22"/>
                <w:szCs w:val="22"/>
              </w:rPr>
              <w:fldChar w:fldCharType="separate"/>
            </w:r>
            <w:r w:rsidR="00DB5FDD">
              <w:rPr>
                <w:webHidden/>
                <w:sz w:val="22"/>
                <w:szCs w:val="22"/>
              </w:rPr>
              <w:t>96</w:t>
            </w:r>
            <w:r w:rsidRPr="00431638">
              <w:rPr>
                <w:webHidden/>
                <w:sz w:val="22"/>
                <w:szCs w:val="22"/>
              </w:rPr>
              <w:fldChar w:fldCharType="end"/>
            </w:r>
          </w:hyperlink>
        </w:p>
        <w:p w14:paraId="51D96388" w14:textId="78ADA58F" w:rsidR="00431638" w:rsidRPr="00431638" w:rsidRDefault="00431638">
          <w:pPr>
            <w:pStyle w:val="Sadraj3"/>
            <w:rPr>
              <w:rFonts w:eastAsiaTheme="minorEastAsia"/>
              <w:sz w:val="22"/>
              <w:szCs w:val="22"/>
              <w:lang w:eastAsia="hr-HR"/>
            </w:rPr>
          </w:pPr>
          <w:hyperlink w:anchor="_Toc231376983" w:history="1">
            <w:r w:rsidRPr="00431638">
              <w:rPr>
                <w:rStyle w:val="Hiperveza"/>
                <w:sz w:val="22"/>
                <w:szCs w:val="22"/>
              </w:rPr>
              <w:t>11.2.4. Osiguravanje, praćenje i unaprjeđenje kvalitete zdravstvene zaštite</w:t>
            </w:r>
            <w:r w:rsidRPr="00431638">
              <w:rPr>
                <w:webHidden/>
                <w:sz w:val="22"/>
                <w:szCs w:val="22"/>
              </w:rPr>
              <w:tab/>
            </w:r>
            <w:r w:rsidRPr="00431638">
              <w:rPr>
                <w:webHidden/>
                <w:sz w:val="22"/>
                <w:szCs w:val="22"/>
              </w:rPr>
              <w:fldChar w:fldCharType="begin"/>
            </w:r>
            <w:r w:rsidRPr="00431638">
              <w:rPr>
                <w:webHidden/>
                <w:sz w:val="22"/>
                <w:szCs w:val="22"/>
              </w:rPr>
              <w:instrText xml:space="preserve"> PAGEREF _Toc231376983 \h </w:instrText>
            </w:r>
            <w:r w:rsidRPr="00431638">
              <w:rPr>
                <w:webHidden/>
                <w:sz w:val="22"/>
                <w:szCs w:val="22"/>
              </w:rPr>
            </w:r>
            <w:r w:rsidRPr="00431638">
              <w:rPr>
                <w:webHidden/>
                <w:sz w:val="22"/>
                <w:szCs w:val="22"/>
              </w:rPr>
              <w:fldChar w:fldCharType="separate"/>
            </w:r>
            <w:r w:rsidR="00DB5FDD">
              <w:rPr>
                <w:webHidden/>
                <w:sz w:val="22"/>
                <w:szCs w:val="22"/>
              </w:rPr>
              <w:t>97</w:t>
            </w:r>
            <w:r w:rsidRPr="00431638">
              <w:rPr>
                <w:webHidden/>
                <w:sz w:val="22"/>
                <w:szCs w:val="22"/>
              </w:rPr>
              <w:fldChar w:fldCharType="end"/>
            </w:r>
          </w:hyperlink>
        </w:p>
        <w:p w14:paraId="1BCC2BE1" w14:textId="1F330263" w:rsidR="00431638" w:rsidRPr="00431638" w:rsidRDefault="00431638">
          <w:pPr>
            <w:pStyle w:val="Sadraj3"/>
            <w:rPr>
              <w:rFonts w:eastAsiaTheme="minorEastAsia"/>
              <w:sz w:val="22"/>
              <w:szCs w:val="22"/>
              <w:lang w:eastAsia="hr-HR"/>
            </w:rPr>
          </w:pPr>
          <w:hyperlink w:anchor="_Toc231376984" w:history="1">
            <w:r w:rsidRPr="00431638">
              <w:rPr>
                <w:rStyle w:val="Hiperveza"/>
                <w:sz w:val="22"/>
                <w:szCs w:val="22"/>
              </w:rPr>
              <w:t>11.2.5. Osiguravanje dostupnosti zdravstvene zaštite</w:t>
            </w:r>
            <w:r w:rsidRPr="00431638">
              <w:rPr>
                <w:webHidden/>
                <w:sz w:val="22"/>
                <w:szCs w:val="22"/>
              </w:rPr>
              <w:tab/>
            </w:r>
            <w:r w:rsidRPr="00431638">
              <w:rPr>
                <w:webHidden/>
                <w:sz w:val="22"/>
                <w:szCs w:val="22"/>
              </w:rPr>
              <w:fldChar w:fldCharType="begin"/>
            </w:r>
            <w:r w:rsidRPr="00431638">
              <w:rPr>
                <w:webHidden/>
                <w:sz w:val="22"/>
                <w:szCs w:val="22"/>
              </w:rPr>
              <w:instrText xml:space="preserve"> PAGEREF _Toc231376984 \h </w:instrText>
            </w:r>
            <w:r w:rsidRPr="00431638">
              <w:rPr>
                <w:webHidden/>
                <w:sz w:val="22"/>
                <w:szCs w:val="22"/>
              </w:rPr>
            </w:r>
            <w:r w:rsidRPr="00431638">
              <w:rPr>
                <w:webHidden/>
                <w:sz w:val="22"/>
                <w:szCs w:val="22"/>
              </w:rPr>
              <w:fldChar w:fldCharType="separate"/>
            </w:r>
            <w:r w:rsidR="00DB5FDD">
              <w:rPr>
                <w:webHidden/>
                <w:sz w:val="22"/>
                <w:szCs w:val="22"/>
              </w:rPr>
              <w:t>98</w:t>
            </w:r>
            <w:r w:rsidRPr="00431638">
              <w:rPr>
                <w:webHidden/>
                <w:sz w:val="22"/>
                <w:szCs w:val="22"/>
              </w:rPr>
              <w:fldChar w:fldCharType="end"/>
            </w:r>
          </w:hyperlink>
        </w:p>
        <w:p w14:paraId="02BC178E" w14:textId="2FFDF798" w:rsidR="00431638" w:rsidRPr="00431638" w:rsidRDefault="00431638">
          <w:pPr>
            <w:pStyle w:val="Sadraj3"/>
            <w:rPr>
              <w:rFonts w:eastAsiaTheme="minorEastAsia"/>
              <w:sz w:val="22"/>
              <w:szCs w:val="22"/>
              <w:lang w:eastAsia="hr-HR"/>
            </w:rPr>
          </w:pPr>
          <w:hyperlink w:anchor="_Toc231376985" w:history="1">
            <w:r w:rsidRPr="00431638">
              <w:rPr>
                <w:rStyle w:val="Hiperveza"/>
                <w:sz w:val="22"/>
                <w:szCs w:val="22"/>
              </w:rPr>
              <w:t>11.2.6. Nadzor nad čimbenicima okoliša koji utječu na zdravlje i provedba mjera za smanjenje njihovog štetnog utjecaja</w:t>
            </w:r>
            <w:r w:rsidRPr="00431638">
              <w:rPr>
                <w:webHidden/>
                <w:sz w:val="22"/>
                <w:szCs w:val="22"/>
              </w:rPr>
              <w:tab/>
            </w:r>
            <w:r w:rsidRPr="00431638">
              <w:rPr>
                <w:webHidden/>
                <w:sz w:val="22"/>
                <w:szCs w:val="22"/>
              </w:rPr>
              <w:fldChar w:fldCharType="begin"/>
            </w:r>
            <w:r w:rsidRPr="00431638">
              <w:rPr>
                <w:webHidden/>
                <w:sz w:val="22"/>
                <w:szCs w:val="22"/>
              </w:rPr>
              <w:instrText xml:space="preserve"> PAGEREF _Toc231376985 \h </w:instrText>
            </w:r>
            <w:r w:rsidRPr="00431638">
              <w:rPr>
                <w:webHidden/>
                <w:sz w:val="22"/>
                <w:szCs w:val="22"/>
              </w:rPr>
            </w:r>
            <w:r w:rsidRPr="00431638">
              <w:rPr>
                <w:webHidden/>
                <w:sz w:val="22"/>
                <w:szCs w:val="22"/>
              </w:rPr>
              <w:fldChar w:fldCharType="separate"/>
            </w:r>
            <w:r w:rsidR="00DB5FDD">
              <w:rPr>
                <w:webHidden/>
                <w:sz w:val="22"/>
                <w:szCs w:val="22"/>
              </w:rPr>
              <w:t>99</w:t>
            </w:r>
            <w:r w:rsidRPr="00431638">
              <w:rPr>
                <w:webHidden/>
                <w:sz w:val="22"/>
                <w:szCs w:val="22"/>
              </w:rPr>
              <w:fldChar w:fldCharType="end"/>
            </w:r>
          </w:hyperlink>
        </w:p>
        <w:p w14:paraId="04E05AA3" w14:textId="36F93C04" w:rsidR="00431638" w:rsidRPr="00431638" w:rsidRDefault="00431638">
          <w:pPr>
            <w:pStyle w:val="Sadraj3"/>
            <w:rPr>
              <w:rFonts w:eastAsiaTheme="minorEastAsia"/>
              <w:sz w:val="22"/>
              <w:szCs w:val="22"/>
              <w:lang w:eastAsia="hr-HR"/>
            </w:rPr>
          </w:pPr>
          <w:hyperlink w:anchor="_Toc231376986" w:history="1">
            <w:r w:rsidRPr="00431638">
              <w:rPr>
                <w:rStyle w:val="Hiperveza"/>
                <w:sz w:val="22"/>
                <w:szCs w:val="22"/>
              </w:rPr>
              <w:t>11.2.7. Digitalizacija zdravstvenog sustava</w:t>
            </w:r>
            <w:r w:rsidRPr="00431638">
              <w:rPr>
                <w:webHidden/>
                <w:sz w:val="22"/>
                <w:szCs w:val="22"/>
              </w:rPr>
              <w:tab/>
            </w:r>
            <w:r w:rsidRPr="00431638">
              <w:rPr>
                <w:webHidden/>
                <w:sz w:val="22"/>
                <w:szCs w:val="22"/>
              </w:rPr>
              <w:fldChar w:fldCharType="begin"/>
            </w:r>
            <w:r w:rsidRPr="00431638">
              <w:rPr>
                <w:webHidden/>
                <w:sz w:val="22"/>
                <w:szCs w:val="22"/>
              </w:rPr>
              <w:instrText xml:space="preserve"> PAGEREF _Toc231376986 \h </w:instrText>
            </w:r>
            <w:r w:rsidRPr="00431638">
              <w:rPr>
                <w:webHidden/>
                <w:sz w:val="22"/>
                <w:szCs w:val="22"/>
              </w:rPr>
            </w:r>
            <w:r w:rsidRPr="00431638">
              <w:rPr>
                <w:webHidden/>
                <w:sz w:val="22"/>
                <w:szCs w:val="22"/>
              </w:rPr>
              <w:fldChar w:fldCharType="separate"/>
            </w:r>
            <w:r w:rsidR="00DB5FDD">
              <w:rPr>
                <w:webHidden/>
                <w:sz w:val="22"/>
                <w:szCs w:val="22"/>
              </w:rPr>
              <w:t>100</w:t>
            </w:r>
            <w:r w:rsidRPr="00431638">
              <w:rPr>
                <w:webHidden/>
                <w:sz w:val="22"/>
                <w:szCs w:val="22"/>
              </w:rPr>
              <w:fldChar w:fldCharType="end"/>
            </w:r>
          </w:hyperlink>
        </w:p>
        <w:p w14:paraId="2E01CD99" w14:textId="59099FF5" w:rsidR="00431638" w:rsidRPr="00431638" w:rsidRDefault="00431638">
          <w:pPr>
            <w:pStyle w:val="Sadraj1"/>
            <w:tabs>
              <w:tab w:val="right" w:leader="dot" w:pos="9062"/>
            </w:tabs>
            <w:rPr>
              <w:rFonts w:asciiTheme="majorHAnsi" w:eastAsiaTheme="minorEastAsia" w:hAnsiTheme="majorHAnsi" w:cstheme="majorHAnsi"/>
              <w:noProof/>
              <w:color w:val="auto"/>
              <w:szCs w:val="22"/>
              <w:lang w:val="hr-HR" w:eastAsia="hr-HR"/>
            </w:rPr>
          </w:pPr>
          <w:hyperlink w:anchor="_Toc231376987" w:history="1">
            <w:r w:rsidRPr="00431638">
              <w:rPr>
                <w:rStyle w:val="Hiperveza"/>
                <w:rFonts w:asciiTheme="majorHAnsi" w:hAnsiTheme="majorHAnsi" w:cstheme="majorHAnsi"/>
                <w:noProof/>
                <w:szCs w:val="22"/>
              </w:rPr>
              <w:t>12. FINANCIRANJE ZDRAVSTVENE DJELATNOSTI U USTANOVAMA KOJIMA JE OSNIVAČ ŽUPANIJA</w:t>
            </w:r>
            <w:r w:rsidRPr="00431638">
              <w:rPr>
                <w:rFonts w:asciiTheme="majorHAnsi" w:hAnsiTheme="majorHAnsi" w:cstheme="majorHAnsi"/>
                <w:noProof/>
                <w:webHidden/>
                <w:szCs w:val="22"/>
              </w:rPr>
              <w:tab/>
            </w:r>
            <w:r w:rsidRPr="00431638">
              <w:rPr>
                <w:rFonts w:asciiTheme="majorHAnsi" w:hAnsiTheme="majorHAnsi" w:cstheme="majorHAnsi"/>
                <w:noProof/>
                <w:webHidden/>
                <w:szCs w:val="22"/>
              </w:rPr>
              <w:fldChar w:fldCharType="begin"/>
            </w:r>
            <w:r w:rsidRPr="00431638">
              <w:rPr>
                <w:rFonts w:asciiTheme="majorHAnsi" w:hAnsiTheme="majorHAnsi" w:cstheme="majorHAnsi"/>
                <w:noProof/>
                <w:webHidden/>
                <w:szCs w:val="22"/>
              </w:rPr>
              <w:instrText xml:space="preserve"> PAGEREF _Toc231376987 \h </w:instrText>
            </w:r>
            <w:r w:rsidRPr="00431638">
              <w:rPr>
                <w:rFonts w:asciiTheme="majorHAnsi" w:hAnsiTheme="majorHAnsi" w:cstheme="majorHAnsi"/>
                <w:noProof/>
                <w:webHidden/>
                <w:szCs w:val="22"/>
              </w:rPr>
            </w:r>
            <w:r w:rsidRPr="00431638">
              <w:rPr>
                <w:rFonts w:asciiTheme="majorHAnsi" w:hAnsiTheme="majorHAnsi" w:cstheme="majorHAnsi"/>
                <w:noProof/>
                <w:webHidden/>
                <w:szCs w:val="22"/>
              </w:rPr>
              <w:fldChar w:fldCharType="separate"/>
            </w:r>
            <w:r w:rsidR="00DB5FDD">
              <w:rPr>
                <w:rFonts w:asciiTheme="majorHAnsi" w:hAnsiTheme="majorHAnsi" w:cstheme="majorHAnsi"/>
                <w:noProof/>
                <w:webHidden/>
                <w:szCs w:val="22"/>
              </w:rPr>
              <w:t>100</w:t>
            </w:r>
            <w:r w:rsidRPr="00431638">
              <w:rPr>
                <w:rFonts w:asciiTheme="majorHAnsi" w:hAnsiTheme="majorHAnsi" w:cstheme="majorHAnsi"/>
                <w:noProof/>
                <w:webHidden/>
                <w:szCs w:val="22"/>
              </w:rPr>
              <w:fldChar w:fldCharType="end"/>
            </w:r>
          </w:hyperlink>
        </w:p>
        <w:p w14:paraId="163941C3" w14:textId="7CD287E0" w:rsidR="00431638" w:rsidRPr="00431638" w:rsidRDefault="00431638">
          <w:pPr>
            <w:pStyle w:val="Sadraj2"/>
            <w:tabs>
              <w:tab w:val="right" w:leader="dot" w:pos="9062"/>
            </w:tabs>
            <w:rPr>
              <w:rFonts w:asciiTheme="majorHAnsi" w:eastAsiaTheme="minorEastAsia" w:hAnsiTheme="majorHAnsi" w:cstheme="majorHAnsi"/>
              <w:noProof/>
              <w:color w:val="auto"/>
              <w:szCs w:val="22"/>
              <w:lang w:val="hr-HR" w:eastAsia="hr-HR"/>
            </w:rPr>
          </w:pPr>
          <w:hyperlink w:anchor="_Toc231376988" w:history="1">
            <w:r w:rsidRPr="00431638">
              <w:rPr>
                <w:rStyle w:val="Hiperveza"/>
                <w:rFonts w:asciiTheme="majorHAnsi" w:hAnsiTheme="majorHAnsi" w:cstheme="majorHAnsi"/>
                <w:noProof/>
                <w:szCs w:val="22"/>
                <w:lang w:eastAsia="hr-HR"/>
              </w:rPr>
              <w:t>12.1. Izvori financiranja</w:t>
            </w:r>
            <w:r w:rsidRPr="00431638">
              <w:rPr>
                <w:rFonts w:asciiTheme="majorHAnsi" w:hAnsiTheme="majorHAnsi" w:cstheme="majorHAnsi"/>
                <w:noProof/>
                <w:webHidden/>
                <w:szCs w:val="22"/>
              </w:rPr>
              <w:tab/>
            </w:r>
            <w:r w:rsidRPr="00431638">
              <w:rPr>
                <w:rFonts w:asciiTheme="majorHAnsi" w:hAnsiTheme="majorHAnsi" w:cstheme="majorHAnsi"/>
                <w:noProof/>
                <w:webHidden/>
                <w:szCs w:val="22"/>
              </w:rPr>
              <w:fldChar w:fldCharType="begin"/>
            </w:r>
            <w:r w:rsidRPr="00431638">
              <w:rPr>
                <w:rFonts w:asciiTheme="majorHAnsi" w:hAnsiTheme="majorHAnsi" w:cstheme="majorHAnsi"/>
                <w:noProof/>
                <w:webHidden/>
                <w:szCs w:val="22"/>
              </w:rPr>
              <w:instrText xml:space="preserve"> PAGEREF _Toc231376988 \h </w:instrText>
            </w:r>
            <w:r w:rsidRPr="00431638">
              <w:rPr>
                <w:rFonts w:asciiTheme="majorHAnsi" w:hAnsiTheme="majorHAnsi" w:cstheme="majorHAnsi"/>
                <w:noProof/>
                <w:webHidden/>
                <w:szCs w:val="22"/>
              </w:rPr>
            </w:r>
            <w:r w:rsidRPr="00431638">
              <w:rPr>
                <w:rFonts w:asciiTheme="majorHAnsi" w:hAnsiTheme="majorHAnsi" w:cstheme="majorHAnsi"/>
                <w:noProof/>
                <w:webHidden/>
                <w:szCs w:val="22"/>
              </w:rPr>
              <w:fldChar w:fldCharType="separate"/>
            </w:r>
            <w:r w:rsidR="00DB5FDD">
              <w:rPr>
                <w:rFonts w:asciiTheme="majorHAnsi" w:hAnsiTheme="majorHAnsi" w:cstheme="majorHAnsi"/>
                <w:noProof/>
                <w:webHidden/>
                <w:szCs w:val="22"/>
              </w:rPr>
              <w:t>101</w:t>
            </w:r>
            <w:r w:rsidRPr="00431638">
              <w:rPr>
                <w:rFonts w:asciiTheme="majorHAnsi" w:hAnsiTheme="majorHAnsi" w:cstheme="majorHAnsi"/>
                <w:noProof/>
                <w:webHidden/>
                <w:szCs w:val="22"/>
              </w:rPr>
              <w:fldChar w:fldCharType="end"/>
            </w:r>
          </w:hyperlink>
        </w:p>
        <w:p w14:paraId="2D9CA29B" w14:textId="0E5696D3" w:rsidR="00431638" w:rsidRPr="00431638" w:rsidRDefault="00431638">
          <w:pPr>
            <w:pStyle w:val="Sadraj2"/>
            <w:tabs>
              <w:tab w:val="right" w:leader="dot" w:pos="9062"/>
            </w:tabs>
            <w:rPr>
              <w:rFonts w:asciiTheme="majorHAnsi" w:eastAsiaTheme="minorEastAsia" w:hAnsiTheme="majorHAnsi" w:cstheme="majorHAnsi"/>
              <w:noProof/>
              <w:color w:val="auto"/>
              <w:szCs w:val="22"/>
              <w:lang w:val="hr-HR" w:eastAsia="hr-HR"/>
            </w:rPr>
          </w:pPr>
          <w:hyperlink w:anchor="_Toc231376989" w:history="1">
            <w:r w:rsidRPr="00431638">
              <w:rPr>
                <w:rStyle w:val="Hiperveza"/>
                <w:rFonts w:asciiTheme="majorHAnsi" w:hAnsiTheme="majorHAnsi" w:cstheme="majorHAnsi"/>
                <w:noProof/>
                <w:szCs w:val="22"/>
                <w:lang w:eastAsia="hr-HR"/>
              </w:rPr>
              <w:t>12.2. Prioriteti ulaganja</w:t>
            </w:r>
            <w:r w:rsidRPr="00431638">
              <w:rPr>
                <w:rFonts w:asciiTheme="majorHAnsi" w:hAnsiTheme="majorHAnsi" w:cstheme="majorHAnsi"/>
                <w:noProof/>
                <w:webHidden/>
                <w:szCs w:val="22"/>
              </w:rPr>
              <w:tab/>
            </w:r>
            <w:r w:rsidRPr="00431638">
              <w:rPr>
                <w:rFonts w:asciiTheme="majorHAnsi" w:hAnsiTheme="majorHAnsi" w:cstheme="majorHAnsi"/>
                <w:noProof/>
                <w:webHidden/>
                <w:szCs w:val="22"/>
              </w:rPr>
              <w:fldChar w:fldCharType="begin"/>
            </w:r>
            <w:r w:rsidRPr="00431638">
              <w:rPr>
                <w:rFonts w:asciiTheme="majorHAnsi" w:hAnsiTheme="majorHAnsi" w:cstheme="majorHAnsi"/>
                <w:noProof/>
                <w:webHidden/>
                <w:szCs w:val="22"/>
              </w:rPr>
              <w:instrText xml:space="preserve"> PAGEREF _Toc231376989 \h </w:instrText>
            </w:r>
            <w:r w:rsidRPr="00431638">
              <w:rPr>
                <w:rFonts w:asciiTheme="majorHAnsi" w:hAnsiTheme="majorHAnsi" w:cstheme="majorHAnsi"/>
                <w:noProof/>
                <w:webHidden/>
                <w:szCs w:val="22"/>
              </w:rPr>
            </w:r>
            <w:r w:rsidRPr="00431638">
              <w:rPr>
                <w:rFonts w:asciiTheme="majorHAnsi" w:hAnsiTheme="majorHAnsi" w:cstheme="majorHAnsi"/>
                <w:noProof/>
                <w:webHidden/>
                <w:szCs w:val="22"/>
              </w:rPr>
              <w:fldChar w:fldCharType="separate"/>
            </w:r>
            <w:r w:rsidR="00DB5FDD">
              <w:rPr>
                <w:rFonts w:asciiTheme="majorHAnsi" w:hAnsiTheme="majorHAnsi" w:cstheme="majorHAnsi"/>
                <w:noProof/>
                <w:webHidden/>
                <w:szCs w:val="22"/>
              </w:rPr>
              <w:t>101</w:t>
            </w:r>
            <w:r w:rsidRPr="00431638">
              <w:rPr>
                <w:rFonts w:asciiTheme="majorHAnsi" w:hAnsiTheme="majorHAnsi" w:cstheme="majorHAnsi"/>
                <w:noProof/>
                <w:webHidden/>
                <w:szCs w:val="22"/>
              </w:rPr>
              <w:fldChar w:fldCharType="end"/>
            </w:r>
          </w:hyperlink>
        </w:p>
        <w:p w14:paraId="6D16DE73" w14:textId="26F774D3" w:rsidR="00431638" w:rsidRPr="00431638" w:rsidRDefault="00431638">
          <w:pPr>
            <w:pStyle w:val="Sadraj1"/>
            <w:tabs>
              <w:tab w:val="right" w:leader="dot" w:pos="9062"/>
            </w:tabs>
            <w:rPr>
              <w:rFonts w:asciiTheme="majorHAnsi" w:eastAsiaTheme="minorEastAsia" w:hAnsiTheme="majorHAnsi" w:cstheme="majorHAnsi"/>
              <w:noProof/>
              <w:color w:val="auto"/>
              <w:szCs w:val="22"/>
              <w:lang w:val="hr-HR" w:eastAsia="hr-HR"/>
            </w:rPr>
          </w:pPr>
          <w:hyperlink w:anchor="_Toc231376990" w:history="1">
            <w:r w:rsidRPr="00431638">
              <w:rPr>
                <w:rStyle w:val="Hiperveza"/>
                <w:rFonts w:asciiTheme="majorHAnsi" w:hAnsiTheme="majorHAnsi" w:cstheme="majorHAnsi"/>
                <w:noProof/>
                <w:szCs w:val="22"/>
              </w:rPr>
              <w:t>13. POKAZATELJI USPJEŠNOSTI</w:t>
            </w:r>
            <w:r w:rsidRPr="00431638">
              <w:rPr>
                <w:rFonts w:asciiTheme="majorHAnsi" w:hAnsiTheme="majorHAnsi" w:cstheme="majorHAnsi"/>
                <w:noProof/>
                <w:webHidden/>
                <w:szCs w:val="22"/>
              </w:rPr>
              <w:tab/>
            </w:r>
            <w:r w:rsidRPr="00431638">
              <w:rPr>
                <w:rFonts w:asciiTheme="majorHAnsi" w:hAnsiTheme="majorHAnsi" w:cstheme="majorHAnsi"/>
                <w:noProof/>
                <w:webHidden/>
                <w:szCs w:val="22"/>
              </w:rPr>
              <w:fldChar w:fldCharType="begin"/>
            </w:r>
            <w:r w:rsidRPr="00431638">
              <w:rPr>
                <w:rFonts w:asciiTheme="majorHAnsi" w:hAnsiTheme="majorHAnsi" w:cstheme="majorHAnsi"/>
                <w:noProof/>
                <w:webHidden/>
                <w:szCs w:val="22"/>
              </w:rPr>
              <w:instrText xml:space="preserve"> PAGEREF _Toc231376990 \h </w:instrText>
            </w:r>
            <w:r w:rsidRPr="00431638">
              <w:rPr>
                <w:rFonts w:asciiTheme="majorHAnsi" w:hAnsiTheme="majorHAnsi" w:cstheme="majorHAnsi"/>
                <w:noProof/>
                <w:webHidden/>
                <w:szCs w:val="22"/>
              </w:rPr>
            </w:r>
            <w:r w:rsidRPr="00431638">
              <w:rPr>
                <w:rFonts w:asciiTheme="majorHAnsi" w:hAnsiTheme="majorHAnsi" w:cstheme="majorHAnsi"/>
                <w:noProof/>
                <w:webHidden/>
                <w:szCs w:val="22"/>
              </w:rPr>
              <w:fldChar w:fldCharType="separate"/>
            </w:r>
            <w:r w:rsidR="00DB5FDD">
              <w:rPr>
                <w:rFonts w:asciiTheme="majorHAnsi" w:hAnsiTheme="majorHAnsi" w:cstheme="majorHAnsi"/>
                <w:noProof/>
                <w:webHidden/>
                <w:szCs w:val="22"/>
              </w:rPr>
              <w:t>101</w:t>
            </w:r>
            <w:r w:rsidRPr="00431638">
              <w:rPr>
                <w:rFonts w:asciiTheme="majorHAnsi" w:hAnsiTheme="majorHAnsi" w:cstheme="majorHAnsi"/>
                <w:noProof/>
                <w:webHidden/>
                <w:szCs w:val="22"/>
              </w:rPr>
              <w:fldChar w:fldCharType="end"/>
            </w:r>
          </w:hyperlink>
        </w:p>
        <w:p w14:paraId="2160C493" w14:textId="68C3426B" w:rsidR="00431638" w:rsidRPr="00431638" w:rsidRDefault="00431638">
          <w:pPr>
            <w:pStyle w:val="Sadraj1"/>
            <w:tabs>
              <w:tab w:val="right" w:leader="dot" w:pos="9062"/>
            </w:tabs>
            <w:rPr>
              <w:rFonts w:asciiTheme="majorHAnsi" w:eastAsiaTheme="minorEastAsia" w:hAnsiTheme="majorHAnsi" w:cstheme="majorHAnsi"/>
              <w:noProof/>
              <w:color w:val="auto"/>
              <w:szCs w:val="22"/>
              <w:lang w:val="hr-HR" w:eastAsia="hr-HR"/>
            </w:rPr>
          </w:pPr>
          <w:hyperlink w:anchor="_Toc231376991" w:history="1">
            <w:r w:rsidRPr="00431638">
              <w:rPr>
                <w:rStyle w:val="Hiperveza"/>
                <w:rFonts w:asciiTheme="majorHAnsi" w:hAnsiTheme="majorHAnsi" w:cstheme="majorHAnsi"/>
                <w:noProof/>
                <w:szCs w:val="22"/>
                <w:lang w:eastAsia="hr-HR"/>
              </w:rPr>
              <w:t>15. ZAKLJUČAK</w:t>
            </w:r>
            <w:r w:rsidRPr="00431638">
              <w:rPr>
                <w:rFonts w:asciiTheme="majorHAnsi" w:hAnsiTheme="majorHAnsi" w:cstheme="majorHAnsi"/>
                <w:noProof/>
                <w:webHidden/>
                <w:szCs w:val="22"/>
              </w:rPr>
              <w:tab/>
            </w:r>
            <w:r w:rsidRPr="00431638">
              <w:rPr>
                <w:rFonts w:asciiTheme="majorHAnsi" w:hAnsiTheme="majorHAnsi" w:cstheme="majorHAnsi"/>
                <w:noProof/>
                <w:webHidden/>
                <w:szCs w:val="22"/>
              </w:rPr>
              <w:fldChar w:fldCharType="begin"/>
            </w:r>
            <w:r w:rsidRPr="00431638">
              <w:rPr>
                <w:rFonts w:asciiTheme="majorHAnsi" w:hAnsiTheme="majorHAnsi" w:cstheme="majorHAnsi"/>
                <w:noProof/>
                <w:webHidden/>
                <w:szCs w:val="22"/>
              </w:rPr>
              <w:instrText xml:space="preserve"> PAGEREF _Toc231376991 \h </w:instrText>
            </w:r>
            <w:r w:rsidRPr="00431638">
              <w:rPr>
                <w:rFonts w:asciiTheme="majorHAnsi" w:hAnsiTheme="majorHAnsi" w:cstheme="majorHAnsi"/>
                <w:noProof/>
                <w:webHidden/>
                <w:szCs w:val="22"/>
              </w:rPr>
            </w:r>
            <w:r w:rsidRPr="00431638">
              <w:rPr>
                <w:rFonts w:asciiTheme="majorHAnsi" w:hAnsiTheme="majorHAnsi" w:cstheme="majorHAnsi"/>
                <w:noProof/>
                <w:webHidden/>
                <w:szCs w:val="22"/>
              </w:rPr>
              <w:fldChar w:fldCharType="separate"/>
            </w:r>
            <w:r w:rsidR="00DB5FDD">
              <w:rPr>
                <w:rFonts w:asciiTheme="majorHAnsi" w:hAnsiTheme="majorHAnsi" w:cstheme="majorHAnsi"/>
                <w:noProof/>
                <w:webHidden/>
                <w:szCs w:val="22"/>
              </w:rPr>
              <w:t>102</w:t>
            </w:r>
            <w:r w:rsidRPr="00431638">
              <w:rPr>
                <w:rFonts w:asciiTheme="majorHAnsi" w:hAnsiTheme="majorHAnsi" w:cstheme="majorHAnsi"/>
                <w:noProof/>
                <w:webHidden/>
                <w:szCs w:val="22"/>
              </w:rPr>
              <w:fldChar w:fldCharType="end"/>
            </w:r>
          </w:hyperlink>
        </w:p>
        <w:p w14:paraId="77400F32" w14:textId="1861EEBB" w:rsidR="00E81D0E" w:rsidRPr="00431638" w:rsidRDefault="00E81D0E">
          <w:pPr>
            <w:rPr>
              <w:rFonts w:asciiTheme="majorHAnsi" w:hAnsiTheme="majorHAnsi" w:cstheme="majorHAnsi"/>
              <w:sz w:val="22"/>
              <w:szCs w:val="22"/>
            </w:rPr>
          </w:pPr>
          <w:r w:rsidRPr="00431638">
            <w:rPr>
              <w:rFonts w:asciiTheme="majorHAnsi" w:hAnsiTheme="majorHAnsi" w:cstheme="majorHAnsi"/>
              <w:b/>
              <w:bCs/>
              <w:sz w:val="22"/>
              <w:szCs w:val="22"/>
            </w:rPr>
            <w:fldChar w:fldCharType="end"/>
          </w:r>
        </w:p>
      </w:sdtContent>
    </w:sdt>
    <w:p w14:paraId="158392CD" w14:textId="77777777" w:rsidR="0027054B" w:rsidRDefault="0027054B" w:rsidP="000352BD">
      <w:pPr>
        <w:pStyle w:val="Naslov1"/>
      </w:pPr>
    </w:p>
    <w:p w14:paraId="3DFF1AAA" w14:textId="77777777" w:rsidR="00F1140F" w:rsidRDefault="00F1140F" w:rsidP="00F1140F"/>
    <w:p w14:paraId="49F5B668" w14:textId="77777777" w:rsidR="00062FB7" w:rsidRDefault="00062FB7" w:rsidP="00F1140F"/>
    <w:p w14:paraId="73369C29" w14:textId="77777777" w:rsidR="00062FB7" w:rsidRPr="00F1140F" w:rsidRDefault="00062FB7" w:rsidP="00F1140F"/>
    <w:p w14:paraId="2AB38CA0" w14:textId="3C01360E" w:rsidR="00265C44" w:rsidRPr="001C6FC7" w:rsidRDefault="00D4212D" w:rsidP="001C6FC7">
      <w:pPr>
        <w:pStyle w:val="Naslov1"/>
      </w:pPr>
      <w:bookmarkStart w:id="0" w:name="_Toc231376932"/>
      <w:r w:rsidRPr="001C6FC7">
        <w:lastRenderedPageBreak/>
        <w:t>UVOD</w:t>
      </w:r>
      <w:bookmarkEnd w:id="0"/>
    </w:p>
    <w:p w14:paraId="6C706BC2" w14:textId="4D9180E4" w:rsidR="00221931" w:rsidRDefault="00221931" w:rsidP="00FD23F0">
      <w:pPr>
        <w:spacing w:line="360" w:lineRule="auto"/>
        <w:ind w:firstLine="360"/>
        <w:jc w:val="both"/>
      </w:pPr>
      <w:r>
        <w:t xml:space="preserve">Plan zdravstvene zaštite predstavlja </w:t>
      </w:r>
      <w:r w:rsidR="00062FB7">
        <w:t xml:space="preserve">važan </w:t>
      </w:r>
      <w:r>
        <w:t xml:space="preserve">strateški dokument kojim se definiraju prioriteti, organizacija i razvoj zdravstvenog sustava na području </w:t>
      </w:r>
      <w:r>
        <w:rPr>
          <w:rStyle w:val="whitespace-normal"/>
        </w:rPr>
        <w:t>Karlovačke županije</w:t>
      </w:r>
      <w:r>
        <w:t xml:space="preserve"> za razdoblje od 2026. do 2029. godine. Cilj plana je unaprijediti dostupnost, kvalitetu i učinkovitost zdravstvene zaštite te smanjiti zdravstvene nejednakosti među stanovništvom.</w:t>
      </w:r>
    </w:p>
    <w:p w14:paraId="2271D2BB" w14:textId="0AA7B92E" w:rsidR="00E356AB" w:rsidRDefault="00221931" w:rsidP="00FD23F0">
      <w:pPr>
        <w:spacing w:line="360" w:lineRule="auto"/>
        <w:jc w:val="both"/>
      </w:pPr>
      <w:r>
        <w:t xml:space="preserve">Plan </w:t>
      </w:r>
      <w:r w:rsidR="00E356AB">
        <w:t>obuhvaća demografsku i socijalnu strukturu stanovništva Županije, prikaz zdravstvenog stanja stanovnika, prikaz zatečene dostupnosti zdravstvene zaštite na području Županije kroz strukturu nositelja zdravstvenih djelatnosti i stanje popunjenosti mreže javne zdravstvene službe te ciljeve i prioritetna područja razvoja zdravstvene zaštite kao i mjere za ostvarivanje dostupnosti i kvalitete zdravstvene zaštite u narednom četverogodišnjem razdoblju, od 2026. do 2029. godine.</w:t>
      </w:r>
    </w:p>
    <w:p w14:paraId="39C79C0D" w14:textId="77777777" w:rsidR="005034C8" w:rsidRDefault="005034C8" w:rsidP="00FD23F0">
      <w:pPr>
        <w:spacing w:line="360" w:lineRule="auto"/>
        <w:jc w:val="both"/>
      </w:pPr>
      <w:r>
        <w:t xml:space="preserve">Sukladno odredbama Zakona o zdravstvenoj zaštiti, Županija ostvaruje svoja prava, obveze, zadaće i ciljeve na području zdravstvene zaštite tako da: </w:t>
      </w:r>
    </w:p>
    <w:p w14:paraId="741D9414" w14:textId="77777777" w:rsidR="005034C8" w:rsidRDefault="005034C8" w:rsidP="00FD23F0">
      <w:pPr>
        <w:spacing w:line="360" w:lineRule="auto"/>
        <w:jc w:val="both"/>
      </w:pPr>
      <w:r>
        <w:t xml:space="preserve">- osigurava popunjavanje mreže javne zdravstvene službe u suradnji s jedinicama lokalne samouprave na svom području, </w:t>
      </w:r>
    </w:p>
    <w:p w14:paraId="4A1FA7F3" w14:textId="77777777" w:rsidR="005034C8" w:rsidRDefault="005034C8" w:rsidP="00FD23F0">
      <w:pPr>
        <w:spacing w:line="360" w:lineRule="auto"/>
        <w:jc w:val="both"/>
      </w:pPr>
      <w:r>
        <w:t xml:space="preserve">- organizira rad ustanova čiji je osnivač, </w:t>
      </w:r>
    </w:p>
    <w:p w14:paraId="79ABA6A2" w14:textId="77777777" w:rsidR="005034C8" w:rsidRDefault="005034C8" w:rsidP="00FD23F0">
      <w:pPr>
        <w:spacing w:line="360" w:lineRule="auto"/>
        <w:jc w:val="both"/>
      </w:pPr>
      <w:r>
        <w:t xml:space="preserve">- koordinira i organizira rad svih pravnih i fizičkih osoba koje na području Županije obavljaju zdravstvenu djelatnost, </w:t>
      </w:r>
    </w:p>
    <w:p w14:paraId="74FE3AA2" w14:textId="77777777" w:rsidR="005034C8" w:rsidRDefault="005034C8" w:rsidP="00FD23F0">
      <w:pPr>
        <w:spacing w:line="360" w:lineRule="auto"/>
        <w:jc w:val="both"/>
      </w:pPr>
      <w:r>
        <w:t xml:space="preserve">- sukladno Planu zdravstvene zaštite Republike Hrvatske donosi plan zdravstvene zaštite za područje Županije, </w:t>
      </w:r>
    </w:p>
    <w:p w14:paraId="5F71838B" w14:textId="77777777" w:rsidR="005034C8" w:rsidRDefault="005034C8" w:rsidP="00FD23F0">
      <w:pPr>
        <w:spacing w:line="360" w:lineRule="auto"/>
        <w:jc w:val="both"/>
      </w:pPr>
      <w:r>
        <w:t xml:space="preserve">- za područje Županije donosi jednogodišnje i trogodišnje planove promicanja zdravlja, prevencije te ranog otkrivanja bolesti, </w:t>
      </w:r>
    </w:p>
    <w:p w14:paraId="7BA426ED" w14:textId="77777777" w:rsidR="005034C8" w:rsidRDefault="005034C8" w:rsidP="00FD23F0">
      <w:pPr>
        <w:spacing w:line="360" w:lineRule="auto"/>
        <w:jc w:val="both"/>
      </w:pPr>
      <w:r>
        <w:t xml:space="preserve">- organizira i provodi javnozdravstvene mjere sukladno tim planovima, </w:t>
      </w:r>
    </w:p>
    <w:p w14:paraId="1A7D4436" w14:textId="490EE01A" w:rsidR="005034C8" w:rsidRDefault="005034C8" w:rsidP="00FD23F0">
      <w:pPr>
        <w:spacing w:line="360" w:lineRule="auto"/>
        <w:jc w:val="both"/>
      </w:pPr>
      <w:r>
        <w:t xml:space="preserve">- organizira provedbu postupaka objedinjene javne nabave za zdravstvene ustanove čiji je osnivač </w:t>
      </w:r>
    </w:p>
    <w:p w14:paraId="01749A79" w14:textId="52AE81A4" w:rsidR="005034C8" w:rsidRDefault="005034C8" w:rsidP="00FD23F0">
      <w:pPr>
        <w:spacing w:line="360" w:lineRule="auto"/>
        <w:jc w:val="both"/>
      </w:pPr>
      <w:r>
        <w:t>- u suradnji s Ministarstvom zdravstva i Hrvatskim zavodom za zdravstveno osiguranje (u daljnjem tekstu: HZZO) osigurava provođenje specifičnih mjera te pružanje zdravstvene zaštite na rijetko naseljenim i nerazvijenim područjima.</w:t>
      </w:r>
    </w:p>
    <w:p w14:paraId="04ED1F01" w14:textId="0C01CB90" w:rsidR="005034C8" w:rsidRDefault="005034C8" w:rsidP="00FD23F0">
      <w:pPr>
        <w:spacing w:line="360" w:lineRule="auto"/>
        <w:jc w:val="both"/>
      </w:pPr>
      <w:r>
        <w:lastRenderedPageBreak/>
        <w:t>U ostvarivanju svojih prava, obveza, zadaća i ciljeva na području zdravstvene zaštite, Županija osigurava sredstva za: provođenje javnozdravstvene, epidemiološke i zdravstveno-ekološke djelatnosti te prevenciju bolesti na svom području, provođenje mjera zdravstvene ekologije, hitnu medicinu na svojem području, ako to ne osigurava Republika Hrvatska te organizaciju i rad mrtvozorničke službe. Županija osigurava sredstva za investicijsko ulaganje i investicijsko i tekuće održavanje zdravstvenih ustanova - prostora, medicinske i nemedicinske opreme i prijevoznih sredstava te za informatizaciju zdravstvene djelatnosti, sukladno planu i programu mjera zdravstvene zaštite i mreži javne zdravstvene službe, kao i za pokriće gubitaka zdravstvenih ustanova čiji su osnivač.</w:t>
      </w:r>
    </w:p>
    <w:p w14:paraId="2E3AC47A" w14:textId="6F9D31CE" w:rsidR="005034C8" w:rsidRDefault="005034C8" w:rsidP="00FD23F0">
      <w:pPr>
        <w:spacing w:line="360" w:lineRule="auto"/>
        <w:jc w:val="both"/>
      </w:pPr>
      <w:r>
        <w:t>Nadalje, Zakonom je određeno kako Županija može osigurati sredstva za zdravstvenu zaštitu stanovnika na svom području iznad standarda utvrđenih obveznim zdravstvenim osiguranjem kao i sredstva u svrhu poticanja zdravstvenih radnika za rad na svom području radi popunjavanja mreže javne zdravstvene službe.</w:t>
      </w:r>
    </w:p>
    <w:p w14:paraId="001A8CB8" w14:textId="290BE978" w:rsidR="005034C8" w:rsidRDefault="005034C8" w:rsidP="00FD23F0">
      <w:pPr>
        <w:spacing w:line="360" w:lineRule="auto"/>
        <w:jc w:val="both"/>
      </w:pPr>
      <w:r>
        <w:t>Isto tako, Zakonom o zdravstvenoj zaštiti određeno je kako radi ostvarivanja prava, obveza, zadaća i ciljeva na području zdravstvene zaštite na svom području županija osniva Savjet za zdravlje. Savjet daje mišljenje na prijedlog plana zdravstvene zaštite za područje županije te predlaže mjere za ostvarivanje dostupnosti i kvalitete zdravstvene zaštite u županiji.</w:t>
      </w:r>
    </w:p>
    <w:p w14:paraId="2E6B508F" w14:textId="172325D6" w:rsidR="005034C8" w:rsidRDefault="005034C8" w:rsidP="00FD23F0">
      <w:pPr>
        <w:spacing w:line="360" w:lineRule="auto"/>
        <w:jc w:val="both"/>
      </w:pPr>
      <w:r>
        <w:t>Savjet za zdravlje Karlovačke županije osnovan je 17. rujna 2009. godine Odlukom o osnivanju Savjeta za zdravlje Karlovačke županije (Glasnik Karlovačke županije br. 32/09.) kojom je određeno kako se Savjet osniva u cilju ostvarivanja prava, obveza, zadaća i ciljeva Županije na području zdravstvene zaštite propisanih Zakonom o zdravstvenoj zaštiti i drugim propisima, a prvenstveno radi davanja mišljenja na prijedlog plana zdravstvene zaštite za područje Županije te radi predlaganja mjera za ostvarivanje dostupnosti i kvalitete zdravstvene zaštite u Županiji. Mandat članova Savjeta traje četiri godine i vezan je uz trajanje mandata Skupštine Županije. Aktualni mandat Savjeta broji 15 članova, predstavnika istaknutih dionika iz područja zdravstva u Županiji.</w:t>
      </w:r>
    </w:p>
    <w:p w14:paraId="0600A548" w14:textId="61D16171" w:rsidR="00D87D40" w:rsidRDefault="00D87D40" w:rsidP="00FD23F0">
      <w:pPr>
        <w:spacing w:line="360" w:lineRule="auto"/>
        <w:jc w:val="both"/>
      </w:pPr>
      <w:r>
        <w:t xml:space="preserve">Kako se plan zdravstvene zaštite županije donosi sukladno Planu zdravstvene zaštite Republike Hrvatske ("Narodne novine" broj 19/20.) koji sadrži zadaće i ciljeve zdravstvene zaštite, prioritetna razvojna područja, osnove razvoja sustava zdravstvene zaštite, zdravstvene potrebe stanovništva od posebnog interesa za Republiku Hrvatsku, specifične potrebe i mogućnosti </w:t>
      </w:r>
      <w:r>
        <w:lastRenderedPageBreak/>
        <w:t>ostvarivanja zdravstvene zaštite, nositelje zadaća i rokove za ostvarivanje plana zdravstvene zaštite, osnove razvoja zdravstvene djelatnosti po razinama, uključujući izobrazbu i usavršavanje radnika u sustavu zdravstva, mjerila za određivanje mreže javne zdravstvene službe uzimajući u obzir dostupnost zdravstvene zaštite po područjima, Plan zdravstvene zaštite u nastavku podudarno sadrži navedene dijelove za područje Županije gdje je primjenjivo, te mjere razvoja za naredno petogodišnje razdoblje. Svojim mjerama razvoja ovom dokumentu doprinijele su zdravstvene ustanove koje svoje djelatnosti obavljaju na području Županije te koje su Planom zdravstvene zaštite određene i kao nositelji njihove provedbe i to:</w:t>
      </w:r>
    </w:p>
    <w:p w14:paraId="26673750" w14:textId="2129C6DC" w:rsidR="00D87D40" w:rsidRDefault="00D87D40" w:rsidP="00FD23F0">
      <w:pPr>
        <w:spacing w:line="360" w:lineRule="auto"/>
        <w:jc w:val="both"/>
      </w:pPr>
      <w:r>
        <w:t>- Dom zdravlja Karlovačke županije (u daljnjem tekstu: Dom zdravlja),</w:t>
      </w:r>
    </w:p>
    <w:p w14:paraId="5CF8B0C2" w14:textId="642A36CD" w:rsidR="00D87D40" w:rsidRDefault="00D87D40" w:rsidP="00FD23F0">
      <w:pPr>
        <w:spacing w:line="360" w:lineRule="auto"/>
        <w:jc w:val="both"/>
      </w:pPr>
      <w:r>
        <w:t>- Zavod za javno zdravstvo Karlovačke županije (</w:t>
      </w:r>
      <w:r w:rsidRPr="00D87D40">
        <w:t>u daljnjem tekstu:</w:t>
      </w:r>
      <w:r>
        <w:t xml:space="preserve"> </w:t>
      </w:r>
      <w:r w:rsidRPr="00D87D40">
        <w:t>Zavod za javno zdravstvo</w:t>
      </w:r>
      <w:r>
        <w:t>),</w:t>
      </w:r>
    </w:p>
    <w:p w14:paraId="67D98938" w14:textId="68EB7CFB" w:rsidR="00D87D40" w:rsidRDefault="00D87D40" w:rsidP="00FD23F0">
      <w:pPr>
        <w:spacing w:line="360" w:lineRule="auto"/>
        <w:jc w:val="both"/>
      </w:pPr>
      <w:r>
        <w:t>- Zavod za hitnu medicinu Karlovačke županije (u daljnjem tekstu: Zavod za hitnu medicinu),</w:t>
      </w:r>
    </w:p>
    <w:p w14:paraId="3A0748A5" w14:textId="37847B8E" w:rsidR="00D87D40" w:rsidRDefault="00D87D40" w:rsidP="00FD23F0">
      <w:pPr>
        <w:spacing w:line="360" w:lineRule="auto"/>
        <w:jc w:val="both"/>
      </w:pPr>
      <w:r>
        <w:t>- Specijalna bolnica za produženo liječenje Duga Resa</w:t>
      </w:r>
    </w:p>
    <w:p w14:paraId="6C3076E2" w14:textId="18E72B97" w:rsidR="00D87D40" w:rsidRDefault="00D87D40" w:rsidP="00FD23F0">
      <w:pPr>
        <w:spacing w:line="360" w:lineRule="auto"/>
        <w:jc w:val="both"/>
      </w:pPr>
      <w:r>
        <w:t xml:space="preserve">- Poliklinika za rehabilitaciju slušanja i govora SUVAG Karlovac (u daljnjem tekstu: Poliklinika </w:t>
      </w:r>
    </w:p>
    <w:p w14:paraId="316DC095" w14:textId="5C171924" w:rsidR="00D87D40" w:rsidRDefault="00D87D40" w:rsidP="00D87D40">
      <w:pPr>
        <w:jc w:val="both"/>
      </w:pPr>
      <w:r>
        <w:t>SUVAG Karlovac)</w:t>
      </w:r>
    </w:p>
    <w:p w14:paraId="29AA63E3" w14:textId="50B26ECF" w:rsidR="00D87D40" w:rsidRDefault="00D87D40" w:rsidP="00D87D40">
      <w:pPr>
        <w:jc w:val="both"/>
      </w:pPr>
      <w:r>
        <w:t>- Ustanova za zdravstvenu njegu u kući Karlovac</w:t>
      </w:r>
    </w:p>
    <w:p w14:paraId="5674C527" w14:textId="298E104F" w:rsidR="00D87D40" w:rsidRDefault="00D87D40" w:rsidP="00D87D40">
      <w:pPr>
        <w:jc w:val="both"/>
      </w:pPr>
      <w:r>
        <w:t xml:space="preserve">- Karlovačka ljekarna Karlovac, </w:t>
      </w:r>
      <w:r w:rsidRPr="00D87D40">
        <w:t>kao zdravstvene ustanove kojima je osnivač Županija te</w:t>
      </w:r>
    </w:p>
    <w:p w14:paraId="045E1159" w14:textId="4F051318" w:rsidR="00865CA2" w:rsidRDefault="00865CA2" w:rsidP="00865CA2">
      <w:pPr>
        <w:jc w:val="both"/>
      </w:pPr>
      <w:r>
        <w:t>- Opća bolnica Karlovac</w:t>
      </w:r>
    </w:p>
    <w:p w14:paraId="4950B9BF" w14:textId="507B6914" w:rsidR="005F2FAA" w:rsidRDefault="00865CA2" w:rsidP="00865CA2">
      <w:pPr>
        <w:jc w:val="both"/>
      </w:pPr>
      <w:r>
        <w:t>- O</w:t>
      </w:r>
      <w:r w:rsidRPr="00865CA2">
        <w:t xml:space="preserve">pća bolnica i bolnica branitelja domovinskog rata </w:t>
      </w:r>
      <w:r>
        <w:t>O</w:t>
      </w:r>
      <w:r w:rsidRPr="00865CA2">
        <w:t>gulin</w:t>
      </w:r>
      <w:r>
        <w:t>, kao zdravstvene ustanove kojima je osnivač Republika Hrvatska.</w:t>
      </w:r>
    </w:p>
    <w:p w14:paraId="43D8E096" w14:textId="7D0E4A9C" w:rsidR="00221931" w:rsidRDefault="009603A4" w:rsidP="00221931">
      <w:pPr>
        <w:pStyle w:val="Naslov1"/>
      </w:pPr>
      <w:bookmarkStart w:id="1" w:name="_Toc231376933"/>
      <w:r w:rsidRPr="009603A4">
        <w:t xml:space="preserve">2. </w:t>
      </w:r>
      <w:r w:rsidR="00D4212D" w:rsidRPr="009603A4">
        <w:t>DEMOGRAFSKA STRUKTURA STANOVNIŠTVA KARLOVAČKE ŽUPANIJE</w:t>
      </w:r>
      <w:bookmarkEnd w:id="1"/>
    </w:p>
    <w:p w14:paraId="65240E92" w14:textId="5FAEE871" w:rsidR="00865CA2" w:rsidRPr="00062FB7" w:rsidRDefault="00221931" w:rsidP="00FD23F0">
      <w:pPr>
        <w:spacing w:before="100" w:beforeAutospacing="1" w:after="100" w:afterAutospacing="1" w:line="360" w:lineRule="auto"/>
        <w:ind w:firstLine="708"/>
        <w:jc w:val="both"/>
        <w:rPr>
          <w:rFonts w:eastAsia="Times New Roman" w:cstheme="minorHAnsi"/>
          <w:kern w:val="0"/>
          <w:lang w:eastAsia="hr-HR"/>
          <w14:ligatures w14:val="none"/>
        </w:rPr>
      </w:pPr>
      <w:r w:rsidRPr="00221931">
        <w:rPr>
          <w:rFonts w:eastAsia="Times New Roman" w:cstheme="minorHAnsi"/>
          <w:kern w:val="0"/>
          <w:lang w:eastAsia="hr-HR"/>
          <w14:ligatures w14:val="none"/>
        </w:rPr>
        <w:t>Karlovačka županija suočava se s</w:t>
      </w:r>
      <w:r w:rsidR="00062FB7">
        <w:rPr>
          <w:rFonts w:eastAsia="Times New Roman" w:cstheme="minorHAnsi"/>
          <w:kern w:val="0"/>
          <w:lang w:eastAsia="hr-HR"/>
          <w14:ligatures w14:val="none"/>
        </w:rPr>
        <w:t xml:space="preserve">a starenjem stanovništva, negativnim prirodnim prirastom, depopulacijom ruralnih područja i povećanim udjelom kroničnih bolesnika. </w:t>
      </w:r>
      <w:r w:rsidR="00865CA2">
        <w:t>Prema Popisu stanovništva Republike Hrvatske iz 2021. godine (u daljnjem tekstu: Popis 2021.), Republika Hrvatska ima 3.871.833 stanovnika od čega 1.865.129 muškaraca (48,17%) i 2.006.704 žena (51,83%). U odnosu na Popis iz 2011. godine, broj stanovnika smanjio se za 413.056 osoba ili 9,64%.</w:t>
      </w:r>
    </w:p>
    <w:p w14:paraId="42E913CC" w14:textId="1194EB81" w:rsidR="00865CA2" w:rsidRDefault="00865CA2" w:rsidP="00FD23F0">
      <w:pPr>
        <w:spacing w:line="360" w:lineRule="auto"/>
        <w:jc w:val="both"/>
      </w:pPr>
      <w:r w:rsidRPr="00865CA2">
        <w:lastRenderedPageBreak/>
        <w:t xml:space="preserve">Karlovačka županija nalazi se u središnjoj Hrvatskoj i pokriva površinu od 3.626 km2 te se ubraja u red većih županija, od 20 koliko ih ima u Republici Hrvatskoj. </w:t>
      </w:r>
      <w:r>
        <w:t xml:space="preserve">U Karlovačkoj županiji </w:t>
      </w:r>
      <w:r w:rsidR="001F5BD4">
        <w:t xml:space="preserve">prema Popisu 2021. </w:t>
      </w:r>
      <w:r>
        <w:t>živi 112.195 stanovnik</w:t>
      </w:r>
      <w:r w:rsidR="001F5BD4">
        <w:t>a</w:t>
      </w:r>
      <w:r w:rsidR="00BB492B">
        <w:t>, od toga 51,53% žena (57.814 ) i 48,47% muškaraca (54.381)</w:t>
      </w:r>
      <w:r w:rsidR="001F5BD4">
        <w:t>, te je g</w:t>
      </w:r>
      <w:r>
        <w:t>ustoća naseljenosti 30,9</w:t>
      </w:r>
      <w:r w:rsidR="001F5BD4">
        <w:t>4</w:t>
      </w:r>
      <w:r>
        <w:t xml:space="preserve"> stanovnika/km2.</w:t>
      </w:r>
      <w:r w:rsidR="00BB492B">
        <w:t xml:space="preserve"> Dobna struktura stanovnika u Karlovačkoj županiji je slijedeća:</w:t>
      </w:r>
    </w:p>
    <w:p w14:paraId="1091AF04" w14:textId="62F5DC51" w:rsidR="00BB492B" w:rsidRDefault="00BB492B" w:rsidP="00FD23F0">
      <w:pPr>
        <w:spacing w:line="360" w:lineRule="auto"/>
        <w:jc w:val="both"/>
      </w:pPr>
      <w:r>
        <w:t>- o</w:t>
      </w:r>
      <w:r w:rsidRPr="00BB492B">
        <w:t xml:space="preserve">d 0-14 godina ima </w:t>
      </w:r>
      <w:r>
        <w:t>14.452</w:t>
      </w:r>
      <w:r w:rsidRPr="00BB492B">
        <w:t xml:space="preserve"> što čini </w:t>
      </w:r>
      <w:r>
        <w:t>12,88</w:t>
      </w:r>
      <w:r w:rsidRPr="00BB492B">
        <w:t>% od ukupnog broja stanovništva</w:t>
      </w:r>
    </w:p>
    <w:p w14:paraId="086FEADB" w14:textId="0177B113" w:rsidR="00BB492B" w:rsidRDefault="00BB492B" w:rsidP="00FD23F0">
      <w:pPr>
        <w:spacing w:line="360" w:lineRule="auto"/>
        <w:jc w:val="both"/>
      </w:pPr>
      <w:r>
        <w:t xml:space="preserve">- </w:t>
      </w:r>
      <w:r w:rsidRPr="00BB492B">
        <w:t xml:space="preserve">od 15-64 godine ima </w:t>
      </w:r>
      <w:r>
        <w:t>70.276</w:t>
      </w:r>
      <w:r w:rsidRPr="00BB492B">
        <w:t xml:space="preserve"> što čini </w:t>
      </w:r>
      <w:r>
        <w:t>62,64</w:t>
      </w:r>
      <w:r w:rsidRPr="00BB492B">
        <w:t>% od ukupnog broja stanovništva</w:t>
      </w:r>
    </w:p>
    <w:p w14:paraId="37EE47CF" w14:textId="045C9186" w:rsidR="00BB492B" w:rsidRDefault="00BB492B" w:rsidP="00FD23F0">
      <w:pPr>
        <w:spacing w:line="360" w:lineRule="auto"/>
        <w:jc w:val="both"/>
      </w:pPr>
      <w:r>
        <w:t xml:space="preserve">- </w:t>
      </w:r>
      <w:r w:rsidRPr="00BB492B">
        <w:t xml:space="preserve">65 godina i više ima </w:t>
      </w:r>
      <w:r>
        <w:t>27.467</w:t>
      </w:r>
      <w:r w:rsidRPr="00BB492B">
        <w:t xml:space="preserve"> što čini</w:t>
      </w:r>
      <w:r>
        <w:t xml:space="preserve"> 24,48</w:t>
      </w:r>
      <w:r w:rsidRPr="00BB492B">
        <w:t>% od ukupnog broja stanovništva</w:t>
      </w:r>
    </w:p>
    <w:p w14:paraId="37108CBB" w14:textId="2B3F7D3B" w:rsidR="00865CA2" w:rsidRDefault="001F5BD4" w:rsidP="00FD23F0">
      <w:pPr>
        <w:spacing w:line="360" w:lineRule="auto"/>
        <w:jc w:val="both"/>
      </w:pPr>
      <w:r w:rsidRPr="001F5BD4">
        <w:t xml:space="preserve">Karlovačka županija </w:t>
      </w:r>
      <w:r>
        <w:t>o</w:t>
      </w:r>
      <w:r w:rsidR="00865CA2">
        <w:t>buhvaća 5 gradova:</w:t>
      </w:r>
    </w:p>
    <w:p w14:paraId="71B3E0E3" w14:textId="40649E3D" w:rsidR="00865CA2" w:rsidRDefault="001F5BD4" w:rsidP="00FD23F0">
      <w:pPr>
        <w:spacing w:line="360" w:lineRule="auto"/>
        <w:jc w:val="both"/>
      </w:pPr>
      <w:r>
        <w:t xml:space="preserve">- </w:t>
      </w:r>
      <w:r w:rsidR="00865CA2">
        <w:t xml:space="preserve">Duga Resa (10.212 </w:t>
      </w:r>
      <w:r w:rsidRPr="001F5BD4">
        <w:t>stanovnika</w:t>
      </w:r>
      <w:r w:rsidR="00865CA2">
        <w:t>),</w:t>
      </w:r>
    </w:p>
    <w:p w14:paraId="2588273C" w14:textId="54182ABD" w:rsidR="00865CA2" w:rsidRDefault="001F5BD4" w:rsidP="00FD23F0">
      <w:pPr>
        <w:spacing w:line="360" w:lineRule="auto"/>
        <w:jc w:val="both"/>
      </w:pPr>
      <w:r>
        <w:t xml:space="preserve">- </w:t>
      </w:r>
      <w:r w:rsidR="00865CA2">
        <w:t xml:space="preserve">Karlovac (49.377 </w:t>
      </w:r>
      <w:r w:rsidRPr="001F5BD4">
        <w:t>stanovnika</w:t>
      </w:r>
      <w:r>
        <w:t>)</w:t>
      </w:r>
      <w:r w:rsidR="00FD23F0">
        <w:t>,</w:t>
      </w:r>
    </w:p>
    <w:p w14:paraId="45066084" w14:textId="661FD2A2" w:rsidR="00865CA2" w:rsidRDefault="001F5BD4" w:rsidP="00FD23F0">
      <w:pPr>
        <w:spacing w:line="360" w:lineRule="auto"/>
        <w:jc w:val="both"/>
      </w:pPr>
      <w:r>
        <w:t xml:space="preserve">- </w:t>
      </w:r>
      <w:r w:rsidR="00865CA2">
        <w:t xml:space="preserve">Ogulin (12.246 </w:t>
      </w:r>
      <w:r w:rsidRPr="001F5BD4">
        <w:t>stanovnika</w:t>
      </w:r>
      <w:r w:rsidR="00865CA2">
        <w:t>),</w:t>
      </w:r>
    </w:p>
    <w:p w14:paraId="56B004B1" w14:textId="559BC602" w:rsidR="00865CA2" w:rsidRDefault="001F5BD4" w:rsidP="00FD23F0">
      <w:pPr>
        <w:spacing w:line="360" w:lineRule="auto"/>
        <w:jc w:val="both"/>
      </w:pPr>
      <w:r>
        <w:t xml:space="preserve">- </w:t>
      </w:r>
      <w:r w:rsidR="00865CA2">
        <w:t xml:space="preserve">Ozalj (5.837 </w:t>
      </w:r>
      <w:r w:rsidRPr="001F5BD4">
        <w:t>stanovnika</w:t>
      </w:r>
      <w:r w:rsidR="00865CA2">
        <w:t>)</w:t>
      </w:r>
      <w:r w:rsidR="00FD23F0">
        <w:t>,</w:t>
      </w:r>
    </w:p>
    <w:p w14:paraId="3CE5486C" w14:textId="39A02741" w:rsidR="00865CA2" w:rsidRDefault="001F5BD4" w:rsidP="00FD23F0">
      <w:pPr>
        <w:spacing w:line="360" w:lineRule="auto"/>
        <w:jc w:val="both"/>
      </w:pPr>
      <w:r>
        <w:t xml:space="preserve">- </w:t>
      </w:r>
      <w:r w:rsidR="00865CA2">
        <w:t xml:space="preserve">Slunj (4.224 </w:t>
      </w:r>
      <w:r w:rsidRPr="001F5BD4">
        <w:t>stanovnika</w:t>
      </w:r>
      <w:r w:rsidR="00865CA2">
        <w:t>)</w:t>
      </w:r>
    </w:p>
    <w:p w14:paraId="0EB2BF06" w14:textId="500EB1F8" w:rsidR="00865CA2" w:rsidRDefault="00865CA2" w:rsidP="00FD23F0">
      <w:pPr>
        <w:spacing w:line="360" w:lineRule="auto"/>
        <w:jc w:val="both"/>
      </w:pPr>
      <w:r>
        <w:t>te 17 općina:</w:t>
      </w:r>
    </w:p>
    <w:p w14:paraId="10F34101" w14:textId="7A56F323" w:rsidR="00865CA2" w:rsidRDefault="00865CA2" w:rsidP="00FD23F0">
      <w:pPr>
        <w:spacing w:line="360" w:lineRule="auto"/>
        <w:jc w:val="both"/>
      </w:pPr>
      <w:proofErr w:type="spellStart"/>
      <w:r>
        <w:t>Barilović</w:t>
      </w:r>
      <w:proofErr w:type="spellEnd"/>
      <w:r>
        <w:t xml:space="preserve"> (2.673 stan.), Bosiljevo (1.040 stan.), Cetingrad (1.491 stan.), Draganić (2.541 stan.), Generalski Stol (2.171 stan.), </w:t>
      </w:r>
      <w:proofErr w:type="spellStart"/>
      <w:r>
        <w:t>Josipdol</w:t>
      </w:r>
      <w:proofErr w:type="spellEnd"/>
      <w:r>
        <w:t xml:space="preserve"> (3.419 stan.), </w:t>
      </w:r>
      <w:proofErr w:type="spellStart"/>
      <w:r>
        <w:t>Kamanje</w:t>
      </w:r>
      <w:proofErr w:type="spellEnd"/>
      <w:r>
        <w:t xml:space="preserve"> (827 stan.), Krnjak (1.332 stan.), Lasinja (1.322 stan.), </w:t>
      </w:r>
      <w:proofErr w:type="spellStart"/>
      <w:r>
        <w:t>Neretić</w:t>
      </w:r>
      <w:proofErr w:type="spellEnd"/>
      <w:r>
        <w:t xml:space="preserve"> (2.439 stan.), Plaški (1.650 stan.), Rakovica (2.230 stan.), Ribnik (362 stan.), Saborsko (466 stan.), </w:t>
      </w:r>
      <w:proofErr w:type="spellStart"/>
      <w:r>
        <w:t>Tounj</w:t>
      </w:r>
      <w:proofErr w:type="spellEnd"/>
      <w:r>
        <w:t xml:space="preserve"> (1.002 stan.), Vojnić (3.602 stan.) i </w:t>
      </w:r>
      <w:proofErr w:type="spellStart"/>
      <w:r>
        <w:t>Žakanje</w:t>
      </w:r>
      <w:proofErr w:type="spellEnd"/>
      <w:r>
        <w:t xml:space="preserve"> (1.732 stan.).</w:t>
      </w:r>
    </w:p>
    <w:p w14:paraId="2B03DE02" w14:textId="47E970ED" w:rsidR="001F5BD4" w:rsidRDefault="00BB492B" w:rsidP="00FD23F0">
      <w:pPr>
        <w:spacing w:line="360" w:lineRule="auto"/>
        <w:jc w:val="both"/>
      </w:pPr>
      <w:r w:rsidRPr="00BB492B">
        <w:t xml:space="preserve">Prema </w:t>
      </w:r>
      <w:r w:rsidR="00612987">
        <w:t>statističkom izvješću „Prirodno kretanje stanovništva u 2024.“ objavljeno od strane Državnog zavoda za statistiku,</w:t>
      </w:r>
      <w:r w:rsidRPr="00BB492B">
        <w:t xml:space="preserve"> za 202</w:t>
      </w:r>
      <w:r w:rsidR="001D4868">
        <w:t>4</w:t>
      </w:r>
      <w:r w:rsidRPr="00BB492B">
        <w:t xml:space="preserve">. godinu ukupan broj živorođene djece u Republici Hrvatskoj bio je </w:t>
      </w:r>
      <w:r w:rsidR="001D4868" w:rsidRPr="001D4868">
        <w:t>32</w:t>
      </w:r>
      <w:r w:rsidR="00B74FDD">
        <w:t>.</w:t>
      </w:r>
      <w:r w:rsidR="001D4868" w:rsidRPr="001D4868">
        <w:t>069</w:t>
      </w:r>
      <w:r w:rsidRPr="00BB492B">
        <w:t xml:space="preserve">, a u Županiji </w:t>
      </w:r>
      <w:r w:rsidR="001D4868" w:rsidRPr="001D4868">
        <w:t>777</w:t>
      </w:r>
      <w:r w:rsidRPr="00BB492B">
        <w:t xml:space="preserve">. Umrlih je u istom razdoblju u Republici Hrvatskoj bilo </w:t>
      </w:r>
      <w:r w:rsidR="001D4868" w:rsidRPr="001D4868">
        <w:t>51</w:t>
      </w:r>
      <w:r w:rsidR="00B74FDD">
        <w:t>.</w:t>
      </w:r>
      <w:r w:rsidR="001D4868" w:rsidRPr="001D4868">
        <w:t>08</w:t>
      </w:r>
      <w:r w:rsidR="001D4868">
        <w:t>0</w:t>
      </w:r>
      <w:r w:rsidRPr="00BB492B">
        <w:t xml:space="preserve">, a u Županiji </w:t>
      </w:r>
      <w:r w:rsidR="001D4868" w:rsidRPr="001D4868">
        <w:t>1</w:t>
      </w:r>
      <w:r w:rsidR="00B74FDD">
        <w:t>.</w:t>
      </w:r>
      <w:r w:rsidR="001D4868" w:rsidRPr="001D4868">
        <w:t>695</w:t>
      </w:r>
      <w:r w:rsidRPr="00BB492B">
        <w:t>.</w:t>
      </w:r>
    </w:p>
    <w:p w14:paraId="4BEFC7DE" w14:textId="14FCD94F" w:rsidR="00D80027" w:rsidRDefault="00D80027" w:rsidP="00FD23F0">
      <w:pPr>
        <w:spacing w:line="360" w:lineRule="auto"/>
        <w:jc w:val="both"/>
      </w:pPr>
      <w:r w:rsidRPr="00D80027">
        <w:t>Stopa prirodnog prirasta u 202</w:t>
      </w:r>
      <w:r>
        <w:t>4</w:t>
      </w:r>
      <w:r w:rsidRPr="00D80027">
        <w:t>. u Republici Hrvatskoj bila je negativna i iznosila je -</w:t>
      </w:r>
      <w:r>
        <w:t>4,9</w:t>
      </w:r>
      <w:r w:rsidRPr="00D80027">
        <w:t xml:space="preserve"> (</w:t>
      </w:r>
      <w:r>
        <w:t>-19.011</w:t>
      </w:r>
      <w:r w:rsidRPr="00D80027">
        <w:t xml:space="preserve"> osoba). Negativno prirodno kretanje pokazuje i vitalni indeks (živorođeni na 100 umrlih), koji je iznosio </w:t>
      </w:r>
      <w:r>
        <w:t>62,8</w:t>
      </w:r>
      <w:r w:rsidRPr="00D80027">
        <w:t>. U svim županijama prirodni prirast bio je negativan, a u Županiji je stopa iznosila -</w:t>
      </w:r>
      <w:r>
        <w:t>918</w:t>
      </w:r>
      <w:r w:rsidRPr="00D80027">
        <w:t xml:space="preserve"> uz vitalni indeks od </w:t>
      </w:r>
      <w:r>
        <w:t>45,8</w:t>
      </w:r>
      <w:r w:rsidRPr="00D80027">
        <w:t>.</w:t>
      </w:r>
    </w:p>
    <w:p w14:paraId="17FB0C2F" w14:textId="7F662E9C" w:rsidR="000F554D" w:rsidRDefault="000F554D" w:rsidP="00FD23F0">
      <w:pPr>
        <w:spacing w:line="360" w:lineRule="auto"/>
        <w:jc w:val="both"/>
      </w:pPr>
      <w:r w:rsidRPr="000F554D">
        <w:lastRenderedPageBreak/>
        <w:t>Prema podacima Eurostata, u 202</w:t>
      </w:r>
      <w:r>
        <w:t>4</w:t>
      </w:r>
      <w:r w:rsidRPr="000F554D">
        <w:t>. godini je vrijednost očekivanog trajanja života za oba spola blago porasla sa 7</w:t>
      </w:r>
      <w:r>
        <w:t>8</w:t>
      </w:r>
      <w:r w:rsidRPr="000F554D">
        <w:t>,</w:t>
      </w:r>
      <w:r>
        <w:t>6</w:t>
      </w:r>
      <w:r w:rsidRPr="000F554D">
        <w:t xml:space="preserve"> godina na 7</w:t>
      </w:r>
      <w:r>
        <w:t>9,1</w:t>
      </w:r>
      <w:r w:rsidRPr="000F554D">
        <w:t xml:space="preserve"> godina. Za muškarce je očekivano trajanje života poraslo sa 7</w:t>
      </w:r>
      <w:r>
        <w:t>5,4</w:t>
      </w:r>
      <w:r w:rsidRPr="000F554D">
        <w:t xml:space="preserve"> na 7</w:t>
      </w:r>
      <w:r>
        <w:t>6,1</w:t>
      </w:r>
      <w:r w:rsidRPr="000F554D">
        <w:t xml:space="preserve">, dok se za žene isto bilježi porast sa </w:t>
      </w:r>
      <w:r>
        <w:t>81,8</w:t>
      </w:r>
      <w:r w:rsidRPr="000F554D">
        <w:t xml:space="preserve"> godina na </w:t>
      </w:r>
      <w:r>
        <w:t>82,0</w:t>
      </w:r>
      <w:r w:rsidRPr="000F554D">
        <w:t xml:space="preserve"> godina.</w:t>
      </w:r>
    </w:p>
    <w:p w14:paraId="65BB8997" w14:textId="45FA4FFC" w:rsidR="00804672" w:rsidRPr="003C469C" w:rsidRDefault="00425DAC" w:rsidP="00FD23F0">
      <w:pPr>
        <w:spacing w:line="360" w:lineRule="auto"/>
        <w:jc w:val="both"/>
        <w:rPr>
          <w:color w:val="EE0000"/>
        </w:rPr>
      </w:pPr>
      <w:r w:rsidRPr="003C469C">
        <w:t xml:space="preserve">Prema </w:t>
      </w:r>
      <w:r w:rsidR="003C469C">
        <w:t xml:space="preserve">najnovijem </w:t>
      </w:r>
      <w:r w:rsidRPr="003C469C">
        <w:t xml:space="preserve">Izvješću o osobama s invaliditetom Hrvatskog zavoda za javno zdravstvo, </w:t>
      </w:r>
      <w:r w:rsidR="003C469C" w:rsidRPr="003C469C">
        <w:t xml:space="preserve">u </w:t>
      </w:r>
      <w:r>
        <w:t xml:space="preserve">Karlovačkoj županiji </w:t>
      </w:r>
      <w:r w:rsidR="00804672" w:rsidRPr="00804672">
        <w:t>na dan 15. rujna 2025. godine žive 19.084 osobe s invaliditetom. U strukturi prema spolu, većinu čine muškarci kojih je 10.480 (54,9%), dok je žena 8.604 (45,1%). S ovim brojkama, osobe s invaliditetom čine ukupno 17,3% ukupnog stanovništva županije.</w:t>
      </w:r>
      <w:r w:rsidR="00804672">
        <w:t xml:space="preserve"> </w:t>
      </w:r>
      <w:r w:rsidR="00804672" w:rsidRPr="00804672">
        <w:t>Promatrajući dobnu strukturu, najveći broj osoba s invaliditetom, njih 8.707 (45,6%), pripada dobnoj skupini starijih od 65 godina. Invaliditet je zastupljen u svim životnim dobima, pa je tako u dječjoj i adolescentskoj dobi (od 0 do 19 godina) prisutan u udjelu od 13,8%.</w:t>
      </w:r>
    </w:p>
    <w:p w14:paraId="538B1C4A" w14:textId="58970682" w:rsidR="005F2FAA" w:rsidRDefault="000C7525" w:rsidP="00FD23F0">
      <w:pPr>
        <w:spacing w:line="360" w:lineRule="auto"/>
        <w:jc w:val="both"/>
      </w:pPr>
      <w:r>
        <w:t>Tablica 1.</w:t>
      </w:r>
      <w:r w:rsidRPr="000C7525">
        <w:t xml:space="preserve"> Broj osoba s invaliditetom prema spolu i dobnim skupinama u Županiji u 2025. godini  </w:t>
      </w:r>
    </w:p>
    <w:p w14:paraId="3ACEAE3A" w14:textId="1EDE4100" w:rsidR="00B72B17" w:rsidRPr="00B72B17" w:rsidRDefault="000C7525" w:rsidP="00FD23F0">
      <w:pPr>
        <w:spacing w:line="360" w:lineRule="auto"/>
        <w:jc w:val="both"/>
      </w:pPr>
      <w:r>
        <w:rPr>
          <w:noProof/>
        </w:rPr>
        <w:drawing>
          <wp:inline distT="0" distB="0" distL="0" distR="0" wp14:anchorId="7C25D73C" wp14:editId="5808D66A">
            <wp:extent cx="3060700" cy="810895"/>
            <wp:effectExtent l="0" t="0" r="6350" b="8255"/>
            <wp:docPr id="146022216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0700" cy="810895"/>
                    </a:xfrm>
                    <a:prstGeom prst="rect">
                      <a:avLst/>
                    </a:prstGeom>
                    <a:noFill/>
                  </pic:spPr>
                </pic:pic>
              </a:graphicData>
            </a:graphic>
          </wp:inline>
        </w:drawing>
      </w:r>
    </w:p>
    <w:p w14:paraId="66EF01DF" w14:textId="03BB12D9" w:rsidR="000C7525" w:rsidRPr="002726BC" w:rsidRDefault="000C7525" w:rsidP="00FD23F0">
      <w:pPr>
        <w:spacing w:line="360" w:lineRule="auto"/>
        <w:jc w:val="both"/>
      </w:pPr>
      <w:r w:rsidRPr="002726BC">
        <w:t xml:space="preserve">Prema udjelu osoba s invaliditetom prema ukupnom broju stanovnika županije, Karlovačka županija je iznad prosjeka RH za </w:t>
      </w:r>
      <w:proofErr w:type="spellStart"/>
      <w:r w:rsidRPr="002726BC">
        <w:t>prevalenciju</w:t>
      </w:r>
      <w:proofErr w:type="spellEnd"/>
      <w:r w:rsidRPr="002726BC">
        <w:t xml:space="preserve"> u dječjoj dobi, ispod prosjeka RH za dobnu skupinu 65+, a u prosjeku za radno-aktivnu dobnu skupinu te za ukupnu </w:t>
      </w:r>
      <w:proofErr w:type="spellStart"/>
      <w:r w:rsidRPr="002726BC">
        <w:t>prevalenciju</w:t>
      </w:r>
      <w:proofErr w:type="spellEnd"/>
      <w:r w:rsidRPr="002726BC">
        <w:t xml:space="preserve">. </w:t>
      </w:r>
    </w:p>
    <w:p w14:paraId="4987196C" w14:textId="7A27ABBD" w:rsidR="000C7525" w:rsidRDefault="000C7525" w:rsidP="00FD23F0">
      <w:pPr>
        <w:spacing w:line="360" w:lineRule="auto"/>
        <w:jc w:val="both"/>
      </w:pPr>
      <w:r w:rsidRPr="002726BC">
        <w:t>Iz Karlovačke županije, u Registar osoba s invaliditetom, pristigla su rješenja o primjerenom obliku školovanja za 1.251 osobu s većim brojem muških osoba (68%). Oštećenja govorno-glasovne komunikacije i specifične teškoće učenja, višestruka oštećenja te intelektualna oštećenja najčešći su specificirani uzroci koji određuju potrebu primjerenog oblika školovanja. U Karlovačkoj županiji žive 2.492 branitelja s invaliditetom te 175 osoba koje imaju posljedice ratnih djelovanja iz II svjetskog rata ili su civilni invalidi rata i poraća.</w:t>
      </w:r>
    </w:p>
    <w:p w14:paraId="7E90161E" w14:textId="77777777" w:rsidR="000352BD" w:rsidRPr="002726BC" w:rsidRDefault="000352BD" w:rsidP="00FD23F0">
      <w:pPr>
        <w:spacing w:line="360" w:lineRule="auto"/>
        <w:jc w:val="both"/>
      </w:pPr>
    </w:p>
    <w:p w14:paraId="77E45367" w14:textId="060A416D" w:rsidR="009603A4" w:rsidRPr="009603A4" w:rsidRDefault="009603A4" w:rsidP="000352BD">
      <w:pPr>
        <w:pStyle w:val="Naslov1"/>
      </w:pPr>
      <w:bookmarkStart w:id="2" w:name="_Toc231376934"/>
      <w:r w:rsidRPr="009603A4">
        <w:lastRenderedPageBreak/>
        <w:t>3.</w:t>
      </w:r>
      <w:r w:rsidR="003E32DC">
        <w:t xml:space="preserve"> </w:t>
      </w:r>
      <w:r w:rsidR="00D4212D" w:rsidRPr="009603A4">
        <w:t>SOCIJALNA STRUKTURA STANOVNIŠTVA KARLOVAČKE ŽUPANIJE</w:t>
      </w:r>
      <w:bookmarkEnd w:id="2"/>
    </w:p>
    <w:p w14:paraId="352593FF" w14:textId="2F4E7B20" w:rsidR="009603A4" w:rsidRDefault="009603A4" w:rsidP="001C6FC7">
      <w:pPr>
        <w:pStyle w:val="naslov2sp"/>
      </w:pPr>
      <w:bookmarkStart w:id="3" w:name="_Toc231376935"/>
      <w:r w:rsidRPr="00D4212D">
        <w:t>3.1. Obrazovanje</w:t>
      </w:r>
      <w:bookmarkEnd w:id="3"/>
    </w:p>
    <w:p w14:paraId="6EFB4E53" w14:textId="03368903" w:rsidR="00AD7B7C" w:rsidRPr="00AD7B7C" w:rsidRDefault="00AD7B7C" w:rsidP="00FD23F0">
      <w:pPr>
        <w:spacing w:line="360" w:lineRule="auto"/>
        <w:ind w:firstLine="708"/>
        <w:jc w:val="both"/>
      </w:pPr>
      <w:r w:rsidRPr="006177FD">
        <w:t xml:space="preserve">Prema podacima Popisa stanovništva iz 2021. godine, u Karlovačkoj županiji živi ukupno 97.743 osoba </w:t>
      </w:r>
      <w:r w:rsidR="0041730C">
        <w:t>koj</w:t>
      </w:r>
      <w:r w:rsidR="0027054B">
        <w:t>e</w:t>
      </w:r>
      <w:r w:rsidR="0041730C">
        <w:t xml:space="preserve"> su </w:t>
      </w:r>
      <w:r w:rsidRPr="006177FD">
        <w:t>starij</w:t>
      </w:r>
      <w:r w:rsidR="0027054B">
        <w:t>e</w:t>
      </w:r>
      <w:r w:rsidRPr="006177FD">
        <w:t xml:space="preserve"> od 15 godina. Najveći dio stanovništva, njih 55.272 (</w:t>
      </w:r>
      <w:r w:rsidRPr="00604CA9">
        <w:t xml:space="preserve">49,26%), </w:t>
      </w:r>
      <w:r w:rsidRPr="006177FD">
        <w:t>završio je srednju školu, pri čemu je taj broj značajno veći kod muškaraca (30.098) nego kod žena (25.174).U kategoriji visokog obrazovanja (uključujući stručne i sveučilišne studije te doktorate) ukupno je 18.426</w:t>
      </w:r>
      <w:r>
        <w:t xml:space="preserve"> </w:t>
      </w:r>
      <w:r w:rsidRPr="006177FD">
        <w:t>osoba</w:t>
      </w:r>
      <w:r>
        <w:t xml:space="preserve"> (</w:t>
      </w:r>
      <w:r w:rsidRPr="006177FD">
        <w:t>u ovoj kategoriji dominiraju žene, kojih je visokoobrazovanih 10.246, dok muškaraca ima 8.180</w:t>
      </w:r>
      <w:r>
        <w:t>)</w:t>
      </w:r>
      <w:r w:rsidRPr="006177FD">
        <w:t>. Posebno se ističe razlika u završenim sveučilišnim studijima, gdje na 6.087 žena dolazi 4.152 muškarca.</w:t>
      </w:r>
      <w:r>
        <w:t xml:space="preserve"> </w:t>
      </w:r>
      <w:r w:rsidRPr="006177FD">
        <w:t>S druge strane, osnovnoškolsko obrazovanje (potpuno ili djelomično) kao najviši stupanj obrazovanja ima 23.879 osoba. U skupini onih koji su bez škole ili imaju tek nekoliko razreda osnovne škole, ponovno se bilježi veći udio žena</w:t>
      </w:r>
      <w:r>
        <w:t>.</w:t>
      </w:r>
    </w:p>
    <w:p w14:paraId="78DE0D49" w14:textId="4366C85A" w:rsidR="009603A4" w:rsidRDefault="00BE3FF2" w:rsidP="009603A4">
      <w:r>
        <w:t>Tablica</w:t>
      </w:r>
      <w:r w:rsidR="00701F5D">
        <w:t xml:space="preserve"> 2</w:t>
      </w:r>
      <w:r>
        <w:t xml:space="preserve">. </w:t>
      </w:r>
      <w:r w:rsidRPr="00BE3FF2">
        <w:t>Stanovništvo staro 15 i više godina prema najvišoj završenoj školi, starosti i spolu</w:t>
      </w:r>
      <w:r>
        <w:t xml:space="preserve"> u Karlovačkoj županiji</w:t>
      </w:r>
      <w:r w:rsidRPr="00BE3FF2">
        <w:t xml:space="preserve">, </w:t>
      </w:r>
      <w:r>
        <w:t>P</w:t>
      </w:r>
      <w:r w:rsidRPr="00BE3FF2">
        <w:t>opis 2021.</w:t>
      </w:r>
    </w:p>
    <w:tbl>
      <w:tblPr>
        <w:tblStyle w:val="Reetkatablice"/>
        <w:tblW w:w="0" w:type="auto"/>
        <w:tblLook w:val="04A0" w:firstRow="1" w:lastRow="0" w:firstColumn="1" w:lastColumn="0" w:noHBand="0" w:noVBand="1"/>
      </w:tblPr>
      <w:tblGrid>
        <w:gridCol w:w="1604"/>
        <w:gridCol w:w="1984"/>
        <w:gridCol w:w="1883"/>
        <w:gridCol w:w="1750"/>
        <w:gridCol w:w="1841"/>
      </w:tblGrid>
      <w:tr w:rsidR="00BE3FF2" w14:paraId="05FC8733" w14:textId="77777777" w:rsidTr="00BE3FF2">
        <w:tc>
          <w:tcPr>
            <w:tcW w:w="3588" w:type="dxa"/>
            <w:gridSpan w:val="2"/>
            <w:shd w:val="clear" w:color="auto" w:fill="FBE4D5" w:themeFill="accent2" w:themeFillTint="33"/>
          </w:tcPr>
          <w:p w14:paraId="2D6FDC66" w14:textId="412662E3" w:rsidR="00BE3FF2" w:rsidRPr="00BE3FF2" w:rsidRDefault="00BE3FF2" w:rsidP="009603A4">
            <w:pPr>
              <w:rPr>
                <w:b/>
                <w:bCs/>
              </w:rPr>
            </w:pPr>
            <w:r w:rsidRPr="00BE3FF2">
              <w:rPr>
                <w:b/>
                <w:bCs/>
              </w:rPr>
              <w:t>Razina obrazovanja</w:t>
            </w:r>
          </w:p>
        </w:tc>
        <w:tc>
          <w:tcPr>
            <w:tcW w:w="1883" w:type="dxa"/>
            <w:shd w:val="clear" w:color="auto" w:fill="FBE4D5" w:themeFill="accent2" w:themeFillTint="33"/>
          </w:tcPr>
          <w:p w14:paraId="37671244" w14:textId="36F54B1B" w:rsidR="00BE3FF2" w:rsidRPr="00BE3FF2" w:rsidRDefault="00BE3FF2" w:rsidP="009603A4">
            <w:pPr>
              <w:rPr>
                <w:b/>
                <w:bCs/>
              </w:rPr>
            </w:pPr>
            <w:r w:rsidRPr="00BE3FF2">
              <w:rPr>
                <w:b/>
                <w:bCs/>
              </w:rPr>
              <w:t>muškarci</w:t>
            </w:r>
          </w:p>
        </w:tc>
        <w:tc>
          <w:tcPr>
            <w:tcW w:w="1750" w:type="dxa"/>
            <w:shd w:val="clear" w:color="auto" w:fill="FBE4D5" w:themeFill="accent2" w:themeFillTint="33"/>
          </w:tcPr>
          <w:p w14:paraId="0834930C" w14:textId="4F76CE9A" w:rsidR="00BE3FF2" w:rsidRPr="00BE3FF2" w:rsidRDefault="00BE3FF2" w:rsidP="009603A4">
            <w:pPr>
              <w:rPr>
                <w:b/>
                <w:bCs/>
              </w:rPr>
            </w:pPr>
            <w:r w:rsidRPr="00BE3FF2">
              <w:rPr>
                <w:b/>
                <w:bCs/>
              </w:rPr>
              <w:t>žene</w:t>
            </w:r>
          </w:p>
        </w:tc>
        <w:tc>
          <w:tcPr>
            <w:tcW w:w="1841" w:type="dxa"/>
            <w:shd w:val="clear" w:color="auto" w:fill="FBE4D5" w:themeFill="accent2" w:themeFillTint="33"/>
          </w:tcPr>
          <w:p w14:paraId="63F9ECC1" w14:textId="06F41D4F" w:rsidR="00BE3FF2" w:rsidRPr="00BE3FF2" w:rsidRDefault="00BE3FF2" w:rsidP="009603A4">
            <w:pPr>
              <w:rPr>
                <w:b/>
                <w:bCs/>
              </w:rPr>
            </w:pPr>
            <w:r w:rsidRPr="00BE3FF2">
              <w:rPr>
                <w:b/>
                <w:bCs/>
              </w:rPr>
              <w:t>ukupno</w:t>
            </w:r>
          </w:p>
        </w:tc>
      </w:tr>
      <w:tr w:rsidR="00BE3FF2" w14:paraId="2497266C" w14:textId="77777777" w:rsidTr="002240E3">
        <w:tc>
          <w:tcPr>
            <w:tcW w:w="3588" w:type="dxa"/>
            <w:gridSpan w:val="2"/>
          </w:tcPr>
          <w:p w14:paraId="6343FB37" w14:textId="08E6D8A9" w:rsidR="00BE3FF2" w:rsidRDefault="00BE3FF2" w:rsidP="009603A4">
            <w:r>
              <w:t>Bez škole</w:t>
            </w:r>
          </w:p>
        </w:tc>
        <w:tc>
          <w:tcPr>
            <w:tcW w:w="1883" w:type="dxa"/>
          </w:tcPr>
          <w:p w14:paraId="42094A0B" w14:textId="183D9B5A" w:rsidR="00BE3FF2" w:rsidRDefault="00BE3FF2" w:rsidP="009603A4">
            <w:r w:rsidRPr="00BE3FF2">
              <w:t>284</w:t>
            </w:r>
          </w:p>
        </w:tc>
        <w:tc>
          <w:tcPr>
            <w:tcW w:w="1750" w:type="dxa"/>
          </w:tcPr>
          <w:p w14:paraId="796A5266" w14:textId="52C18744" w:rsidR="00BE3FF2" w:rsidRDefault="00BE3FF2" w:rsidP="009603A4">
            <w:r w:rsidRPr="00BE3FF2">
              <w:t>663</w:t>
            </w:r>
          </w:p>
        </w:tc>
        <w:tc>
          <w:tcPr>
            <w:tcW w:w="1841" w:type="dxa"/>
          </w:tcPr>
          <w:p w14:paraId="7EE7FB0D" w14:textId="62DF76AA" w:rsidR="00BE3FF2" w:rsidRDefault="00BE3FF2" w:rsidP="009603A4">
            <w:r w:rsidRPr="00BE3FF2">
              <w:t>947</w:t>
            </w:r>
          </w:p>
        </w:tc>
      </w:tr>
      <w:tr w:rsidR="00BE3FF2" w14:paraId="2A8B1CAB" w14:textId="77777777" w:rsidTr="00F06AB3">
        <w:tc>
          <w:tcPr>
            <w:tcW w:w="3588" w:type="dxa"/>
            <w:gridSpan w:val="2"/>
          </w:tcPr>
          <w:p w14:paraId="74E1CF0A" w14:textId="322F24F1" w:rsidR="00BE3FF2" w:rsidRDefault="00BE3FF2" w:rsidP="009603A4">
            <w:r>
              <w:t>1-3 razreda osnovne škole</w:t>
            </w:r>
          </w:p>
        </w:tc>
        <w:tc>
          <w:tcPr>
            <w:tcW w:w="1883" w:type="dxa"/>
          </w:tcPr>
          <w:p w14:paraId="15D09E75" w14:textId="5F14EA36" w:rsidR="00BE3FF2" w:rsidRDefault="00BE3FF2" w:rsidP="009603A4">
            <w:r w:rsidRPr="00BE3FF2">
              <w:t>93</w:t>
            </w:r>
          </w:p>
        </w:tc>
        <w:tc>
          <w:tcPr>
            <w:tcW w:w="1750" w:type="dxa"/>
          </w:tcPr>
          <w:p w14:paraId="7F5BB0A9" w14:textId="3670EA3F" w:rsidR="00BE3FF2" w:rsidRDefault="00BE3FF2" w:rsidP="009603A4">
            <w:r w:rsidRPr="00BE3FF2">
              <w:t>269</w:t>
            </w:r>
          </w:p>
        </w:tc>
        <w:tc>
          <w:tcPr>
            <w:tcW w:w="1841" w:type="dxa"/>
          </w:tcPr>
          <w:p w14:paraId="7B955281" w14:textId="74DE176D" w:rsidR="00BE3FF2" w:rsidRDefault="00BE3FF2" w:rsidP="009603A4">
            <w:r w:rsidRPr="00BE3FF2">
              <w:t>362</w:t>
            </w:r>
          </w:p>
        </w:tc>
      </w:tr>
      <w:tr w:rsidR="00BE3FF2" w14:paraId="16DFCE6F" w14:textId="77777777" w:rsidTr="005876ED">
        <w:tc>
          <w:tcPr>
            <w:tcW w:w="3588" w:type="dxa"/>
            <w:gridSpan w:val="2"/>
          </w:tcPr>
          <w:p w14:paraId="535EAE1B" w14:textId="4D04FC97" w:rsidR="00BE3FF2" w:rsidRDefault="00BE3FF2" w:rsidP="009603A4">
            <w:r w:rsidRPr="00BE3FF2">
              <w:t>4-7 razreda osnovne škole</w:t>
            </w:r>
          </w:p>
        </w:tc>
        <w:tc>
          <w:tcPr>
            <w:tcW w:w="1883" w:type="dxa"/>
          </w:tcPr>
          <w:p w14:paraId="724A1EDE" w14:textId="49AF8014" w:rsidR="00BE3FF2" w:rsidRDefault="00BE3FF2" w:rsidP="009603A4">
            <w:r w:rsidRPr="00BE3FF2">
              <w:t>705</w:t>
            </w:r>
          </w:p>
        </w:tc>
        <w:tc>
          <w:tcPr>
            <w:tcW w:w="1750" w:type="dxa"/>
          </w:tcPr>
          <w:p w14:paraId="208F1B6B" w14:textId="64B40817" w:rsidR="00BE3FF2" w:rsidRDefault="00BE3FF2" w:rsidP="009603A4">
            <w:r w:rsidRPr="00BE3FF2">
              <w:t>1.563</w:t>
            </w:r>
          </w:p>
        </w:tc>
        <w:tc>
          <w:tcPr>
            <w:tcW w:w="1841" w:type="dxa"/>
          </w:tcPr>
          <w:p w14:paraId="2D1B9996" w14:textId="32619D98" w:rsidR="00BE3FF2" w:rsidRDefault="00BE3FF2" w:rsidP="009603A4">
            <w:r w:rsidRPr="00BE3FF2">
              <w:t>2.268</w:t>
            </w:r>
          </w:p>
        </w:tc>
      </w:tr>
      <w:tr w:rsidR="00BE3FF2" w14:paraId="7628FC81" w14:textId="77777777" w:rsidTr="00FA0C00">
        <w:tc>
          <w:tcPr>
            <w:tcW w:w="3588" w:type="dxa"/>
            <w:gridSpan w:val="2"/>
          </w:tcPr>
          <w:p w14:paraId="1F5F9149" w14:textId="691949EF" w:rsidR="00BE3FF2" w:rsidRDefault="00BE3FF2" w:rsidP="009603A4">
            <w:r w:rsidRPr="00BE3FF2">
              <w:t>Osnovna škola</w:t>
            </w:r>
          </w:p>
        </w:tc>
        <w:tc>
          <w:tcPr>
            <w:tcW w:w="1883" w:type="dxa"/>
          </w:tcPr>
          <w:p w14:paraId="30556A19" w14:textId="684A16FD" w:rsidR="00BE3FF2" w:rsidRDefault="00B46BA7" w:rsidP="009603A4">
            <w:r w:rsidRPr="00B46BA7">
              <w:t>7.614</w:t>
            </w:r>
          </w:p>
        </w:tc>
        <w:tc>
          <w:tcPr>
            <w:tcW w:w="1750" w:type="dxa"/>
          </w:tcPr>
          <w:p w14:paraId="57D40CFC" w14:textId="52ACE801" w:rsidR="00BE3FF2" w:rsidRDefault="00B46BA7" w:rsidP="009603A4">
            <w:r w:rsidRPr="00B46BA7">
              <w:t>12.688</w:t>
            </w:r>
          </w:p>
        </w:tc>
        <w:tc>
          <w:tcPr>
            <w:tcW w:w="1841" w:type="dxa"/>
          </w:tcPr>
          <w:p w14:paraId="7D02F975" w14:textId="2365919D" w:rsidR="00BE3FF2" w:rsidRDefault="00B46BA7" w:rsidP="009603A4">
            <w:r w:rsidRPr="00B46BA7">
              <w:t>20.302</w:t>
            </w:r>
          </w:p>
        </w:tc>
      </w:tr>
      <w:tr w:rsidR="00BE3FF2" w14:paraId="5E9D5089" w14:textId="77777777" w:rsidTr="003A624F">
        <w:tc>
          <w:tcPr>
            <w:tcW w:w="3588" w:type="dxa"/>
            <w:gridSpan w:val="2"/>
          </w:tcPr>
          <w:p w14:paraId="452EBAB7" w14:textId="5E30C303" w:rsidR="00BE3FF2" w:rsidRDefault="00BE3FF2" w:rsidP="009603A4">
            <w:r w:rsidRPr="00BE3FF2">
              <w:t>Srednja škola</w:t>
            </w:r>
          </w:p>
        </w:tc>
        <w:tc>
          <w:tcPr>
            <w:tcW w:w="1883" w:type="dxa"/>
          </w:tcPr>
          <w:p w14:paraId="2CBDD699" w14:textId="19AAA2BD" w:rsidR="00BE3FF2" w:rsidRDefault="00B46BA7" w:rsidP="009603A4">
            <w:r w:rsidRPr="00B46BA7">
              <w:t>30.098</w:t>
            </w:r>
          </w:p>
        </w:tc>
        <w:tc>
          <w:tcPr>
            <w:tcW w:w="1750" w:type="dxa"/>
          </w:tcPr>
          <w:p w14:paraId="09DE7670" w14:textId="0452E2A7" w:rsidR="00BE3FF2" w:rsidRDefault="00B46BA7" w:rsidP="009603A4">
            <w:r w:rsidRPr="00B46BA7">
              <w:t>25.174</w:t>
            </w:r>
          </w:p>
        </w:tc>
        <w:tc>
          <w:tcPr>
            <w:tcW w:w="1841" w:type="dxa"/>
          </w:tcPr>
          <w:p w14:paraId="36726BC6" w14:textId="6EE13B68" w:rsidR="00BE3FF2" w:rsidRDefault="00B46BA7" w:rsidP="009603A4">
            <w:r w:rsidRPr="00B46BA7">
              <w:t>55.272</w:t>
            </w:r>
          </w:p>
        </w:tc>
      </w:tr>
      <w:tr w:rsidR="00BE3FF2" w14:paraId="543AEEE8" w14:textId="77777777" w:rsidTr="00BE3FF2">
        <w:tc>
          <w:tcPr>
            <w:tcW w:w="1604" w:type="dxa"/>
            <w:vMerge w:val="restart"/>
          </w:tcPr>
          <w:p w14:paraId="5A58F0BE" w14:textId="19FCFBB5" w:rsidR="00BE3FF2" w:rsidRDefault="00BE3FF2" w:rsidP="009603A4">
            <w:r>
              <w:t>Visoko obrazovanje</w:t>
            </w:r>
          </w:p>
        </w:tc>
        <w:tc>
          <w:tcPr>
            <w:tcW w:w="1984" w:type="dxa"/>
          </w:tcPr>
          <w:p w14:paraId="54A40B0D" w14:textId="41B921A7" w:rsidR="00BE3FF2" w:rsidRDefault="00BE3FF2" w:rsidP="009603A4">
            <w:r w:rsidRPr="00BE3FF2">
              <w:t>Stručni studij</w:t>
            </w:r>
          </w:p>
        </w:tc>
        <w:tc>
          <w:tcPr>
            <w:tcW w:w="1883" w:type="dxa"/>
          </w:tcPr>
          <w:p w14:paraId="3448C33F" w14:textId="636AE498" w:rsidR="00BE3FF2" w:rsidRDefault="00B46BA7" w:rsidP="009603A4">
            <w:r w:rsidRPr="00B46BA7">
              <w:t>3.937</w:t>
            </w:r>
          </w:p>
        </w:tc>
        <w:tc>
          <w:tcPr>
            <w:tcW w:w="1750" w:type="dxa"/>
          </w:tcPr>
          <w:p w14:paraId="66771356" w14:textId="1813ABF6" w:rsidR="00BE3FF2" w:rsidRDefault="00B46BA7" w:rsidP="009603A4">
            <w:r w:rsidRPr="00B46BA7">
              <w:t>4.105</w:t>
            </w:r>
          </w:p>
        </w:tc>
        <w:tc>
          <w:tcPr>
            <w:tcW w:w="1841" w:type="dxa"/>
          </w:tcPr>
          <w:p w14:paraId="012DC714" w14:textId="731FB377" w:rsidR="00BE3FF2" w:rsidRDefault="00B46BA7" w:rsidP="009603A4">
            <w:r w:rsidRPr="00B46BA7">
              <w:t>8.042</w:t>
            </w:r>
          </w:p>
        </w:tc>
      </w:tr>
      <w:tr w:rsidR="00BE3FF2" w14:paraId="0D574F5E" w14:textId="77777777" w:rsidTr="00BE3FF2">
        <w:tc>
          <w:tcPr>
            <w:tcW w:w="1604" w:type="dxa"/>
            <w:vMerge/>
          </w:tcPr>
          <w:p w14:paraId="43EB4F42" w14:textId="77777777" w:rsidR="00BE3FF2" w:rsidRDefault="00BE3FF2" w:rsidP="009603A4"/>
        </w:tc>
        <w:tc>
          <w:tcPr>
            <w:tcW w:w="1984" w:type="dxa"/>
          </w:tcPr>
          <w:p w14:paraId="51BE13EC" w14:textId="59CA1A29" w:rsidR="00BE3FF2" w:rsidRDefault="00BE3FF2" w:rsidP="009603A4">
            <w:r w:rsidRPr="00BE3FF2">
              <w:t>Sveučilišni studij</w:t>
            </w:r>
          </w:p>
        </w:tc>
        <w:tc>
          <w:tcPr>
            <w:tcW w:w="1883" w:type="dxa"/>
          </w:tcPr>
          <w:p w14:paraId="040F3162" w14:textId="5AFDFEF4" w:rsidR="00BE3FF2" w:rsidRDefault="00B46BA7" w:rsidP="009603A4">
            <w:r w:rsidRPr="00B46BA7">
              <w:t>4.152</w:t>
            </w:r>
          </w:p>
        </w:tc>
        <w:tc>
          <w:tcPr>
            <w:tcW w:w="1750" w:type="dxa"/>
          </w:tcPr>
          <w:p w14:paraId="55E63E9D" w14:textId="70F96AFE" w:rsidR="00BE3FF2" w:rsidRDefault="00B46BA7" w:rsidP="009603A4">
            <w:r w:rsidRPr="00B46BA7">
              <w:t>6.087</w:t>
            </w:r>
          </w:p>
        </w:tc>
        <w:tc>
          <w:tcPr>
            <w:tcW w:w="1841" w:type="dxa"/>
          </w:tcPr>
          <w:p w14:paraId="7CFCE7D8" w14:textId="7ABDF2FA" w:rsidR="00BE3FF2" w:rsidRDefault="00B46BA7" w:rsidP="009603A4">
            <w:r w:rsidRPr="00B46BA7">
              <w:t>10.239</w:t>
            </w:r>
          </w:p>
        </w:tc>
      </w:tr>
      <w:tr w:rsidR="00BE3FF2" w14:paraId="7A7D0796" w14:textId="77777777" w:rsidTr="00BE3FF2">
        <w:tc>
          <w:tcPr>
            <w:tcW w:w="1604" w:type="dxa"/>
            <w:vMerge/>
          </w:tcPr>
          <w:p w14:paraId="52D2999A" w14:textId="77777777" w:rsidR="00BE3FF2" w:rsidRDefault="00BE3FF2" w:rsidP="009603A4"/>
        </w:tc>
        <w:tc>
          <w:tcPr>
            <w:tcW w:w="1984" w:type="dxa"/>
          </w:tcPr>
          <w:p w14:paraId="152A2D80" w14:textId="3F2A72CD" w:rsidR="00BE3FF2" w:rsidRDefault="00BE3FF2" w:rsidP="009603A4">
            <w:r w:rsidRPr="00BE3FF2">
              <w:t>Doktorat znanosti</w:t>
            </w:r>
          </w:p>
        </w:tc>
        <w:tc>
          <w:tcPr>
            <w:tcW w:w="1883" w:type="dxa"/>
          </w:tcPr>
          <w:p w14:paraId="0E2048B1" w14:textId="0BCBB37E" w:rsidR="00BE3FF2" w:rsidRDefault="00B46BA7" w:rsidP="009603A4">
            <w:r w:rsidRPr="00B46BA7">
              <w:t>91</w:t>
            </w:r>
          </w:p>
        </w:tc>
        <w:tc>
          <w:tcPr>
            <w:tcW w:w="1750" w:type="dxa"/>
          </w:tcPr>
          <w:p w14:paraId="079162D4" w14:textId="45B457BC" w:rsidR="00BE3FF2" w:rsidRDefault="00B46BA7" w:rsidP="009603A4">
            <w:r w:rsidRPr="00B46BA7">
              <w:t>54</w:t>
            </w:r>
          </w:p>
        </w:tc>
        <w:tc>
          <w:tcPr>
            <w:tcW w:w="1841" w:type="dxa"/>
          </w:tcPr>
          <w:p w14:paraId="6F891F27" w14:textId="50F65A44" w:rsidR="00BE3FF2" w:rsidRDefault="00B46BA7" w:rsidP="009603A4">
            <w:r w:rsidRPr="00B46BA7">
              <w:t>145</w:t>
            </w:r>
          </w:p>
        </w:tc>
      </w:tr>
      <w:tr w:rsidR="00BE3FF2" w14:paraId="5F72FB28" w14:textId="77777777" w:rsidTr="000734F3">
        <w:tc>
          <w:tcPr>
            <w:tcW w:w="3588" w:type="dxa"/>
            <w:gridSpan w:val="2"/>
          </w:tcPr>
          <w:p w14:paraId="24B1EE70" w14:textId="52C6EF01" w:rsidR="00BE3FF2" w:rsidRPr="00BE3FF2" w:rsidRDefault="00BE3FF2" w:rsidP="009603A4">
            <w:r>
              <w:t>Nepoznato</w:t>
            </w:r>
          </w:p>
        </w:tc>
        <w:tc>
          <w:tcPr>
            <w:tcW w:w="1883" w:type="dxa"/>
          </w:tcPr>
          <w:p w14:paraId="59150B90" w14:textId="5B6CED1F" w:rsidR="00BE3FF2" w:rsidRDefault="00B46BA7" w:rsidP="009603A4">
            <w:r w:rsidRPr="00B46BA7">
              <w:t>103</w:t>
            </w:r>
          </w:p>
        </w:tc>
        <w:tc>
          <w:tcPr>
            <w:tcW w:w="1750" w:type="dxa"/>
          </w:tcPr>
          <w:p w14:paraId="17697B17" w14:textId="00372F9D" w:rsidR="00BE3FF2" w:rsidRDefault="00B46BA7" w:rsidP="009603A4">
            <w:r w:rsidRPr="00B46BA7">
              <w:t>63</w:t>
            </w:r>
          </w:p>
        </w:tc>
        <w:tc>
          <w:tcPr>
            <w:tcW w:w="1841" w:type="dxa"/>
          </w:tcPr>
          <w:p w14:paraId="44A3EAC9" w14:textId="7138632A" w:rsidR="00BE3FF2" w:rsidRDefault="00B46BA7" w:rsidP="009603A4">
            <w:r w:rsidRPr="00B46BA7">
              <w:t>166</w:t>
            </w:r>
          </w:p>
        </w:tc>
      </w:tr>
      <w:tr w:rsidR="00BE3FF2" w14:paraId="52BF73CB" w14:textId="77777777" w:rsidTr="000734F3">
        <w:tc>
          <w:tcPr>
            <w:tcW w:w="3588" w:type="dxa"/>
            <w:gridSpan w:val="2"/>
          </w:tcPr>
          <w:p w14:paraId="3CBC8506" w14:textId="5B692380" w:rsidR="00BE3FF2" w:rsidRPr="00BE3FF2" w:rsidRDefault="00BE3FF2" w:rsidP="009603A4">
            <w:pPr>
              <w:rPr>
                <w:b/>
                <w:bCs/>
              </w:rPr>
            </w:pPr>
            <w:r w:rsidRPr="00BE3FF2">
              <w:rPr>
                <w:b/>
                <w:bCs/>
              </w:rPr>
              <w:t>SVEUKUPNO:</w:t>
            </w:r>
          </w:p>
        </w:tc>
        <w:tc>
          <w:tcPr>
            <w:tcW w:w="1883" w:type="dxa"/>
          </w:tcPr>
          <w:p w14:paraId="27480362" w14:textId="750C8066" w:rsidR="00BE3FF2" w:rsidRPr="00BE3FF2" w:rsidRDefault="00BE3FF2" w:rsidP="009603A4">
            <w:pPr>
              <w:rPr>
                <w:b/>
                <w:bCs/>
              </w:rPr>
            </w:pPr>
            <w:r w:rsidRPr="00BE3FF2">
              <w:rPr>
                <w:b/>
                <w:bCs/>
              </w:rPr>
              <w:t>47.077</w:t>
            </w:r>
          </w:p>
        </w:tc>
        <w:tc>
          <w:tcPr>
            <w:tcW w:w="1750" w:type="dxa"/>
          </w:tcPr>
          <w:p w14:paraId="10B69607" w14:textId="045AE243" w:rsidR="00BE3FF2" w:rsidRPr="00BE3FF2" w:rsidRDefault="00BE3FF2" w:rsidP="009603A4">
            <w:pPr>
              <w:rPr>
                <w:b/>
                <w:bCs/>
              </w:rPr>
            </w:pPr>
            <w:r w:rsidRPr="00BE3FF2">
              <w:rPr>
                <w:b/>
                <w:bCs/>
              </w:rPr>
              <w:t>50.666</w:t>
            </w:r>
          </w:p>
        </w:tc>
        <w:tc>
          <w:tcPr>
            <w:tcW w:w="1841" w:type="dxa"/>
          </w:tcPr>
          <w:p w14:paraId="47A652B3" w14:textId="5BD3BAB8" w:rsidR="00BE3FF2" w:rsidRPr="00BE3FF2" w:rsidRDefault="00BE3FF2" w:rsidP="009603A4">
            <w:pPr>
              <w:rPr>
                <w:b/>
                <w:bCs/>
              </w:rPr>
            </w:pPr>
            <w:r w:rsidRPr="00BE3FF2">
              <w:rPr>
                <w:b/>
                <w:bCs/>
              </w:rPr>
              <w:t>97.743</w:t>
            </w:r>
          </w:p>
        </w:tc>
      </w:tr>
    </w:tbl>
    <w:p w14:paraId="1143D7CB" w14:textId="77777777" w:rsidR="003811C1" w:rsidRDefault="003811C1" w:rsidP="006177FD">
      <w:pPr>
        <w:jc w:val="both"/>
      </w:pPr>
    </w:p>
    <w:p w14:paraId="01CDDA9E" w14:textId="0FDC8D05" w:rsidR="006177FD" w:rsidRDefault="00DD2FC4" w:rsidP="000352BD">
      <w:pPr>
        <w:pStyle w:val="Naslov2"/>
      </w:pPr>
      <w:bookmarkStart w:id="4" w:name="_Toc231376936"/>
      <w:r w:rsidRPr="00D4212D">
        <w:t>3.2. Kućanstva</w:t>
      </w:r>
      <w:bookmarkEnd w:id="4"/>
    </w:p>
    <w:p w14:paraId="38B4CAB7" w14:textId="651ABAF1" w:rsidR="00D2726D" w:rsidRPr="00AD7B7C" w:rsidRDefault="00D2726D" w:rsidP="00FD23F0">
      <w:pPr>
        <w:spacing w:line="360" w:lineRule="auto"/>
        <w:ind w:firstLine="708"/>
        <w:jc w:val="both"/>
      </w:pPr>
      <w:r w:rsidRPr="003C469C">
        <w:t xml:space="preserve">Prema podacima Popisa stanovništva 2021. godine, u Karlovačkoj županiji evidentirano je ukupno 42.685 privatnih kućanstava. Od tog broja, 68,03% čine obiteljska kućanstva, dok udio neobiteljskih kućanstava iznosi 31,97%. U usporedbi s prosjekom Republike Hrvatske, Karlovačka županija bilježi nešto nižu zastupljenost obiteljskih kućanstava te viši postotak </w:t>
      </w:r>
      <w:r w:rsidRPr="003C469C">
        <w:lastRenderedPageBreak/>
        <w:t>neobiteljskih kućanstava (31,97% u odnosu na nacionalnih 29,64%), što se prvenstveno pripisuje većem broju samačkih kućanstava u starijoj populaciji.</w:t>
      </w:r>
    </w:p>
    <w:p w14:paraId="679E7E72" w14:textId="642A6469" w:rsidR="00DD2FC4" w:rsidRDefault="0044711E" w:rsidP="0044711E">
      <w:pPr>
        <w:jc w:val="both"/>
      </w:pPr>
      <w:r>
        <w:t xml:space="preserve">Tablica </w:t>
      </w:r>
      <w:r w:rsidR="00701F5D">
        <w:t>3</w:t>
      </w:r>
      <w:r>
        <w:t xml:space="preserve">. </w:t>
      </w:r>
      <w:r w:rsidR="00411144" w:rsidRPr="00411144">
        <w:t xml:space="preserve">Privatna kućanstva prema tipu u </w:t>
      </w:r>
      <w:r w:rsidR="00411144">
        <w:t>Karlovačkoj ž</w:t>
      </w:r>
      <w:r w:rsidR="00411144" w:rsidRPr="00411144">
        <w:t>upaniji prema Popisu 2021.</w:t>
      </w:r>
    </w:p>
    <w:tbl>
      <w:tblPr>
        <w:tblStyle w:val="Reetkatablice"/>
        <w:tblW w:w="0" w:type="auto"/>
        <w:tblLook w:val="04A0" w:firstRow="1" w:lastRow="0" w:firstColumn="1" w:lastColumn="0" w:noHBand="0" w:noVBand="1"/>
      </w:tblPr>
      <w:tblGrid>
        <w:gridCol w:w="2689"/>
        <w:gridCol w:w="1230"/>
        <w:gridCol w:w="1655"/>
        <w:gridCol w:w="2012"/>
        <w:gridCol w:w="1476"/>
      </w:tblGrid>
      <w:tr w:rsidR="00411144" w14:paraId="3CC50E05" w14:textId="26584C6B" w:rsidTr="0044711E">
        <w:tc>
          <w:tcPr>
            <w:tcW w:w="2689" w:type="dxa"/>
          </w:tcPr>
          <w:p w14:paraId="6F8220EB" w14:textId="77777777" w:rsidR="00411144" w:rsidRPr="0044711E" w:rsidRDefault="00411144" w:rsidP="0044711E">
            <w:pPr>
              <w:spacing w:after="160" w:line="278" w:lineRule="auto"/>
              <w:jc w:val="both"/>
              <w:rPr>
                <w:b/>
                <w:bCs/>
              </w:rPr>
            </w:pPr>
          </w:p>
        </w:tc>
        <w:tc>
          <w:tcPr>
            <w:tcW w:w="1230" w:type="dxa"/>
            <w:shd w:val="clear" w:color="auto" w:fill="F7CAAC" w:themeFill="accent2" w:themeFillTint="66"/>
          </w:tcPr>
          <w:p w14:paraId="6E35C5D0" w14:textId="008B0B36" w:rsidR="00411144" w:rsidRPr="0044711E" w:rsidRDefault="00411144" w:rsidP="0044711E">
            <w:pPr>
              <w:spacing w:after="160" w:line="278" w:lineRule="auto"/>
              <w:jc w:val="both"/>
              <w:rPr>
                <w:b/>
                <w:bCs/>
              </w:rPr>
            </w:pPr>
            <w:r w:rsidRPr="0044711E">
              <w:rPr>
                <w:b/>
                <w:bCs/>
              </w:rPr>
              <w:t>RH</w:t>
            </w:r>
          </w:p>
        </w:tc>
        <w:tc>
          <w:tcPr>
            <w:tcW w:w="1655" w:type="dxa"/>
            <w:shd w:val="clear" w:color="auto" w:fill="F7CAAC" w:themeFill="accent2" w:themeFillTint="66"/>
          </w:tcPr>
          <w:p w14:paraId="5DF12892" w14:textId="39FDB6ED" w:rsidR="00411144" w:rsidRPr="0044711E" w:rsidRDefault="00411144" w:rsidP="0044711E">
            <w:pPr>
              <w:spacing w:after="160" w:line="278" w:lineRule="auto"/>
              <w:jc w:val="both"/>
              <w:rPr>
                <w:b/>
                <w:bCs/>
              </w:rPr>
            </w:pPr>
            <w:r w:rsidRPr="0044711E">
              <w:rPr>
                <w:b/>
                <w:bCs/>
              </w:rPr>
              <w:t>%</w:t>
            </w:r>
          </w:p>
        </w:tc>
        <w:tc>
          <w:tcPr>
            <w:tcW w:w="2012" w:type="dxa"/>
            <w:shd w:val="clear" w:color="auto" w:fill="E2EFD9" w:themeFill="accent6" w:themeFillTint="33"/>
          </w:tcPr>
          <w:p w14:paraId="1FF2B2E0" w14:textId="19C2B6F2" w:rsidR="00411144" w:rsidRPr="0044711E" w:rsidRDefault="00411144" w:rsidP="0044711E">
            <w:pPr>
              <w:spacing w:after="160" w:line="278" w:lineRule="auto"/>
              <w:jc w:val="both"/>
              <w:rPr>
                <w:b/>
                <w:bCs/>
              </w:rPr>
            </w:pPr>
            <w:r w:rsidRPr="0044711E">
              <w:rPr>
                <w:b/>
                <w:bCs/>
              </w:rPr>
              <w:t>Karlovačka županija</w:t>
            </w:r>
          </w:p>
        </w:tc>
        <w:tc>
          <w:tcPr>
            <w:tcW w:w="1476" w:type="dxa"/>
            <w:shd w:val="clear" w:color="auto" w:fill="E2EFD9" w:themeFill="accent6" w:themeFillTint="33"/>
          </w:tcPr>
          <w:p w14:paraId="24785D72" w14:textId="5DEC77D4" w:rsidR="00411144" w:rsidRPr="0044711E" w:rsidRDefault="00411144" w:rsidP="0044711E">
            <w:pPr>
              <w:spacing w:after="160" w:line="278" w:lineRule="auto"/>
              <w:jc w:val="both"/>
              <w:rPr>
                <w:b/>
                <w:bCs/>
              </w:rPr>
            </w:pPr>
            <w:r w:rsidRPr="0044711E">
              <w:rPr>
                <w:b/>
                <w:bCs/>
              </w:rPr>
              <w:t>%</w:t>
            </w:r>
          </w:p>
        </w:tc>
      </w:tr>
      <w:tr w:rsidR="00411144" w14:paraId="0CD9045F" w14:textId="6F2CCB20" w:rsidTr="0044711E">
        <w:tc>
          <w:tcPr>
            <w:tcW w:w="2689" w:type="dxa"/>
          </w:tcPr>
          <w:p w14:paraId="05B44FCD" w14:textId="50DB1F01" w:rsidR="00411144" w:rsidRPr="0044711E" w:rsidRDefault="00411144" w:rsidP="0044711E">
            <w:pPr>
              <w:spacing w:after="160" w:line="278" w:lineRule="auto"/>
              <w:jc w:val="both"/>
            </w:pPr>
            <w:r w:rsidRPr="0044711E">
              <w:t>Obiteljska kućanstva</w:t>
            </w:r>
          </w:p>
        </w:tc>
        <w:tc>
          <w:tcPr>
            <w:tcW w:w="1230" w:type="dxa"/>
            <w:shd w:val="clear" w:color="auto" w:fill="FBE4D5" w:themeFill="accent2" w:themeFillTint="33"/>
          </w:tcPr>
          <w:p w14:paraId="71660C10" w14:textId="3B72D305" w:rsidR="00411144" w:rsidRDefault="00411144" w:rsidP="0044711E">
            <w:pPr>
              <w:spacing w:after="160" w:line="278" w:lineRule="auto"/>
              <w:jc w:val="both"/>
            </w:pPr>
            <w:r w:rsidRPr="00411144">
              <w:t>1.009.927</w:t>
            </w:r>
          </w:p>
        </w:tc>
        <w:tc>
          <w:tcPr>
            <w:tcW w:w="1655" w:type="dxa"/>
            <w:shd w:val="clear" w:color="auto" w:fill="FBE4D5" w:themeFill="accent2" w:themeFillTint="33"/>
          </w:tcPr>
          <w:p w14:paraId="31195FCD" w14:textId="2D301221" w:rsidR="00411144" w:rsidRDefault="00411144" w:rsidP="0044711E">
            <w:pPr>
              <w:spacing w:after="160" w:line="278" w:lineRule="auto"/>
              <w:jc w:val="both"/>
            </w:pPr>
            <w:r>
              <w:t>70,36</w:t>
            </w:r>
          </w:p>
        </w:tc>
        <w:tc>
          <w:tcPr>
            <w:tcW w:w="2012" w:type="dxa"/>
            <w:shd w:val="clear" w:color="auto" w:fill="C5E0B3" w:themeFill="accent6" w:themeFillTint="66"/>
          </w:tcPr>
          <w:p w14:paraId="72E9C289" w14:textId="1D451FCA" w:rsidR="00411144" w:rsidRDefault="0044711E" w:rsidP="0044711E">
            <w:pPr>
              <w:spacing w:after="160" w:line="278" w:lineRule="auto"/>
              <w:jc w:val="both"/>
            </w:pPr>
            <w:r w:rsidRPr="0044711E">
              <w:t>29.038</w:t>
            </w:r>
          </w:p>
        </w:tc>
        <w:tc>
          <w:tcPr>
            <w:tcW w:w="1476" w:type="dxa"/>
            <w:shd w:val="clear" w:color="auto" w:fill="C5E0B3" w:themeFill="accent6" w:themeFillTint="66"/>
          </w:tcPr>
          <w:p w14:paraId="24797374" w14:textId="0590C835" w:rsidR="00411144" w:rsidRDefault="0044711E" w:rsidP="0044711E">
            <w:pPr>
              <w:spacing w:after="160" w:line="278" w:lineRule="auto"/>
              <w:jc w:val="both"/>
            </w:pPr>
            <w:r>
              <w:t>68,03</w:t>
            </w:r>
          </w:p>
        </w:tc>
      </w:tr>
      <w:tr w:rsidR="00411144" w14:paraId="585715BC" w14:textId="624EE11C" w:rsidTr="0044711E">
        <w:tc>
          <w:tcPr>
            <w:tcW w:w="2689" w:type="dxa"/>
          </w:tcPr>
          <w:p w14:paraId="7C897B10" w14:textId="7E0289B3" w:rsidR="00411144" w:rsidRPr="0044711E" w:rsidRDefault="00411144" w:rsidP="0044711E">
            <w:pPr>
              <w:spacing w:after="160" w:line="278" w:lineRule="auto"/>
              <w:jc w:val="both"/>
            </w:pPr>
            <w:r w:rsidRPr="0044711E">
              <w:t>Neobiteljska kućanstva</w:t>
            </w:r>
          </w:p>
        </w:tc>
        <w:tc>
          <w:tcPr>
            <w:tcW w:w="1230" w:type="dxa"/>
            <w:shd w:val="clear" w:color="auto" w:fill="FBE4D5" w:themeFill="accent2" w:themeFillTint="33"/>
          </w:tcPr>
          <w:p w14:paraId="41430AC0" w14:textId="410D565E" w:rsidR="00411144" w:rsidRDefault="00411144" w:rsidP="0044711E">
            <w:pPr>
              <w:spacing w:after="160" w:line="278" w:lineRule="auto"/>
              <w:jc w:val="both"/>
            </w:pPr>
            <w:r w:rsidRPr="00411144">
              <w:t>425.513</w:t>
            </w:r>
          </w:p>
        </w:tc>
        <w:tc>
          <w:tcPr>
            <w:tcW w:w="1655" w:type="dxa"/>
            <w:shd w:val="clear" w:color="auto" w:fill="FBE4D5" w:themeFill="accent2" w:themeFillTint="33"/>
          </w:tcPr>
          <w:p w14:paraId="1B73868E" w14:textId="500A6600" w:rsidR="00411144" w:rsidRDefault="00411144" w:rsidP="0044711E">
            <w:pPr>
              <w:spacing w:after="160" w:line="278" w:lineRule="auto"/>
              <w:jc w:val="both"/>
            </w:pPr>
            <w:r>
              <w:t>29,64</w:t>
            </w:r>
          </w:p>
        </w:tc>
        <w:tc>
          <w:tcPr>
            <w:tcW w:w="2012" w:type="dxa"/>
            <w:shd w:val="clear" w:color="auto" w:fill="C5E0B3" w:themeFill="accent6" w:themeFillTint="66"/>
          </w:tcPr>
          <w:p w14:paraId="44003DFE" w14:textId="12A972C5" w:rsidR="00411144" w:rsidRDefault="0044711E" w:rsidP="0044711E">
            <w:pPr>
              <w:spacing w:after="160" w:line="278" w:lineRule="auto"/>
              <w:jc w:val="both"/>
            </w:pPr>
            <w:r w:rsidRPr="0044711E">
              <w:t>13.647</w:t>
            </w:r>
          </w:p>
        </w:tc>
        <w:tc>
          <w:tcPr>
            <w:tcW w:w="1476" w:type="dxa"/>
            <w:shd w:val="clear" w:color="auto" w:fill="C5E0B3" w:themeFill="accent6" w:themeFillTint="66"/>
          </w:tcPr>
          <w:p w14:paraId="071EE351" w14:textId="3BCA89E2" w:rsidR="00411144" w:rsidRDefault="0044711E" w:rsidP="0044711E">
            <w:pPr>
              <w:spacing w:after="160" w:line="278" w:lineRule="auto"/>
              <w:jc w:val="both"/>
            </w:pPr>
            <w:r>
              <w:t>31,97</w:t>
            </w:r>
          </w:p>
        </w:tc>
      </w:tr>
      <w:tr w:rsidR="0044711E" w14:paraId="06FA53AF" w14:textId="77777777" w:rsidTr="0044711E">
        <w:tc>
          <w:tcPr>
            <w:tcW w:w="2689" w:type="dxa"/>
          </w:tcPr>
          <w:p w14:paraId="1AF7263D" w14:textId="0A5C806E" w:rsidR="0044711E" w:rsidRPr="0044711E" w:rsidRDefault="0044711E" w:rsidP="0044711E">
            <w:pPr>
              <w:jc w:val="both"/>
              <w:rPr>
                <w:b/>
                <w:bCs/>
              </w:rPr>
            </w:pPr>
            <w:r w:rsidRPr="0044711E">
              <w:rPr>
                <w:b/>
                <w:bCs/>
              </w:rPr>
              <w:t>Ukupno</w:t>
            </w:r>
          </w:p>
        </w:tc>
        <w:tc>
          <w:tcPr>
            <w:tcW w:w="1230" w:type="dxa"/>
            <w:shd w:val="clear" w:color="auto" w:fill="FBE4D5" w:themeFill="accent2" w:themeFillTint="33"/>
          </w:tcPr>
          <w:p w14:paraId="1682B8E5" w14:textId="19B7AB18" w:rsidR="0044711E" w:rsidRPr="0044711E" w:rsidRDefault="0044711E" w:rsidP="0044711E">
            <w:pPr>
              <w:jc w:val="both"/>
              <w:rPr>
                <w:b/>
                <w:bCs/>
              </w:rPr>
            </w:pPr>
            <w:r w:rsidRPr="0044711E">
              <w:rPr>
                <w:b/>
                <w:bCs/>
              </w:rPr>
              <w:t>1.435.440</w:t>
            </w:r>
          </w:p>
        </w:tc>
        <w:tc>
          <w:tcPr>
            <w:tcW w:w="1655" w:type="dxa"/>
            <w:shd w:val="clear" w:color="auto" w:fill="FBE4D5" w:themeFill="accent2" w:themeFillTint="33"/>
          </w:tcPr>
          <w:p w14:paraId="2FFBEEA7" w14:textId="362B74DC" w:rsidR="0044711E" w:rsidRPr="0044711E" w:rsidRDefault="0044711E" w:rsidP="0044711E">
            <w:pPr>
              <w:jc w:val="both"/>
              <w:rPr>
                <w:b/>
                <w:bCs/>
              </w:rPr>
            </w:pPr>
            <w:r w:rsidRPr="0044711E">
              <w:rPr>
                <w:b/>
                <w:bCs/>
              </w:rPr>
              <w:t>100</w:t>
            </w:r>
          </w:p>
        </w:tc>
        <w:tc>
          <w:tcPr>
            <w:tcW w:w="2012" w:type="dxa"/>
            <w:shd w:val="clear" w:color="auto" w:fill="C5E0B3" w:themeFill="accent6" w:themeFillTint="66"/>
          </w:tcPr>
          <w:p w14:paraId="6EFF3EC1" w14:textId="3C2EFE27" w:rsidR="0044711E" w:rsidRPr="0044711E" w:rsidRDefault="0044711E" w:rsidP="0044711E">
            <w:pPr>
              <w:jc w:val="both"/>
              <w:rPr>
                <w:b/>
                <w:bCs/>
              </w:rPr>
            </w:pPr>
            <w:r w:rsidRPr="0044711E">
              <w:rPr>
                <w:b/>
                <w:bCs/>
              </w:rPr>
              <w:t>42.685</w:t>
            </w:r>
          </w:p>
        </w:tc>
        <w:tc>
          <w:tcPr>
            <w:tcW w:w="1476" w:type="dxa"/>
            <w:shd w:val="clear" w:color="auto" w:fill="C5E0B3" w:themeFill="accent6" w:themeFillTint="66"/>
          </w:tcPr>
          <w:p w14:paraId="511753E5" w14:textId="71D8FD06" w:rsidR="0044711E" w:rsidRPr="0044711E" w:rsidRDefault="0044711E" w:rsidP="0044711E">
            <w:pPr>
              <w:jc w:val="both"/>
              <w:rPr>
                <w:b/>
                <w:bCs/>
              </w:rPr>
            </w:pPr>
            <w:r w:rsidRPr="0044711E">
              <w:rPr>
                <w:b/>
                <w:bCs/>
              </w:rPr>
              <w:t>100</w:t>
            </w:r>
          </w:p>
        </w:tc>
      </w:tr>
    </w:tbl>
    <w:p w14:paraId="2DBDB5E3" w14:textId="77777777" w:rsidR="003F5989" w:rsidRDefault="003F5989" w:rsidP="0044711E">
      <w:pPr>
        <w:jc w:val="both"/>
      </w:pPr>
    </w:p>
    <w:p w14:paraId="39A4BA69" w14:textId="34B9DE8E" w:rsidR="00D2726D" w:rsidRPr="003C469C" w:rsidRDefault="00D2726D" w:rsidP="00FD23F0">
      <w:pPr>
        <w:spacing w:line="360" w:lineRule="auto"/>
        <w:ind w:firstLine="708"/>
        <w:jc w:val="both"/>
      </w:pPr>
      <w:r w:rsidRPr="003C469C">
        <w:t xml:space="preserve">Prema podacima Popisa stanovništva 2021. godine, u Karlovačkoj županiji ukupno je evidentirano 32.127 obitelji, što čini otprilike 2,9% ukupnog broja obitelji u Republici Hrvatskoj. Najzastupljeniji tip obitelji u županiji su bračni parovi s djecom kojih je 14.500, a slijede ih bračni parovi bez djece s 9.473 obitelji. Udio izvanbračnih zajednica i neformalnih životnih partnerstava znatno je niži te ukupno obuhvaća 1.677 parova, bez obzira na to imaju li djecu. Posebno se ističe struktura </w:t>
      </w:r>
      <w:proofErr w:type="spellStart"/>
      <w:r w:rsidRPr="003C469C">
        <w:t>jednoroditeljskih</w:t>
      </w:r>
      <w:proofErr w:type="spellEnd"/>
      <w:r w:rsidRPr="003C469C">
        <w:t xml:space="preserve"> obitelji u kojoj su obitelji koje čine majke s djecom, s ukupno 5.235 obitelji, višestruko brojnije od obitelji koje čine očevi s djecom, kojih je zabilježeno 1.242. Ovakvi podaci potvrđuju dominaciju tradicionalnih obiteljskih oblika u Karlovačkoj županiji, ali i ukazuju na značajan udio </w:t>
      </w:r>
      <w:proofErr w:type="spellStart"/>
      <w:r w:rsidRPr="003C469C">
        <w:t>jednoroditeljskih</w:t>
      </w:r>
      <w:proofErr w:type="spellEnd"/>
      <w:r w:rsidRPr="003C469C">
        <w:t xml:space="preserve"> zajednica u ukupnoj socijalnoj slici ovog područja. Prosječan broj članova kućanstva u Karlovačko županiji, prema Popisu 2021., iznosi 2,60.</w:t>
      </w:r>
    </w:p>
    <w:p w14:paraId="25CFC6F4" w14:textId="42E5B6A7" w:rsidR="0044711E" w:rsidRDefault="00125EB4" w:rsidP="006177FD">
      <w:pPr>
        <w:jc w:val="both"/>
      </w:pPr>
      <w:r>
        <w:t xml:space="preserve">Tablica </w:t>
      </w:r>
      <w:r w:rsidR="00701F5D">
        <w:t>4</w:t>
      </w:r>
      <w:r>
        <w:t xml:space="preserve">. </w:t>
      </w:r>
      <w:r w:rsidRPr="00125EB4">
        <w:t xml:space="preserve">Obitelji prema tipu u </w:t>
      </w:r>
      <w:r>
        <w:t>Karlovačkoj</w:t>
      </w:r>
      <w:r w:rsidRPr="00125EB4">
        <w:t xml:space="preserve"> županiji prema Popisu 2021.</w:t>
      </w:r>
    </w:p>
    <w:tbl>
      <w:tblPr>
        <w:tblStyle w:val="Reetkatablice"/>
        <w:tblW w:w="0" w:type="auto"/>
        <w:tblLook w:val="04A0" w:firstRow="1" w:lastRow="0" w:firstColumn="1" w:lastColumn="0" w:noHBand="0" w:noVBand="1"/>
      </w:tblPr>
      <w:tblGrid>
        <w:gridCol w:w="3020"/>
        <w:gridCol w:w="3021"/>
        <w:gridCol w:w="3021"/>
      </w:tblGrid>
      <w:tr w:rsidR="00125EB4" w14:paraId="64396777" w14:textId="77777777" w:rsidTr="00125EB4">
        <w:tc>
          <w:tcPr>
            <w:tcW w:w="3020" w:type="dxa"/>
            <w:shd w:val="clear" w:color="auto" w:fill="FBE4D5" w:themeFill="accent2" w:themeFillTint="33"/>
          </w:tcPr>
          <w:p w14:paraId="2B5208ED" w14:textId="77777777" w:rsidR="00125EB4" w:rsidRDefault="00125EB4" w:rsidP="006177FD">
            <w:pPr>
              <w:jc w:val="both"/>
            </w:pPr>
          </w:p>
        </w:tc>
        <w:tc>
          <w:tcPr>
            <w:tcW w:w="3021" w:type="dxa"/>
            <w:shd w:val="clear" w:color="auto" w:fill="FBE4D5" w:themeFill="accent2" w:themeFillTint="33"/>
          </w:tcPr>
          <w:p w14:paraId="052D47E4" w14:textId="3D79FFEF" w:rsidR="00125EB4" w:rsidRPr="00125EB4" w:rsidRDefault="00125EB4" w:rsidP="006177FD">
            <w:pPr>
              <w:jc w:val="both"/>
              <w:rPr>
                <w:b/>
                <w:bCs/>
              </w:rPr>
            </w:pPr>
            <w:r w:rsidRPr="00125EB4">
              <w:rPr>
                <w:b/>
                <w:bCs/>
              </w:rPr>
              <w:t>RH</w:t>
            </w:r>
          </w:p>
        </w:tc>
        <w:tc>
          <w:tcPr>
            <w:tcW w:w="3021" w:type="dxa"/>
            <w:shd w:val="clear" w:color="auto" w:fill="FBE4D5" w:themeFill="accent2" w:themeFillTint="33"/>
          </w:tcPr>
          <w:p w14:paraId="352B967F" w14:textId="549A7F85" w:rsidR="00125EB4" w:rsidRPr="00125EB4" w:rsidRDefault="00125EB4" w:rsidP="006177FD">
            <w:pPr>
              <w:jc w:val="both"/>
              <w:rPr>
                <w:b/>
                <w:bCs/>
              </w:rPr>
            </w:pPr>
            <w:r w:rsidRPr="00125EB4">
              <w:rPr>
                <w:b/>
                <w:bCs/>
              </w:rPr>
              <w:t>Karlovačka županija</w:t>
            </w:r>
          </w:p>
        </w:tc>
      </w:tr>
      <w:tr w:rsidR="00125EB4" w14:paraId="0BDD60B4" w14:textId="77777777" w:rsidTr="00125EB4">
        <w:tc>
          <w:tcPr>
            <w:tcW w:w="3020" w:type="dxa"/>
          </w:tcPr>
          <w:p w14:paraId="09433E90" w14:textId="60173DD6" w:rsidR="00125EB4" w:rsidRDefault="00125EB4" w:rsidP="00125EB4">
            <w:pPr>
              <w:jc w:val="both"/>
            </w:pPr>
            <w:r w:rsidRPr="00125EB4">
              <w:t>Bračni par/ životni partner i bez djece</w:t>
            </w:r>
          </w:p>
        </w:tc>
        <w:tc>
          <w:tcPr>
            <w:tcW w:w="3021" w:type="dxa"/>
          </w:tcPr>
          <w:p w14:paraId="73C3D73A" w14:textId="49C815F8" w:rsidR="00125EB4" w:rsidRDefault="00125EB4" w:rsidP="006177FD">
            <w:pPr>
              <w:jc w:val="both"/>
            </w:pPr>
            <w:r w:rsidRPr="00125EB4">
              <w:t>303.11</w:t>
            </w:r>
            <w:r>
              <w:t>0</w:t>
            </w:r>
          </w:p>
        </w:tc>
        <w:tc>
          <w:tcPr>
            <w:tcW w:w="3021" w:type="dxa"/>
          </w:tcPr>
          <w:p w14:paraId="3B24BFC3" w14:textId="1CDFFA08" w:rsidR="00125EB4" w:rsidRDefault="00125EB4" w:rsidP="00125EB4">
            <w:pPr>
              <w:jc w:val="both"/>
            </w:pPr>
            <w:r w:rsidRPr="00125EB4">
              <w:t>9.473</w:t>
            </w:r>
          </w:p>
        </w:tc>
      </w:tr>
      <w:tr w:rsidR="00125EB4" w14:paraId="074ED470" w14:textId="77777777" w:rsidTr="00125EB4">
        <w:tc>
          <w:tcPr>
            <w:tcW w:w="3020" w:type="dxa"/>
          </w:tcPr>
          <w:p w14:paraId="46D38A18" w14:textId="70AF273D" w:rsidR="00125EB4" w:rsidRDefault="00125EB4" w:rsidP="006177FD">
            <w:pPr>
              <w:jc w:val="both"/>
            </w:pPr>
            <w:r w:rsidRPr="00125EB4">
              <w:t>Izvanbračni par/neformalni životni partneri bez djece</w:t>
            </w:r>
          </w:p>
        </w:tc>
        <w:tc>
          <w:tcPr>
            <w:tcW w:w="3021" w:type="dxa"/>
          </w:tcPr>
          <w:p w14:paraId="3C65971B" w14:textId="510A0C3B" w:rsidR="00125EB4" w:rsidRDefault="00125EB4" w:rsidP="006177FD">
            <w:pPr>
              <w:jc w:val="both"/>
            </w:pPr>
            <w:r w:rsidRPr="00125EB4">
              <w:t>33.879</w:t>
            </w:r>
          </w:p>
        </w:tc>
        <w:tc>
          <w:tcPr>
            <w:tcW w:w="3021" w:type="dxa"/>
          </w:tcPr>
          <w:p w14:paraId="2062BF3A" w14:textId="526219C7" w:rsidR="00125EB4" w:rsidRDefault="00125EB4" w:rsidP="006177FD">
            <w:pPr>
              <w:jc w:val="both"/>
            </w:pPr>
            <w:r w:rsidRPr="00125EB4">
              <w:t>775</w:t>
            </w:r>
          </w:p>
        </w:tc>
      </w:tr>
      <w:tr w:rsidR="00125EB4" w14:paraId="15821F69" w14:textId="77777777" w:rsidTr="00125EB4">
        <w:tc>
          <w:tcPr>
            <w:tcW w:w="3020" w:type="dxa"/>
          </w:tcPr>
          <w:p w14:paraId="76388149" w14:textId="312440A7" w:rsidR="00125EB4" w:rsidRDefault="00125EB4" w:rsidP="006177FD">
            <w:pPr>
              <w:jc w:val="both"/>
            </w:pPr>
            <w:r w:rsidRPr="00125EB4">
              <w:t>Bračni par/ životni partneri s djecom</w:t>
            </w:r>
          </w:p>
        </w:tc>
        <w:tc>
          <w:tcPr>
            <w:tcW w:w="3021" w:type="dxa"/>
          </w:tcPr>
          <w:p w14:paraId="70C4BAFD" w14:textId="5C88B3D6" w:rsidR="00125EB4" w:rsidRDefault="00125EB4" w:rsidP="006177FD">
            <w:pPr>
              <w:jc w:val="both"/>
            </w:pPr>
            <w:r w:rsidRPr="00125EB4">
              <w:t>515.257</w:t>
            </w:r>
          </w:p>
        </w:tc>
        <w:tc>
          <w:tcPr>
            <w:tcW w:w="3021" w:type="dxa"/>
          </w:tcPr>
          <w:p w14:paraId="46466449" w14:textId="6CD27381" w:rsidR="00125EB4" w:rsidRDefault="00125EB4" w:rsidP="006177FD">
            <w:pPr>
              <w:jc w:val="both"/>
            </w:pPr>
            <w:r w:rsidRPr="00125EB4">
              <w:t>14.500</w:t>
            </w:r>
          </w:p>
        </w:tc>
      </w:tr>
      <w:tr w:rsidR="00125EB4" w14:paraId="0011E2FA" w14:textId="77777777" w:rsidTr="00125EB4">
        <w:tc>
          <w:tcPr>
            <w:tcW w:w="3020" w:type="dxa"/>
          </w:tcPr>
          <w:p w14:paraId="3BFBBF49" w14:textId="0131F1C0" w:rsidR="00125EB4" w:rsidRDefault="00125EB4" w:rsidP="006177FD">
            <w:pPr>
              <w:jc w:val="both"/>
            </w:pPr>
            <w:r w:rsidRPr="00125EB4">
              <w:t>Izvanbračni par/ neformalni životni partneri s djecom</w:t>
            </w:r>
          </w:p>
        </w:tc>
        <w:tc>
          <w:tcPr>
            <w:tcW w:w="3021" w:type="dxa"/>
          </w:tcPr>
          <w:p w14:paraId="43E61994" w14:textId="7DFDA80D" w:rsidR="00125EB4" w:rsidRDefault="00125EB4" w:rsidP="006177FD">
            <w:pPr>
              <w:jc w:val="both"/>
            </w:pPr>
            <w:r w:rsidRPr="00125EB4">
              <w:t>33.951</w:t>
            </w:r>
          </w:p>
        </w:tc>
        <w:tc>
          <w:tcPr>
            <w:tcW w:w="3021" w:type="dxa"/>
          </w:tcPr>
          <w:p w14:paraId="6D70163C" w14:textId="768317E3" w:rsidR="00125EB4" w:rsidRDefault="00125EB4" w:rsidP="006177FD">
            <w:pPr>
              <w:jc w:val="both"/>
            </w:pPr>
            <w:r w:rsidRPr="00125EB4">
              <w:t>902</w:t>
            </w:r>
          </w:p>
        </w:tc>
      </w:tr>
      <w:tr w:rsidR="00125EB4" w14:paraId="4AE5861E" w14:textId="77777777" w:rsidTr="00125EB4">
        <w:tc>
          <w:tcPr>
            <w:tcW w:w="3020" w:type="dxa"/>
          </w:tcPr>
          <w:p w14:paraId="493D48F1" w14:textId="09B00ADE" w:rsidR="00125EB4" w:rsidRDefault="00125EB4" w:rsidP="006177FD">
            <w:pPr>
              <w:jc w:val="both"/>
            </w:pPr>
            <w:r w:rsidRPr="00125EB4">
              <w:t>Majka s djecom</w:t>
            </w:r>
          </w:p>
        </w:tc>
        <w:tc>
          <w:tcPr>
            <w:tcW w:w="3021" w:type="dxa"/>
          </w:tcPr>
          <w:p w14:paraId="4F242144" w14:textId="3526CF02" w:rsidR="00125EB4" w:rsidRDefault="00125EB4" w:rsidP="006177FD">
            <w:pPr>
              <w:jc w:val="both"/>
            </w:pPr>
            <w:r w:rsidRPr="00125EB4">
              <w:t>178.851</w:t>
            </w:r>
          </w:p>
        </w:tc>
        <w:tc>
          <w:tcPr>
            <w:tcW w:w="3021" w:type="dxa"/>
          </w:tcPr>
          <w:p w14:paraId="381CFB68" w14:textId="54FDAC3F" w:rsidR="00125EB4" w:rsidRDefault="00125EB4" w:rsidP="006177FD">
            <w:pPr>
              <w:jc w:val="both"/>
            </w:pPr>
            <w:r w:rsidRPr="00125EB4">
              <w:t>5.235</w:t>
            </w:r>
          </w:p>
        </w:tc>
      </w:tr>
      <w:tr w:rsidR="00125EB4" w14:paraId="7B3BC571" w14:textId="77777777" w:rsidTr="00125EB4">
        <w:tc>
          <w:tcPr>
            <w:tcW w:w="3020" w:type="dxa"/>
          </w:tcPr>
          <w:p w14:paraId="6A4FB502" w14:textId="33655C78" w:rsidR="00125EB4" w:rsidRPr="00125EB4" w:rsidRDefault="00125EB4" w:rsidP="006177FD">
            <w:pPr>
              <w:jc w:val="both"/>
            </w:pPr>
            <w:r w:rsidRPr="00125EB4">
              <w:t>Otac s djecom</w:t>
            </w:r>
          </w:p>
        </w:tc>
        <w:tc>
          <w:tcPr>
            <w:tcW w:w="3021" w:type="dxa"/>
          </w:tcPr>
          <w:p w14:paraId="0EDFF368" w14:textId="3C6B6F58" w:rsidR="00125EB4" w:rsidRDefault="00125EB4" w:rsidP="006177FD">
            <w:pPr>
              <w:jc w:val="both"/>
            </w:pPr>
            <w:r w:rsidRPr="00125EB4">
              <w:t>39.347</w:t>
            </w:r>
          </w:p>
        </w:tc>
        <w:tc>
          <w:tcPr>
            <w:tcW w:w="3021" w:type="dxa"/>
          </w:tcPr>
          <w:p w14:paraId="4089A2EA" w14:textId="2AA614ED" w:rsidR="00125EB4" w:rsidRDefault="00125EB4" w:rsidP="00125EB4">
            <w:r w:rsidRPr="00125EB4">
              <w:t>1.242</w:t>
            </w:r>
          </w:p>
        </w:tc>
      </w:tr>
      <w:tr w:rsidR="00125EB4" w14:paraId="6CA6A14B" w14:textId="77777777" w:rsidTr="00125EB4">
        <w:trPr>
          <w:trHeight w:val="478"/>
        </w:trPr>
        <w:tc>
          <w:tcPr>
            <w:tcW w:w="3020" w:type="dxa"/>
          </w:tcPr>
          <w:p w14:paraId="3986E198" w14:textId="6522B280" w:rsidR="00125EB4" w:rsidRPr="00125EB4" w:rsidRDefault="00125EB4" w:rsidP="006177FD">
            <w:pPr>
              <w:jc w:val="both"/>
              <w:rPr>
                <w:b/>
                <w:bCs/>
              </w:rPr>
            </w:pPr>
            <w:r w:rsidRPr="00125EB4">
              <w:rPr>
                <w:b/>
                <w:bCs/>
              </w:rPr>
              <w:t>Ukupno</w:t>
            </w:r>
          </w:p>
        </w:tc>
        <w:tc>
          <w:tcPr>
            <w:tcW w:w="3021" w:type="dxa"/>
          </w:tcPr>
          <w:p w14:paraId="068945A3" w14:textId="28EDDDAC" w:rsidR="00125EB4" w:rsidRPr="00125EB4" w:rsidRDefault="00125EB4" w:rsidP="006177FD">
            <w:pPr>
              <w:jc w:val="both"/>
              <w:rPr>
                <w:b/>
                <w:bCs/>
              </w:rPr>
            </w:pPr>
            <w:r w:rsidRPr="00125EB4">
              <w:rPr>
                <w:b/>
                <w:bCs/>
              </w:rPr>
              <w:t>1.104.395</w:t>
            </w:r>
          </w:p>
        </w:tc>
        <w:tc>
          <w:tcPr>
            <w:tcW w:w="3021" w:type="dxa"/>
          </w:tcPr>
          <w:p w14:paraId="5B412148" w14:textId="31486FE4" w:rsidR="00125EB4" w:rsidRPr="00125EB4" w:rsidRDefault="00125EB4" w:rsidP="006177FD">
            <w:pPr>
              <w:jc w:val="both"/>
              <w:rPr>
                <w:b/>
                <w:bCs/>
              </w:rPr>
            </w:pPr>
            <w:r w:rsidRPr="00125EB4">
              <w:rPr>
                <w:b/>
                <w:bCs/>
              </w:rPr>
              <w:t>32.127</w:t>
            </w:r>
          </w:p>
        </w:tc>
      </w:tr>
    </w:tbl>
    <w:p w14:paraId="1F40BDDC" w14:textId="77777777" w:rsidR="003811C1" w:rsidRDefault="003811C1" w:rsidP="003F5989">
      <w:pPr>
        <w:jc w:val="both"/>
      </w:pPr>
    </w:p>
    <w:p w14:paraId="13A95C0E" w14:textId="77777777" w:rsidR="00D2726D" w:rsidRPr="002726BC" w:rsidRDefault="00D2726D" w:rsidP="00FD23F0">
      <w:pPr>
        <w:spacing w:line="360" w:lineRule="auto"/>
        <w:ind w:firstLine="708"/>
        <w:jc w:val="both"/>
      </w:pPr>
      <w:r w:rsidRPr="002726BC">
        <w:lastRenderedPageBreak/>
        <w:t>Za područje cijele Republike Hrvatske, uspoređujući strukturu kućanstava u popisima od 1953. do 2021., uočava se konstantan pad veličine kućanstva, odnosno prosječnog broja njegovih članova. Naime, 1953. u jednom je kućanstvu prosječno živjelo 3,8 osoba, a 2021. bilo ih je 2,7. Udio samačkih kućanstava 1953. bio je 14,1%, a u 2021. porastao je na 27,8%.  Udio tročlanih kućanstava u ukupnom broju kućanstava 1953. bio je 18,8%, da bi u 2021. pao na 17,9%, dok je udio kućanstava od pet i više članova u ukupnom broju kućanstava u 1953. bio 32,4%, a u 2021. iznosio je 12,4%.</w:t>
      </w:r>
    </w:p>
    <w:p w14:paraId="73458967" w14:textId="3974CCD4" w:rsidR="003F5989" w:rsidRPr="00D4212D" w:rsidRDefault="003F5989" w:rsidP="000352BD">
      <w:pPr>
        <w:pStyle w:val="Naslov2"/>
      </w:pPr>
      <w:bookmarkStart w:id="5" w:name="_Toc231376937"/>
      <w:r w:rsidRPr="00D4212D">
        <w:t>3.3. Zaposlenost</w:t>
      </w:r>
      <w:bookmarkEnd w:id="5"/>
    </w:p>
    <w:p w14:paraId="23FC42AF" w14:textId="6AE62D94" w:rsidR="003F5989" w:rsidRDefault="003F5989" w:rsidP="00FD23F0">
      <w:pPr>
        <w:spacing w:line="360" w:lineRule="auto"/>
        <w:ind w:firstLine="708"/>
        <w:jc w:val="both"/>
      </w:pPr>
      <w:r w:rsidRPr="003F5989">
        <w:t>Prema podacima Hrvatskog zavoda za mirovinsko osiguranje, na dan 30. studenoga 2025. godine u Karlovačkoj županiji evidentirano je ukupno 39.542 osiguranika (zaposlenih osoba). Najveći udio zaposlenih, njih 33.488 ili 84,7%, radi kod pravnih osoba, dok je kod fizičkih osoba zaposleno 3.505 radnika. Strukturu zaposlenosti dodatno nadopunjuje 1.832 obrtnika, 412 poljoprivrednika te 234 osobe koje obavljaju samostalne profesionalne djelatnosti. S ovim brojem zaposlenih, Karlovačka županija sudjeluje s približno 2,27% u ukupnom broju osiguranika na razini Republike Hrvatske.</w:t>
      </w:r>
    </w:p>
    <w:p w14:paraId="1B6F9359" w14:textId="09CBDE88" w:rsidR="003811C1" w:rsidRDefault="003F5989" w:rsidP="00FD23F0">
      <w:pPr>
        <w:spacing w:line="360" w:lineRule="auto"/>
        <w:jc w:val="both"/>
      </w:pPr>
      <w:r w:rsidRPr="003F5989">
        <w:t>U strukturi zaposlenih u Karlovačkoj županiji prema podacima od 30. studenoga 2025. godine, muškarci čine većinu s ukupno 21.035 osiguranika, odnosno 53,20% udjela u ukupnom broju zaposlenih</w:t>
      </w:r>
      <w:r>
        <w:t>,</w:t>
      </w:r>
      <w:r w:rsidRPr="003F5989">
        <w:t xml:space="preserve"> </w:t>
      </w:r>
      <w:r w:rsidR="005C2078">
        <w:t>a ž</w:t>
      </w:r>
      <w:r w:rsidRPr="003F5989">
        <w:t>ene čine preostalih 46,80% s ukupno 18.507 osiguranika</w:t>
      </w:r>
      <w:r w:rsidR="00E21EE1">
        <w:t>.</w:t>
      </w:r>
    </w:p>
    <w:p w14:paraId="4CA7062B" w14:textId="67DE25AA" w:rsidR="00E21EE1" w:rsidRPr="00D4212D" w:rsidRDefault="00E21EE1" w:rsidP="000352BD">
      <w:pPr>
        <w:pStyle w:val="Naslov2"/>
      </w:pPr>
      <w:bookmarkStart w:id="6" w:name="_Toc231376938"/>
      <w:r w:rsidRPr="00D4212D">
        <w:t>3.4. Nezaposlenost</w:t>
      </w:r>
      <w:bookmarkEnd w:id="6"/>
    </w:p>
    <w:p w14:paraId="1BCBEE71" w14:textId="11CE4A8B" w:rsidR="0018277E" w:rsidRDefault="0018277E" w:rsidP="00FD23F0">
      <w:pPr>
        <w:spacing w:line="360" w:lineRule="auto"/>
        <w:ind w:firstLine="708"/>
        <w:jc w:val="both"/>
      </w:pPr>
      <w:r>
        <w:t xml:space="preserve">Gledajući podatke Hrvatskog zavoda za zapošljavanje za 2024. i 2025. godinu, u Karlovačkoj županiji se jasno vidi trend smanjenja nezaposlenosti. U 2024. godini prosjek je bio 1.934 osobe, </w:t>
      </w:r>
      <w:r w:rsidR="00F52FA2">
        <w:t xml:space="preserve">a u 2025. godini je brojka pala na 1.453 osoba. </w:t>
      </w:r>
      <w:r w:rsidR="00F52FA2" w:rsidRPr="00F52FA2">
        <w:t>Na kraju kolovoza 2025. godine, evidencija je pokazala značajnu brojčanu razliku: 860 nezaposlenih žena naspram 593 muškarca. Iz navedenih je brojki razvidno da rodna komponenta igra bitnu ulogu u strukturi tržišta rada Karlovačke županije, pri čemu žene i dalje nose veći teret nezaposlenosti.</w:t>
      </w:r>
    </w:p>
    <w:p w14:paraId="6B2C236F" w14:textId="1E9BD9E1" w:rsidR="003811C1" w:rsidRDefault="0018277E" w:rsidP="00FD23F0">
      <w:pPr>
        <w:spacing w:line="360" w:lineRule="auto"/>
        <w:jc w:val="both"/>
      </w:pPr>
      <w:r>
        <w:t xml:space="preserve">Krajem 2025. godine zabilježeno je ukupno 1.570 nezaposlenih osoba od čega većinu čine žene (903 osobe). Ako se promatraju niže razine obrazovanja, 7,3% nezaposlenih je bez škole ili sa završenom nepotpunom osnovnom školom, dok 21,3% nezaposlenih u županiji ima završeno osnovnu školu. </w:t>
      </w:r>
      <w:r w:rsidR="00222B39" w:rsidRPr="00222B39">
        <w:t xml:space="preserve">Krajem prosinca 2025. godine u Karlovačkoj županiji najzastupljeniju skupinu među 1.570 nezaposlenih činile su osobe u dobnoj kategoriji od 25 do 29 godina, kojih je u </w:t>
      </w:r>
      <w:r w:rsidR="00222B39" w:rsidRPr="00222B39">
        <w:lastRenderedPageBreak/>
        <w:t>evidenciji bilo 161.</w:t>
      </w:r>
      <w:r w:rsidR="00222B39">
        <w:t xml:space="preserve"> </w:t>
      </w:r>
      <w:r w:rsidR="00222B39" w:rsidRPr="00222B39">
        <w:t xml:space="preserve">U Karlovačkoj je županiji tijekom 2025. godine u programe aktivne politike zapošljavanja </w:t>
      </w:r>
      <w:proofErr w:type="spellStart"/>
      <w:r w:rsidR="00222B39" w:rsidRPr="00222B39">
        <w:t>novouključena</w:t>
      </w:r>
      <w:proofErr w:type="spellEnd"/>
      <w:r w:rsidR="00222B39" w:rsidRPr="00222B39">
        <w:t xml:space="preserve"> 1.181 osoba, dok je na samom kraju godine zabilježeno ukupno 668 aktivnih korisnika ovih mjera.</w:t>
      </w:r>
    </w:p>
    <w:p w14:paraId="58890405" w14:textId="713B1D9E" w:rsidR="00222B39" w:rsidRPr="00D4212D" w:rsidRDefault="00222B39" w:rsidP="000352BD">
      <w:pPr>
        <w:pStyle w:val="Naslov2"/>
      </w:pPr>
      <w:bookmarkStart w:id="7" w:name="_Toc231376939"/>
      <w:r w:rsidRPr="00D4212D">
        <w:t>3.5. Umirovljenici</w:t>
      </w:r>
      <w:bookmarkEnd w:id="7"/>
    </w:p>
    <w:p w14:paraId="119D3D56" w14:textId="11DD9E8C" w:rsidR="005C2078" w:rsidRDefault="0061671D" w:rsidP="00FD23F0">
      <w:pPr>
        <w:spacing w:line="360" w:lineRule="auto"/>
        <w:ind w:firstLine="708"/>
        <w:jc w:val="both"/>
      </w:pPr>
      <w:r>
        <w:t>Prema podacima Hrvatskog zavoda za mirovinsko osiguranje, u</w:t>
      </w:r>
      <w:r w:rsidR="005C2078" w:rsidRPr="005C2078">
        <w:t xml:space="preserve"> Karlovačkoj županiji evidentirano je ukupno 29.932 korisnika mirovina, s prosječnom mjesečnom neto mirovinom od 594,27 eura. </w:t>
      </w:r>
      <w:r w:rsidR="002610E8" w:rsidRPr="002610E8">
        <w:t>Uzimajući u obzir prosječne neto iznose mirovina na području Republike Hrvatske, mirovine u Karlovačkoj županiji nalaze se ispod prosjeka.</w:t>
      </w:r>
      <w:r w:rsidR="002610E8">
        <w:t xml:space="preserve"> </w:t>
      </w:r>
      <w:r w:rsidR="005C2078" w:rsidRPr="005C2078">
        <w:t>Najveći udio čine korisnici starosnih mirovina (23.649 korisnika) s prosječnim iznosom od 621,63 eura, dok obiteljske mirovine prima 4.482 osobe, a invalidske njih 1.801.</w:t>
      </w:r>
    </w:p>
    <w:p w14:paraId="3D7C65CA" w14:textId="23ED6962" w:rsidR="005C6D2E" w:rsidRPr="000352BD" w:rsidRDefault="00683E25" w:rsidP="00FD23F0">
      <w:pPr>
        <w:spacing w:line="360" w:lineRule="auto"/>
        <w:ind w:firstLine="708"/>
        <w:jc w:val="both"/>
      </w:pPr>
      <w:r>
        <w:t>Na području Karlovačke županije pravo na mirovinu prema Zakonu o hrvatskim braniteljima ostvarilo je ukupno 2.884 korisnika, uz prosječni neto iznos od 1.296,79 eura. Među njima su najbrojniji primatelji invalidskih mirovina, kojih je u studenom 2025. godine evidentirano ukupno 1.912.</w:t>
      </w:r>
      <w:r w:rsidR="00FD23F0">
        <w:t xml:space="preserve"> </w:t>
      </w:r>
      <w:r>
        <w:t>Kada se promatra šira slika, ukupan broj korisnika mirovina u županiji iznosi 33.554, što u odnosu na 39.542 osiguranika daje omjer od 1,18. Taj je odnos povoljniji od onoga na razini cijele Republike Hrvatske, koji iznosi 1,42.</w:t>
      </w:r>
    </w:p>
    <w:p w14:paraId="70D3C832" w14:textId="4F34F3DE" w:rsidR="00AA716F" w:rsidRDefault="00AA716F" w:rsidP="000352BD">
      <w:pPr>
        <w:pStyle w:val="Naslov1"/>
      </w:pPr>
      <w:bookmarkStart w:id="8" w:name="_Toc231376940"/>
      <w:r w:rsidRPr="00D4212D">
        <w:t xml:space="preserve">4. </w:t>
      </w:r>
      <w:r w:rsidR="00D4212D" w:rsidRPr="00D4212D">
        <w:t>ZDRAVSTVENO STANJE STANOVNIKA KARLOVAČKE ŽUPANIJE</w:t>
      </w:r>
      <w:bookmarkEnd w:id="8"/>
    </w:p>
    <w:p w14:paraId="26AABB3B" w14:textId="0C11FB7A" w:rsidR="00347F53" w:rsidRPr="00604CA9" w:rsidRDefault="00347F53" w:rsidP="000352BD">
      <w:pPr>
        <w:pStyle w:val="Naslov2"/>
      </w:pPr>
      <w:bookmarkStart w:id="9" w:name="_Toc231376941"/>
      <w:r w:rsidRPr="00604CA9">
        <w:t>4.1. Morbiditet u primarnoj zdravstvenoj zaštiti</w:t>
      </w:r>
      <w:bookmarkEnd w:id="9"/>
    </w:p>
    <w:p w14:paraId="7E21EBD8" w14:textId="02B0209F" w:rsidR="00154C63" w:rsidRPr="002726BC" w:rsidRDefault="004D77DB" w:rsidP="00FD23F0">
      <w:pPr>
        <w:spacing w:line="360" w:lineRule="auto"/>
        <w:ind w:firstLine="708"/>
        <w:jc w:val="both"/>
      </w:pPr>
      <w:r w:rsidRPr="002726BC">
        <w:t xml:space="preserve">Vezano za morbiditet (obolijevanje) promatrano na primarnoj razini zdravstvene zaštite u Županiji potrebno je razmotriti značajke morbiditeta u nastavku, a prema izvorima </w:t>
      </w:r>
      <w:r w:rsidR="00154C63" w:rsidRPr="002726BC">
        <w:t>Hrvatskog zavoda za javno zdravstvo i Zavoda za javno zdravstvo Karlovačke županije.</w:t>
      </w:r>
    </w:p>
    <w:p w14:paraId="30DFFF47" w14:textId="016ED549" w:rsidR="003811C1" w:rsidRPr="002726BC" w:rsidRDefault="004D77DB" w:rsidP="006177FD">
      <w:pPr>
        <w:jc w:val="both"/>
      </w:pPr>
      <w:r w:rsidRPr="002726BC">
        <w:t xml:space="preserve">Tablica </w:t>
      </w:r>
      <w:r w:rsidR="00701F5D" w:rsidRPr="002726BC">
        <w:t>5</w:t>
      </w:r>
      <w:r w:rsidRPr="002726BC">
        <w:t xml:space="preserve">.  </w:t>
      </w:r>
      <w:bookmarkStart w:id="10" w:name="_Hlk229948012"/>
      <w:r w:rsidRPr="002726BC">
        <w:t>Najčešće zabilježene skupine bolesti u djelatnosti obiteljske (opće) medicine 2024. u Karlovačkoj županiji</w:t>
      </w:r>
      <w:r w:rsidRPr="002726BC">
        <w:tab/>
      </w:r>
      <w:bookmarkEnd w:id="10"/>
    </w:p>
    <w:tbl>
      <w:tblPr>
        <w:tblW w:w="9062" w:type="dxa"/>
        <w:tblLook w:val="04A0" w:firstRow="1" w:lastRow="0" w:firstColumn="1" w:lastColumn="0" w:noHBand="0" w:noVBand="1"/>
      </w:tblPr>
      <w:tblGrid>
        <w:gridCol w:w="8241"/>
        <w:gridCol w:w="821"/>
      </w:tblGrid>
      <w:tr w:rsidR="004D77DB" w:rsidRPr="004D77DB" w14:paraId="791ACA06" w14:textId="77777777" w:rsidTr="004D77DB">
        <w:trPr>
          <w:trHeight w:val="300"/>
        </w:trPr>
        <w:tc>
          <w:tcPr>
            <w:tcW w:w="9062" w:type="dxa"/>
            <w:gridSpan w:val="2"/>
            <w:tcBorders>
              <w:top w:val="single" w:sz="4" w:space="0" w:color="auto"/>
              <w:left w:val="single" w:sz="4" w:space="0" w:color="auto"/>
              <w:bottom w:val="single" w:sz="4" w:space="0" w:color="auto"/>
              <w:right w:val="single" w:sz="4" w:space="0" w:color="auto"/>
            </w:tcBorders>
            <w:noWrap/>
            <w:vAlign w:val="bottom"/>
            <w:hideMark/>
          </w:tcPr>
          <w:p w14:paraId="73E37C0C" w14:textId="77777777" w:rsidR="004D77DB" w:rsidRPr="004D77DB" w:rsidRDefault="004D77DB" w:rsidP="004D77DB">
            <w:pPr>
              <w:spacing w:after="0" w:line="240" w:lineRule="auto"/>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t>Najčešće zabilježene skupine bolesti u djelatnosti obiteljske (opće) medicine 2024. u Županiji</w:t>
            </w:r>
          </w:p>
        </w:tc>
      </w:tr>
      <w:tr w:rsidR="004D77DB" w:rsidRPr="004D77DB" w14:paraId="5A0878D6" w14:textId="77777777" w:rsidTr="004D77DB">
        <w:trPr>
          <w:trHeight w:val="300"/>
        </w:trPr>
        <w:tc>
          <w:tcPr>
            <w:tcW w:w="8242" w:type="dxa"/>
            <w:tcBorders>
              <w:top w:val="nil"/>
              <w:left w:val="single" w:sz="4" w:space="0" w:color="auto"/>
              <w:bottom w:val="single" w:sz="4" w:space="0" w:color="auto"/>
              <w:right w:val="single" w:sz="4" w:space="0" w:color="auto"/>
            </w:tcBorders>
            <w:noWrap/>
            <w:vAlign w:val="bottom"/>
            <w:hideMark/>
          </w:tcPr>
          <w:p w14:paraId="13C53727" w14:textId="77777777" w:rsidR="004D77DB" w:rsidRPr="004D77DB" w:rsidRDefault="004D77DB" w:rsidP="004D77DB">
            <w:pPr>
              <w:spacing w:after="0" w:line="240" w:lineRule="auto"/>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t>Z00-Z99 - Čimbenici koji utječu na stanje zdravlja i kontakt sa zdravstvenom službom</w:t>
            </w:r>
          </w:p>
        </w:tc>
        <w:tc>
          <w:tcPr>
            <w:tcW w:w="820" w:type="dxa"/>
            <w:tcBorders>
              <w:top w:val="nil"/>
              <w:left w:val="nil"/>
              <w:bottom w:val="single" w:sz="4" w:space="0" w:color="auto"/>
              <w:right w:val="single" w:sz="4" w:space="0" w:color="auto"/>
            </w:tcBorders>
            <w:noWrap/>
            <w:vAlign w:val="bottom"/>
            <w:hideMark/>
          </w:tcPr>
          <w:p w14:paraId="0FE18719" w14:textId="77777777" w:rsidR="004D77DB" w:rsidRPr="004D77DB" w:rsidRDefault="004D77DB" w:rsidP="004D77DB">
            <w:pPr>
              <w:spacing w:after="0" w:line="240" w:lineRule="auto"/>
              <w:jc w:val="right"/>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t>49.608</w:t>
            </w:r>
          </w:p>
        </w:tc>
      </w:tr>
      <w:tr w:rsidR="004D77DB" w:rsidRPr="004D77DB" w14:paraId="1B84AA9F" w14:textId="77777777" w:rsidTr="004D77DB">
        <w:trPr>
          <w:trHeight w:val="300"/>
        </w:trPr>
        <w:tc>
          <w:tcPr>
            <w:tcW w:w="8242" w:type="dxa"/>
            <w:tcBorders>
              <w:top w:val="nil"/>
              <w:left w:val="single" w:sz="4" w:space="0" w:color="auto"/>
              <w:bottom w:val="single" w:sz="4" w:space="0" w:color="auto"/>
              <w:right w:val="single" w:sz="4" w:space="0" w:color="auto"/>
            </w:tcBorders>
            <w:noWrap/>
            <w:vAlign w:val="bottom"/>
            <w:hideMark/>
          </w:tcPr>
          <w:p w14:paraId="121090C6" w14:textId="77777777" w:rsidR="004D77DB" w:rsidRPr="004D77DB" w:rsidRDefault="004D77DB" w:rsidP="004D77DB">
            <w:pPr>
              <w:spacing w:after="0" w:line="240" w:lineRule="auto"/>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t>M00-M99 - Bolesti mišićno-koštanog sustava i vezivnoga tkiva</w:t>
            </w:r>
          </w:p>
        </w:tc>
        <w:tc>
          <w:tcPr>
            <w:tcW w:w="820" w:type="dxa"/>
            <w:tcBorders>
              <w:top w:val="nil"/>
              <w:left w:val="nil"/>
              <w:bottom w:val="single" w:sz="4" w:space="0" w:color="auto"/>
              <w:right w:val="single" w:sz="4" w:space="0" w:color="auto"/>
            </w:tcBorders>
            <w:noWrap/>
            <w:vAlign w:val="bottom"/>
            <w:hideMark/>
          </w:tcPr>
          <w:p w14:paraId="208EA60B" w14:textId="77777777" w:rsidR="004D77DB" w:rsidRPr="004D77DB" w:rsidRDefault="004D77DB" w:rsidP="004D77DB">
            <w:pPr>
              <w:spacing w:after="0" w:line="240" w:lineRule="auto"/>
              <w:jc w:val="right"/>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t>45.499</w:t>
            </w:r>
          </w:p>
        </w:tc>
      </w:tr>
      <w:tr w:rsidR="004D77DB" w:rsidRPr="004D77DB" w14:paraId="41DB317B" w14:textId="77777777" w:rsidTr="004D77DB">
        <w:trPr>
          <w:trHeight w:val="300"/>
        </w:trPr>
        <w:tc>
          <w:tcPr>
            <w:tcW w:w="8242" w:type="dxa"/>
            <w:tcBorders>
              <w:top w:val="nil"/>
              <w:left w:val="single" w:sz="4" w:space="0" w:color="auto"/>
              <w:bottom w:val="single" w:sz="4" w:space="0" w:color="auto"/>
              <w:right w:val="single" w:sz="4" w:space="0" w:color="auto"/>
            </w:tcBorders>
            <w:noWrap/>
            <w:vAlign w:val="bottom"/>
            <w:hideMark/>
          </w:tcPr>
          <w:p w14:paraId="4B925932" w14:textId="77777777" w:rsidR="004D77DB" w:rsidRPr="004D77DB" w:rsidRDefault="004D77DB" w:rsidP="004D77DB">
            <w:pPr>
              <w:spacing w:after="0" w:line="240" w:lineRule="auto"/>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t>I00-I99 - Bolesti cirkulacijskog sustava</w:t>
            </w:r>
          </w:p>
        </w:tc>
        <w:tc>
          <w:tcPr>
            <w:tcW w:w="820" w:type="dxa"/>
            <w:tcBorders>
              <w:top w:val="nil"/>
              <w:left w:val="nil"/>
              <w:bottom w:val="single" w:sz="4" w:space="0" w:color="auto"/>
              <w:right w:val="single" w:sz="4" w:space="0" w:color="auto"/>
            </w:tcBorders>
            <w:noWrap/>
            <w:vAlign w:val="bottom"/>
            <w:hideMark/>
          </w:tcPr>
          <w:p w14:paraId="4874BF49" w14:textId="77777777" w:rsidR="004D77DB" w:rsidRPr="004D77DB" w:rsidRDefault="004D77DB" w:rsidP="004D77DB">
            <w:pPr>
              <w:spacing w:after="0" w:line="240" w:lineRule="auto"/>
              <w:jc w:val="right"/>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t>45.431</w:t>
            </w:r>
          </w:p>
        </w:tc>
      </w:tr>
      <w:tr w:rsidR="004D77DB" w:rsidRPr="004D77DB" w14:paraId="431E398D" w14:textId="77777777" w:rsidTr="004D77DB">
        <w:trPr>
          <w:trHeight w:val="300"/>
        </w:trPr>
        <w:tc>
          <w:tcPr>
            <w:tcW w:w="8242" w:type="dxa"/>
            <w:tcBorders>
              <w:top w:val="nil"/>
              <w:left w:val="single" w:sz="4" w:space="0" w:color="auto"/>
              <w:bottom w:val="single" w:sz="4" w:space="0" w:color="auto"/>
              <w:right w:val="single" w:sz="4" w:space="0" w:color="auto"/>
            </w:tcBorders>
            <w:noWrap/>
            <w:vAlign w:val="bottom"/>
            <w:hideMark/>
          </w:tcPr>
          <w:p w14:paraId="11060CFC" w14:textId="77777777" w:rsidR="004D77DB" w:rsidRPr="004D77DB" w:rsidRDefault="004D77DB" w:rsidP="004D77DB">
            <w:pPr>
              <w:spacing w:after="0" w:line="240" w:lineRule="auto"/>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t>J00-J99 - Bolesti dišnoga sustava</w:t>
            </w:r>
          </w:p>
        </w:tc>
        <w:tc>
          <w:tcPr>
            <w:tcW w:w="820" w:type="dxa"/>
            <w:tcBorders>
              <w:top w:val="nil"/>
              <w:left w:val="nil"/>
              <w:bottom w:val="single" w:sz="4" w:space="0" w:color="auto"/>
              <w:right w:val="single" w:sz="4" w:space="0" w:color="auto"/>
            </w:tcBorders>
            <w:noWrap/>
            <w:vAlign w:val="bottom"/>
            <w:hideMark/>
          </w:tcPr>
          <w:p w14:paraId="302CD619" w14:textId="77777777" w:rsidR="004D77DB" w:rsidRPr="004D77DB" w:rsidRDefault="004D77DB" w:rsidP="004D77DB">
            <w:pPr>
              <w:spacing w:after="0" w:line="240" w:lineRule="auto"/>
              <w:jc w:val="right"/>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t>42.246</w:t>
            </w:r>
          </w:p>
        </w:tc>
      </w:tr>
      <w:tr w:rsidR="004D77DB" w:rsidRPr="004D77DB" w14:paraId="01567ECE" w14:textId="77777777" w:rsidTr="004D77DB">
        <w:trPr>
          <w:trHeight w:val="300"/>
        </w:trPr>
        <w:tc>
          <w:tcPr>
            <w:tcW w:w="8242" w:type="dxa"/>
            <w:tcBorders>
              <w:top w:val="nil"/>
              <w:left w:val="single" w:sz="4" w:space="0" w:color="auto"/>
              <w:bottom w:val="single" w:sz="4" w:space="0" w:color="auto"/>
              <w:right w:val="single" w:sz="4" w:space="0" w:color="auto"/>
            </w:tcBorders>
            <w:noWrap/>
            <w:vAlign w:val="bottom"/>
            <w:hideMark/>
          </w:tcPr>
          <w:p w14:paraId="7992A019" w14:textId="77777777" w:rsidR="004D77DB" w:rsidRPr="004D77DB" w:rsidRDefault="004D77DB" w:rsidP="004D77DB">
            <w:pPr>
              <w:spacing w:after="0" w:line="240" w:lineRule="auto"/>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lastRenderedPageBreak/>
              <w:t>R00-R99 - Simptomi, znakovi i abnormalni klinički i laboratorijski nalazi nesvrstani drugamo</w:t>
            </w:r>
          </w:p>
        </w:tc>
        <w:tc>
          <w:tcPr>
            <w:tcW w:w="820" w:type="dxa"/>
            <w:tcBorders>
              <w:top w:val="nil"/>
              <w:left w:val="nil"/>
              <w:bottom w:val="single" w:sz="4" w:space="0" w:color="auto"/>
              <w:right w:val="single" w:sz="4" w:space="0" w:color="auto"/>
            </w:tcBorders>
            <w:noWrap/>
            <w:vAlign w:val="bottom"/>
            <w:hideMark/>
          </w:tcPr>
          <w:p w14:paraId="0914E309" w14:textId="77777777" w:rsidR="004D77DB" w:rsidRPr="004D77DB" w:rsidRDefault="004D77DB" w:rsidP="004D77DB">
            <w:pPr>
              <w:spacing w:after="0" w:line="240" w:lineRule="auto"/>
              <w:jc w:val="right"/>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t>37.926</w:t>
            </w:r>
          </w:p>
        </w:tc>
      </w:tr>
      <w:tr w:rsidR="004D77DB" w:rsidRPr="004D77DB" w14:paraId="248B6490" w14:textId="77777777" w:rsidTr="004D77DB">
        <w:trPr>
          <w:trHeight w:val="300"/>
        </w:trPr>
        <w:tc>
          <w:tcPr>
            <w:tcW w:w="8242" w:type="dxa"/>
            <w:tcBorders>
              <w:top w:val="nil"/>
              <w:left w:val="single" w:sz="4" w:space="0" w:color="auto"/>
              <w:bottom w:val="single" w:sz="4" w:space="0" w:color="auto"/>
              <w:right w:val="single" w:sz="4" w:space="0" w:color="auto"/>
            </w:tcBorders>
            <w:noWrap/>
            <w:vAlign w:val="bottom"/>
            <w:hideMark/>
          </w:tcPr>
          <w:p w14:paraId="6E4B5097" w14:textId="77777777" w:rsidR="004D77DB" w:rsidRPr="004D77DB" w:rsidRDefault="004D77DB" w:rsidP="004D77DB">
            <w:pPr>
              <w:spacing w:after="0" w:line="240" w:lineRule="auto"/>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t>E00-E90 - Endokrine bolesti, bolesti prehrane i bolesti metabolizma</w:t>
            </w:r>
          </w:p>
        </w:tc>
        <w:tc>
          <w:tcPr>
            <w:tcW w:w="820" w:type="dxa"/>
            <w:tcBorders>
              <w:top w:val="nil"/>
              <w:left w:val="nil"/>
              <w:bottom w:val="single" w:sz="4" w:space="0" w:color="auto"/>
              <w:right w:val="single" w:sz="4" w:space="0" w:color="auto"/>
            </w:tcBorders>
            <w:noWrap/>
            <w:vAlign w:val="bottom"/>
            <w:hideMark/>
          </w:tcPr>
          <w:p w14:paraId="5A5FB40E" w14:textId="77777777" w:rsidR="004D77DB" w:rsidRPr="004D77DB" w:rsidRDefault="004D77DB" w:rsidP="004D77DB">
            <w:pPr>
              <w:spacing w:after="0" w:line="240" w:lineRule="auto"/>
              <w:jc w:val="right"/>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t>35.354</w:t>
            </w:r>
          </w:p>
        </w:tc>
      </w:tr>
      <w:tr w:rsidR="004D77DB" w:rsidRPr="004D77DB" w14:paraId="02671B23" w14:textId="77777777" w:rsidTr="004D77DB">
        <w:trPr>
          <w:trHeight w:val="300"/>
        </w:trPr>
        <w:tc>
          <w:tcPr>
            <w:tcW w:w="8242" w:type="dxa"/>
            <w:tcBorders>
              <w:top w:val="nil"/>
              <w:left w:val="single" w:sz="4" w:space="0" w:color="auto"/>
              <w:bottom w:val="single" w:sz="4" w:space="0" w:color="auto"/>
              <w:right w:val="single" w:sz="4" w:space="0" w:color="auto"/>
            </w:tcBorders>
            <w:noWrap/>
            <w:vAlign w:val="bottom"/>
            <w:hideMark/>
          </w:tcPr>
          <w:p w14:paraId="129DBC3C" w14:textId="77777777" w:rsidR="004D77DB" w:rsidRPr="004D77DB" w:rsidRDefault="004D77DB" w:rsidP="004D77DB">
            <w:pPr>
              <w:spacing w:after="0" w:line="240" w:lineRule="auto"/>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t>K00-K93 - Bolesti probavnoga sustava</w:t>
            </w:r>
          </w:p>
        </w:tc>
        <w:tc>
          <w:tcPr>
            <w:tcW w:w="820" w:type="dxa"/>
            <w:tcBorders>
              <w:top w:val="nil"/>
              <w:left w:val="nil"/>
              <w:bottom w:val="single" w:sz="4" w:space="0" w:color="auto"/>
              <w:right w:val="single" w:sz="4" w:space="0" w:color="auto"/>
            </w:tcBorders>
            <w:noWrap/>
            <w:vAlign w:val="bottom"/>
            <w:hideMark/>
          </w:tcPr>
          <w:p w14:paraId="484B0E0E" w14:textId="77777777" w:rsidR="004D77DB" w:rsidRPr="004D77DB" w:rsidRDefault="004D77DB" w:rsidP="004D77DB">
            <w:pPr>
              <w:spacing w:after="0" w:line="240" w:lineRule="auto"/>
              <w:jc w:val="right"/>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t>27.783</w:t>
            </w:r>
          </w:p>
        </w:tc>
      </w:tr>
      <w:tr w:rsidR="004D77DB" w:rsidRPr="004D77DB" w14:paraId="79F0C880" w14:textId="77777777" w:rsidTr="004D77DB">
        <w:trPr>
          <w:trHeight w:val="300"/>
        </w:trPr>
        <w:tc>
          <w:tcPr>
            <w:tcW w:w="8242" w:type="dxa"/>
            <w:tcBorders>
              <w:top w:val="nil"/>
              <w:left w:val="single" w:sz="4" w:space="0" w:color="auto"/>
              <w:bottom w:val="single" w:sz="4" w:space="0" w:color="auto"/>
              <w:right w:val="single" w:sz="4" w:space="0" w:color="auto"/>
            </w:tcBorders>
            <w:noWrap/>
            <w:vAlign w:val="bottom"/>
            <w:hideMark/>
          </w:tcPr>
          <w:p w14:paraId="4888BE58" w14:textId="77777777" w:rsidR="004D77DB" w:rsidRPr="004D77DB" w:rsidRDefault="004D77DB" w:rsidP="004D77DB">
            <w:pPr>
              <w:spacing w:after="0" w:line="240" w:lineRule="auto"/>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t>L00-L99 - Bolesti kože i potkožnoga tkiva</w:t>
            </w:r>
          </w:p>
        </w:tc>
        <w:tc>
          <w:tcPr>
            <w:tcW w:w="820" w:type="dxa"/>
            <w:tcBorders>
              <w:top w:val="nil"/>
              <w:left w:val="nil"/>
              <w:bottom w:val="single" w:sz="4" w:space="0" w:color="auto"/>
              <w:right w:val="single" w:sz="4" w:space="0" w:color="auto"/>
            </w:tcBorders>
            <w:noWrap/>
            <w:vAlign w:val="bottom"/>
            <w:hideMark/>
          </w:tcPr>
          <w:p w14:paraId="40FB0B64" w14:textId="77777777" w:rsidR="004D77DB" w:rsidRPr="004D77DB" w:rsidRDefault="004D77DB" w:rsidP="004D77DB">
            <w:pPr>
              <w:spacing w:after="0" w:line="240" w:lineRule="auto"/>
              <w:jc w:val="right"/>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t>26.058</w:t>
            </w:r>
          </w:p>
        </w:tc>
      </w:tr>
      <w:tr w:rsidR="004D77DB" w:rsidRPr="004D77DB" w14:paraId="677DEB0B" w14:textId="77777777" w:rsidTr="004D77DB">
        <w:trPr>
          <w:trHeight w:val="300"/>
        </w:trPr>
        <w:tc>
          <w:tcPr>
            <w:tcW w:w="8242" w:type="dxa"/>
            <w:tcBorders>
              <w:top w:val="nil"/>
              <w:left w:val="single" w:sz="4" w:space="0" w:color="auto"/>
              <w:bottom w:val="single" w:sz="4" w:space="0" w:color="auto"/>
              <w:right w:val="single" w:sz="4" w:space="0" w:color="auto"/>
            </w:tcBorders>
            <w:noWrap/>
            <w:vAlign w:val="bottom"/>
            <w:hideMark/>
          </w:tcPr>
          <w:p w14:paraId="2548DA27" w14:textId="77777777" w:rsidR="004D77DB" w:rsidRPr="004D77DB" w:rsidRDefault="004D77DB" w:rsidP="004D77DB">
            <w:pPr>
              <w:spacing w:after="0" w:line="240" w:lineRule="auto"/>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t xml:space="preserve">N00-N99 - Bolesti </w:t>
            </w:r>
            <w:proofErr w:type="spellStart"/>
            <w:r w:rsidRPr="004D77DB">
              <w:rPr>
                <w:rFonts w:ascii="Times New Roman" w:eastAsia="Times New Roman" w:hAnsi="Times New Roman" w:cs="Times New Roman"/>
                <w:color w:val="000000"/>
                <w:kern w:val="0"/>
                <w:sz w:val="22"/>
                <w:szCs w:val="22"/>
                <w:lang w:eastAsia="hr-HR"/>
                <w14:ligatures w14:val="none"/>
              </w:rPr>
              <w:t>genitourinarnog</w:t>
            </w:r>
            <w:proofErr w:type="spellEnd"/>
            <w:r w:rsidRPr="004D77DB">
              <w:rPr>
                <w:rFonts w:ascii="Times New Roman" w:eastAsia="Times New Roman" w:hAnsi="Times New Roman" w:cs="Times New Roman"/>
                <w:color w:val="000000"/>
                <w:kern w:val="0"/>
                <w:sz w:val="22"/>
                <w:szCs w:val="22"/>
                <w:lang w:eastAsia="hr-HR"/>
                <w14:ligatures w14:val="none"/>
              </w:rPr>
              <w:t xml:space="preserve"> sustava</w:t>
            </w:r>
          </w:p>
        </w:tc>
        <w:tc>
          <w:tcPr>
            <w:tcW w:w="820" w:type="dxa"/>
            <w:tcBorders>
              <w:top w:val="nil"/>
              <w:left w:val="nil"/>
              <w:bottom w:val="single" w:sz="4" w:space="0" w:color="auto"/>
              <w:right w:val="single" w:sz="4" w:space="0" w:color="auto"/>
            </w:tcBorders>
            <w:noWrap/>
            <w:vAlign w:val="bottom"/>
            <w:hideMark/>
          </w:tcPr>
          <w:p w14:paraId="76E5C32F" w14:textId="77777777" w:rsidR="004D77DB" w:rsidRPr="004D77DB" w:rsidRDefault="004D77DB" w:rsidP="004D77DB">
            <w:pPr>
              <w:spacing w:after="0" w:line="240" w:lineRule="auto"/>
              <w:jc w:val="right"/>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t>25.474</w:t>
            </w:r>
          </w:p>
        </w:tc>
      </w:tr>
      <w:tr w:rsidR="004D77DB" w:rsidRPr="004D77DB" w14:paraId="0ACFC6B7" w14:textId="77777777" w:rsidTr="004D77DB">
        <w:trPr>
          <w:trHeight w:val="300"/>
        </w:trPr>
        <w:tc>
          <w:tcPr>
            <w:tcW w:w="8242" w:type="dxa"/>
            <w:tcBorders>
              <w:top w:val="nil"/>
              <w:left w:val="single" w:sz="4" w:space="0" w:color="auto"/>
              <w:bottom w:val="single" w:sz="4" w:space="0" w:color="auto"/>
              <w:right w:val="single" w:sz="4" w:space="0" w:color="auto"/>
            </w:tcBorders>
            <w:noWrap/>
            <w:vAlign w:val="bottom"/>
            <w:hideMark/>
          </w:tcPr>
          <w:p w14:paraId="64AEE055" w14:textId="77777777" w:rsidR="004D77DB" w:rsidRPr="004D77DB" w:rsidRDefault="004D77DB" w:rsidP="004D77DB">
            <w:pPr>
              <w:spacing w:after="0" w:line="240" w:lineRule="auto"/>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t>F00-F99 - Mentalni poremećaji i poremećaji ponašanja</w:t>
            </w:r>
          </w:p>
        </w:tc>
        <w:tc>
          <w:tcPr>
            <w:tcW w:w="820" w:type="dxa"/>
            <w:tcBorders>
              <w:top w:val="nil"/>
              <w:left w:val="nil"/>
              <w:bottom w:val="single" w:sz="4" w:space="0" w:color="auto"/>
              <w:right w:val="single" w:sz="4" w:space="0" w:color="auto"/>
            </w:tcBorders>
            <w:noWrap/>
            <w:vAlign w:val="bottom"/>
            <w:hideMark/>
          </w:tcPr>
          <w:p w14:paraId="23E106D4" w14:textId="77777777" w:rsidR="004D77DB" w:rsidRPr="004D77DB" w:rsidRDefault="004D77DB" w:rsidP="004D77DB">
            <w:pPr>
              <w:spacing w:after="0" w:line="240" w:lineRule="auto"/>
              <w:jc w:val="right"/>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t>24.285</w:t>
            </w:r>
          </w:p>
        </w:tc>
      </w:tr>
      <w:tr w:rsidR="004D77DB" w:rsidRPr="004D77DB" w14:paraId="7256A33F" w14:textId="77777777" w:rsidTr="004D77DB">
        <w:trPr>
          <w:trHeight w:val="300"/>
        </w:trPr>
        <w:tc>
          <w:tcPr>
            <w:tcW w:w="8242" w:type="dxa"/>
            <w:tcBorders>
              <w:top w:val="nil"/>
              <w:left w:val="single" w:sz="4" w:space="0" w:color="auto"/>
              <w:bottom w:val="single" w:sz="4" w:space="0" w:color="auto"/>
              <w:right w:val="single" w:sz="4" w:space="0" w:color="auto"/>
            </w:tcBorders>
            <w:noWrap/>
            <w:vAlign w:val="bottom"/>
            <w:hideMark/>
          </w:tcPr>
          <w:p w14:paraId="600709D5" w14:textId="77777777" w:rsidR="004D77DB" w:rsidRPr="004D77DB" w:rsidRDefault="004D77DB" w:rsidP="004D77DB">
            <w:pPr>
              <w:spacing w:after="0" w:line="240" w:lineRule="auto"/>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t xml:space="preserve">H00-H59 - Bolesti oka i očnih </w:t>
            </w:r>
            <w:proofErr w:type="spellStart"/>
            <w:r w:rsidRPr="004D77DB">
              <w:rPr>
                <w:rFonts w:ascii="Times New Roman" w:eastAsia="Times New Roman" w:hAnsi="Times New Roman" w:cs="Times New Roman"/>
                <w:color w:val="000000"/>
                <w:kern w:val="0"/>
                <w:sz w:val="22"/>
                <w:szCs w:val="22"/>
                <w:lang w:eastAsia="hr-HR"/>
                <w14:ligatures w14:val="none"/>
              </w:rPr>
              <w:t>adneksa</w:t>
            </w:r>
            <w:proofErr w:type="spellEnd"/>
          </w:p>
        </w:tc>
        <w:tc>
          <w:tcPr>
            <w:tcW w:w="820" w:type="dxa"/>
            <w:tcBorders>
              <w:top w:val="nil"/>
              <w:left w:val="nil"/>
              <w:bottom w:val="single" w:sz="4" w:space="0" w:color="auto"/>
              <w:right w:val="single" w:sz="4" w:space="0" w:color="auto"/>
            </w:tcBorders>
            <w:noWrap/>
            <w:vAlign w:val="bottom"/>
            <w:hideMark/>
          </w:tcPr>
          <w:p w14:paraId="091128CB" w14:textId="77777777" w:rsidR="004D77DB" w:rsidRPr="004D77DB" w:rsidRDefault="004D77DB" w:rsidP="004D77DB">
            <w:pPr>
              <w:spacing w:after="0" w:line="240" w:lineRule="auto"/>
              <w:jc w:val="right"/>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t>20.001</w:t>
            </w:r>
          </w:p>
        </w:tc>
      </w:tr>
      <w:tr w:rsidR="004D77DB" w:rsidRPr="004D77DB" w14:paraId="15B44CD7" w14:textId="77777777" w:rsidTr="004D77DB">
        <w:trPr>
          <w:trHeight w:val="300"/>
        </w:trPr>
        <w:tc>
          <w:tcPr>
            <w:tcW w:w="8242" w:type="dxa"/>
            <w:tcBorders>
              <w:top w:val="nil"/>
              <w:left w:val="single" w:sz="4" w:space="0" w:color="auto"/>
              <w:bottom w:val="single" w:sz="4" w:space="0" w:color="auto"/>
              <w:right w:val="single" w:sz="4" w:space="0" w:color="auto"/>
            </w:tcBorders>
            <w:noWrap/>
            <w:vAlign w:val="bottom"/>
            <w:hideMark/>
          </w:tcPr>
          <w:p w14:paraId="00C1AE3D" w14:textId="77777777" w:rsidR="004D77DB" w:rsidRPr="004D77DB" w:rsidRDefault="004D77DB" w:rsidP="004D77DB">
            <w:pPr>
              <w:spacing w:after="0" w:line="240" w:lineRule="auto"/>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t>A00-B99 - Zarazne i parazitarne bolesti</w:t>
            </w:r>
          </w:p>
        </w:tc>
        <w:tc>
          <w:tcPr>
            <w:tcW w:w="820" w:type="dxa"/>
            <w:tcBorders>
              <w:top w:val="nil"/>
              <w:left w:val="nil"/>
              <w:bottom w:val="single" w:sz="4" w:space="0" w:color="auto"/>
              <w:right w:val="single" w:sz="4" w:space="0" w:color="auto"/>
            </w:tcBorders>
            <w:noWrap/>
            <w:vAlign w:val="bottom"/>
            <w:hideMark/>
          </w:tcPr>
          <w:p w14:paraId="21460180" w14:textId="77777777" w:rsidR="004D77DB" w:rsidRPr="004D77DB" w:rsidRDefault="004D77DB" w:rsidP="004D77DB">
            <w:pPr>
              <w:spacing w:after="0" w:line="240" w:lineRule="auto"/>
              <w:jc w:val="right"/>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t>18.665</w:t>
            </w:r>
          </w:p>
        </w:tc>
      </w:tr>
      <w:tr w:rsidR="004D77DB" w:rsidRPr="004D77DB" w14:paraId="35523A2D" w14:textId="77777777" w:rsidTr="004D77DB">
        <w:trPr>
          <w:trHeight w:val="300"/>
        </w:trPr>
        <w:tc>
          <w:tcPr>
            <w:tcW w:w="8242" w:type="dxa"/>
            <w:tcBorders>
              <w:top w:val="nil"/>
              <w:left w:val="single" w:sz="4" w:space="0" w:color="auto"/>
              <w:bottom w:val="single" w:sz="4" w:space="0" w:color="auto"/>
              <w:right w:val="single" w:sz="4" w:space="0" w:color="auto"/>
            </w:tcBorders>
            <w:noWrap/>
            <w:vAlign w:val="bottom"/>
            <w:hideMark/>
          </w:tcPr>
          <w:p w14:paraId="40F4A212" w14:textId="77777777" w:rsidR="004D77DB" w:rsidRPr="004D77DB" w:rsidRDefault="004D77DB" w:rsidP="004D77DB">
            <w:pPr>
              <w:spacing w:after="0" w:line="240" w:lineRule="auto"/>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t>V01-Y98 - Vanjski uzroci morbiditeta i mortaliteta</w:t>
            </w:r>
          </w:p>
        </w:tc>
        <w:tc>
          <w:tcPr>
            <w:tcW w:w="820" w:type="dxa"/>
            <w:tcBorders>
              <w:top w:val="nil"/>
              <w:left w:val="nil"/>
              <w:bottom w:val="single" w:sz="4" w:space="0" w:color="auto"/>
              <w:right w:val="single" w:sz="4" w:space="0" w:color="auto"/>
            </w:tcBorders>
            <w:noWrap/>
            <w:vAlign w:val="bottom"/>
            <w:hideMark/>
          </w:tcPr>
          <w:p w14:paraId="03FA5317" w14:textId="77777777" w:rsidR="004D77DB" w:rsidRPr="004D77DB" w:rsidRDefault="004D77DB" w:rsidP="004D77DB">
            <w:pPr>
              <w:spacing w:after="0" w:line="240" w:lineRule="auto"/>
              <w:jc w:val="right"/>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t>16.171</w:t>
            </w:r>
          </w:p>
        </w:tc>
      </w:tr>
      <w:tr w:rsidR="004D77DB" w:rsidRPr="004D77DB" w14:paraId="47242145" w14:textId="77777777" w:rsidTr="004D77DB">
        <w:trPr>
          <w:trHeight w:val="300"/>
        </w:trPr>
        <w:tc>
          <w:tcPr>
            <w:tcW w:w="8242" w:type="dxa"/>
            <w:tcBorders>
              <w:top w:val="nil"/>
              <w:left w:val="single" w:sz="4" w:space="0" w:color="auto"/>
              <w:bottom w:val="single" w:sz="4" w:space="0" w:color="auto"/>
              <w:right w:val="single" w:sz="4" w:space="0" w:color="auto"/>
            </w:tcBorders>
            <w:noWrap/>
            <w:vAlign w:val="bottom"/>
            <w:hideMark/>
          </w:tcPr>
          <w:p w14:paraId="2E8E9941" w14:textId="77777777" w:rsidR="004D77DB" w:rsidRPr="004D77DB" w:rsidRDefault="004D77DB" w:rsidP="004D77DB">
            <w:pPr>
              <w:spacing w:after="0" w:line="240" w:lineRule="auto"/>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t>C00-D48 - Novotvorine</w:t>
            </w:r>
          </w:p>
        </w:tc>
        <w:tc>
          <w:tcPr>
            <w:tcW w:w="820" w:type="dxa"/>
            <w:tcBorders>
              <w:top w:val="nil"/>
              <w:left w:val="nil"/>
              <w:bottom w:val="single" w:sz="4" w:space="0" w:color="auto"/>
              <w:right w:val="single" w:sz="4" w:space="0" w:color="auto"/>
            </w:tcBorders>
            <w:noWrap/>
            <w:vAlign w:val="bottom"/>
            <w:hideMark/>
          </w:tcPr>
          <w:p w14:paraId="2F9A2257" w14:textId="77777777" w:rsidR="004D77DB" w:rsidRPr="004D77DB" w:rsidRDefault="004D77DB" w:rsidP="004D77DB">
            <w:pPr>
              <w:spacing w:after="0" w:line="240" w:lineRule="auto"/>
              <w:jc w:val="right"/>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t>14.021</w:t>
            </w:r>
          </w:p>
        </w:tc>
      </w:tr>
      <w:tr w:rsidR="004D77DB" w:rsidRPr="004D77DB" w14:paraId="2EC3B297" w14:textId="77777777" w:rsidTr="004D77DB">
        <w:trPr>
          <w:trHeight w:val="300"/>
        </w:trPr>
        <w:tc>
          <w:tcPr>
            <w:tcW w:w="8242" w:type="dxa"/>
            <w:tcBorders>
              <w:top w:val="nil"/>
              <w:left w:val="single" w:sz="4" w:space="0" w:color="auto"/>
              <w:bottom w:val="single" w:sz="4" w:space="0" w:color="auto"/>
              <w:right w:val="single" w:sz="4" w:space="0" w:color="auto"/>
            </w:tcBorders>
            <w:noWrap/>
            <w:vAlign w:val="bottom"/>
            <w:hideMark/>
          </w:tcPr>
          <w:p w14:paraId="501D40B6" w14:textId="77777777" w:rsidR="004D77DB" w:rsidRPr="004D77DB" w:rsidRDefault="004D77DB" w:rsidP="004D77DB">
            <w:pPr>
              <w:spacing w:after="0" w:line="240" w:lineRule="auto"/>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t>S00-T98 - Ozljede, otrovanja i ostale posljedice vanjskih uzroka</w:t>
            </w:r>
          </w:p>
        </w:tc>
        <w:tc>
          <w:tcPr>
            <w:tcW w:w="820" w:type="dxa"/>
            <w:tcBorders>
              <w:top w:val="nil"/>
              <w:left w:val="nil"/>
              <w:bottom w:val="single" w:sz="4" w:space="0" w:color="auto"/>
              <w:right w:val="single" w:sz="4" w:space="0" w:color="auto"/>
            </w:tcBorders>
            <w:noWrap/>
            <w:vAlign w:val="bottom"/>
            <w:hideMark/>
          </w:tcPr>
          <w:p w14:paraId="0D486E7F" w14:textId="77777777" w:rsidR="004D77DB" w:rsidRPr="004D77DB" w:rsidRDefault="004D77DB" w:rsidP="004D77DB">
            <w:pPr>
              <w:spacing w:after="0" w:line="240" w:lineRule="auto"/>
              <w:jc w:val="right"/>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t>13.718</w:t>
            </w:r>
          </w:p>
        </w:tc>
      </w:tr>
      <w:tr w:rsidR="004D77DB" w:rsidRPr="004D77DB" w14:paraId="0E096E4E" w14:textId="77777777" w:rsidTr="004D77DB">
        <w:trPr>
          <w:trHeight w:val="300"/>
        </w:trPr>
        <w:tc>
          <w:tcPr>
            <w:tcW w:w="8242" w:type="dxa"/>
            <w:tcBorders>
              <w:top w:val="nil"/>
              <w:left w:val="single" w:sz="4" w:space="0" w:color="auto"/>
              <w:bottom w:val="single" w:sz="4" w:space="0" w:color="auto"/>
              <w:right w:val="single" w:sz="4" w:space="0" w:color="auto"/>
            </w:tcBorders>
            <w:noWrap/>
            <w:vAlign w:val="bottom"/>
            <w:hideMark/>
          </w:tcPr>
          <w:p w14:paraId="24A70407" w14:textId="77777777" w:rsidR="004D77DB" w:rsidRPr="004D77DB" w:rsidRDefault="004D77DB" w:rsidP="004D77DB">
            <w:pPr>
              <w:spacing w:after="0" w:line="240" w:lineRule="auto"/>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t xml:space="preserve">H60-H95 - Bolesti uha i </w:t>
            </w:r>
            <w:proofErr w:type="spellStart"/>
            <w:r w:rsidRPr="004D77DB">
              <w:rPr>
                <w:rFonts w:ascii="Times New Roman" w:eastAsia="Times New Roman" w:hAnsi="Times New Roman" w:cs="Times New Roman"/>
                <w:color w:val="000000"/>
                <w:kern w:val="0"/>
                <w:sz w:val="22"/>
                <w:szCs w:val="22"/>
                <w:lang w:eastAsia="hr-HR"/>
                <w14:ligatures w14:val="none"/>
              </w:rPr>
              <w:t>mastoidnog</w:t>
            </w:r>
            <w:proofErr w:type="spellEnd"/>
            <w:r w:rsidRPr="004D77DB">
              <w:rPr>
                <w:rFonts w:ascii="Times New Roman" w:eastAsia="Times New Roman" w:hAnsi="Times New Roman" w:cs="Times New Roman"/>
                <w:color w:val="000000"/>
                <w:kern w:val="0"/>
                <w:sz w:val="22"/>
                <w:szCs w:val="22"/>
                <w:lang w:eastAsia="hr-HR"/>
                <w14:ligatures w14:val="none"/>
              </w:rPr>
              <w:t xml:space="preserve"> nastavka</w:t>
            </w:r>
          </w:p>
        </w:tc>
        <w:tc>
          <w:tcPr>
            <w:tcW w:w="820" w:type="dxa"/>
            <w:tcBorders>
              <w:top w:val="nil"/>
              <w:left w:val="nil"/>
              <w:bottom w:val="single" w:sz="4" w:space="0" w:color="auto"/>
              <w:right w:val="single" w:sz="4" w:space="0" w:color="auto"/>
            </w:tcBorders>
            <w:noWrap/>
            <w:vAlign w:val="bottom"/>
            <w:hideMark/>
          </w:tcPr>
          <w:p w14:paraId="36524AB9" w14:textId="77777777" w:rsidR="004D77DB" w:rsidRPr="004D77DB" w:rsidRDefault="004D77DB" w:rsidP="004D77DB">
            <w:pPr>
              <w:spacing w:after="0" w:line="240" w:lineRule="auto"/>
              <w:jc w:val="right"/>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t>11.797</w:t>
            </w:r>
          </w:p>
        </w:tc>
      </w:tr>
      <w:tr w:rsidR="004D77DB" w:rsidRPr="004D77DB" w14:paraId="5FDDB295" w14:textId="77777777" w:rsidTr="004D77DB">
        <w:trPr>
          <w:trHeight w:val="300"/>
        </w:trPr>
        <w:tc>
          <w:tcPr>
            <w:tcW w:w="8242" w:type="dxa"/>
            <w:tcBorders>
              <w:top w:val="nil"/>
              <w:left w:val="single" w:sz="4" w:space="0" w:color="auto"/>
              <w:bottom w:val="single" w:sz="4" w:space="0" w:color="auto"/>
              <w:right w:val="single" w:sz="4" w:space="0" w:color="auto"/>
            </w:tcBorders>
            <w:noWrap/>
            <w:vAlign w:val="bottom"/>
            <w:hideMark/>
          </w:tcPr>
          <w:p w14:paraId="1AD96AAC" w14:textId="77777777" w:rsidR="004D77DB" w:rsidRPr="004D77DB" w:rsidRDefault="004D77DB" w:rsidP="004D77DB">
            <w:pPr>
              <w:spacing w:after="0" w:line="240" w:lineRule="auto"/>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t>U00-U99 - Šifre za posebne namjene</w:t>
            </w:r>
          </w:p>
        </w:tc>
        <w:tc>
          <w:tcPr>
            <w:tcW w:w="820" w:type="dxa"/>
            <w:tcBorders>
              <w:top w:val="nil"/>
              <w:left w:val="nil"/>
              <w:bottom w:val="single" w:sz="4" w:space="0" w:color="auto"/>
              <w:right w:val="single" w:sz="4" w:space="0" w:color="auto"/>
            </w:tcBorders>
            <w:noWrap/>
            <w:vAlign w:val="bottom"/>
            <w:hideMark/>
          </w:tcPr>
          <w:p w14:paraId="21DE1523" w14:textId="77777777" w:rsidR="004D77DB" w:rsidRPr="004D77DB" w:rsidRDefault="004D77DB" w:rsidP="004D77DB">
            <w:pPr>
              <w:spacing w:after="0" w:line="240" w:lineRule="auto"/>
              <w:jc w:val="right"/>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t>9.914</w:t>
            </w:r>
          </w:p>
        </w:tc>
      </w:tr>
      <w:tr w:rsidR="004D77DB" w:rsidRPr="004D77DB" w14:paraId="53C9A884" w14:textId="77777777" w:rsidTr="004D77DB">
        <w:trPr>
          <w:trHeight w:val="300"/>
        </w:trPr>
        <w:tc>
          <w:tcPr>
            <w:tcW w:w="8242" w:type="dxa"/>
            <w:tcBorders>
              <w:top w:val="nil"/>
              <w:left w:val="single" w:sz="4" w:space="0" w:color="auto"/>
              <w:bottom w:val="single" w:sz="4" w:space="0" w:color="auto"/>
              <w:right w:val="single" w:sz="4" w:space="0" w:color="auto"/>
            </w:tcBorders>
            <w:noWrap/>
            <w:vAlign w:val="bottom"/>
            <w:hideMark/>
          </w:tcPr>
          <w:p w14:paraId="5718FA49" w14:textId="77777777" w:rsidR="004D77DB" w:rsidRPr="004D77DB" w:rsidRDefault="004D77DB" w:rsidP="004D77DB">
            <w:pPr>
              <w:spacing w:after="0" w:line="240" w:lineRule="auto"/>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t>G00-G99 - Bolesti živčanog sustava</w:t>
            </w:r>
          </w:p>
        </w:tc>
        <w:tc>
          <w:tcPr>
            <w:tcW w:w="820" w:type="dxa"/>
            <w:tcBorders>
              <w:top w:val="nil"/>
              <w:left w:val="nil"/>
              <w:bottom w:val="single" w:sz="4" w:space="0" w:color="auto"/>
              <w:right w:val="single" w:sz="4" w:space="0" w:color="auto"/>
            </w:tcBorders>
            <w:noWrap/>
            <w:vAlign w:val="bottom"/>
            <w:hideMark/>
          </w:tcPr>
          <w:p w14:paraId="74469B88" w14:textId="77777777" w:rsidR="004D77DB" w:rsidRPr="004D77DB" w:rsidRDefault="004D77DB" w:rsidP="004D77DB">
            <w:pPr>
              <w:spacing w:after="0" w:line="240" w:lineRule="auto"/>
              <w:jc w:val="right"/>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t>8.862</w:t>
            </w:r>
          </w:p>
        </w:tc>
      </w:tr>
      <w:tr w:rsidR="004D77DB" w:rsidRPr="004D77DB" w14:paraId="75C022C9" w14:textId="77777777" w:rsidTr="004D77DB">
        <w:trPr>
          <w:trHeight w:val="300"/>
        </w:trPr>
        <w:tc>
          <w:tcPr>
            <w:tcW w:w="8242" w:type="dxa"/>
            <w:tcBorders>
              <w:top w:val="nil"/>
              <w:left w:val="single" w:sz="4" w:space="0" w:color="auto"/>
              <w:bottom w:val="single" w:sz="4" w:space="0" w:color="auto"/>
              <w:right w:val="single" w:sz="4" w:space="0" w:color="auto"/>
            </w:tcBorders>
            <w:noWrap/>
            <w:vAlign w:val="bottom"/>
            <w:hideMark/>
          </w:tcPr>
          <w:p w14:paraId="7A52B062" w14:textId="77777777" w:rsidR="004D77DB" w:rsidRPr="004D77DB" w:rsidRDefault="004D77DB" w:rsidP="004D77DB">
            <w:pPr>
              <w:spacing w:after="0" w:line="240" w:lineRule="auto"/>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t>D50-D89 - Bolesti krvi i krvotvornog  sustava, te određene bolesti imunosnog sustava</w:t>
            </w:r>
          </w:p>
        </w:tc>
        <w:tc>
          <w:tcPr>
            <w:tcW w:w="820" w:type="dxa"/>
            <w:tcBorders>
              <w:top w:val="nil"/>
              <w:left w:val="nil"/>
              <w:bottom w:val="single" w:sz="4" w:space="0" w:color="auto"/>
              <w:right w:val="single" w:sz="4" w:space="0" w:color="auto"/>
            </w:tcBorders>
            <w:noWrap/>
            <w:vAlign w:val="bottom"/>
            <w:hideMark/>
          </w:tcPr>
          <w:p w14:paraId="51459709" w14:textId="77777777" w:rsidR="004D77DB" w:rsidRPr="004D77DB" w:rsidRDefault="004D77DB" w:rsidP="004D77DB">
            <w:pPr>
              <w:spacing w:after="0" w:line="240" w:lineRule="auto"/>
              <w:jc w:val="right"/>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t>5.946</w:t>
            </w:r>
          </w:p>
        </w:tc>
      </w:tr>
      <w:tr w:rsidR="004D77DB" w:rsidRPr="004D77DB" w14:paraId="2D5399DA" w14:textId="77777777" w:rsidTr="004D77DB">
        <w:trPr>
          <w:trHeight w:val="300"/>
        </w:trPr>
        <w:tc>
          <w:tcPr>
            <w:tcW w:w="8242" w:type="dxa"/>
            <w:tcBorders>
              <w:top w:val="nil"/>
              <w:left w:val="single" w:sz="4" w:space="0" w:color="auto"/>
              <w:bottom w:val="single" w:sz="4" w:space="0" w:color="auto"/>
              <w:right w:val="single" w:sz="4" w:space="0" w:color="auto"/>
            </w:tcBorders>
            <w:noWrap/>
            <w:vAlign w:val="bottom"/>
            <w:hideMark/>
          </w:tcPr>
          <w:p w14:paraId="67037626" w14:textId="77777777" w:rsidR="004D77DB" w:rsidRPr="004D77DB" w:rsidRDefault="004D77DB" w:rsidP="004D77DB">
            <w:pPr>
              <w:spacing w:after="0" w:line="240" w:lineRule="auto"/>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t>Q00-Q99 - Prirođene malformacije, deformiteti i kromosomske abnormalnosti</w:t>
            </w:r>
          </w:p>
        </w:tc>
        <w:tc>
          <w:tcPr>
            <w:tcW w:w="820" w:type="dxa"/>
            <w:tcBorders>
              <w:top w:val="nil"/>
              <w:left w:val="nil"/>
              <w:bottom w:val="single" w:sz="4" w:space="0" w:color="auto"/>
              <w:right w:val="single" w:sz="4" w:space="0" w:color="auto"/>
            </w:tcBorders>
            <w:noWrap/>
            <w:vAlign w:val="bottom"/>
            <w:hideMark/>
          </w:tcPr>
          <w:p w14:paraId="0AD876D6" w14:textId="77777777" w:rsidR="004D77DB" w:rsidRPr="004D77DB" w:rsidRDefault="004D77DB" w:rsidP="004D77DB">
            <w:pPr>
              <w:spacing w:after="0" w:line="240" w:lineRule="auto"/>
              <w:jc w:val="right"/>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t>607</w:t>
            </w:r>
          </w:p>
        </w:tc>
      </w:tr>
      <w:tr w:rsidR="004D77DB" w:rsidRPr="004D77DB" w14:paraId="1B38025A" w14:textId="77777777" w:rsidTr="004D77DB">
        <w:trPr>
          <w:trHeight w:val="300"/>
        </w:trPr>
        <w:tc>
          <w:tcPr>
            <w:tcW w:w="8242" w:type="dxa"/>
            <w:tcBorders>
              <w:top w:val="nil"/>
              <w:left w:val="single" w:sz="4" w:space="0" w:color="auto"/>
              <w:bottom w:val="single" w:sz="4" w:space="0" w:color="auto"/>
              <w:right w:val="single" w:sz="4" w:space="0" w:color="auto"/>
            </w:tcBorders>
            <w:noWrap/>
            <w:vAlign w:val="bottom"/>
            <w:hideMark/>
          </w:tcPr>
          <w:p w14:paraId="7B421D2E" w14:textId="77777777" w:rsidR="004D77DB" w:rsidRPr="004D77DB" w:rsidRDefault="004D77DB" w:rsidP="004D77DB">
            <w:pPr>
              <w:spacing w:after="0" w:line="240" w:lineRule="auto"/>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t>O00-O99 - Trudnoća, porođaj i babinje</w:t>
            </w:r>
          </w:p>
        </w:tc>
        <w:tc>
          <w:tcPr>
            <w:tcW w:w="820" w:type="dxa"/>
            <w:tcBorders>
              <w:top w:val="nil"/>
              <w:left w:val="nil"/>
              <w:bottom w:val="single" w:sz="4" w:space="0" w:color="auto"/>
              <w:right w:val="single" w:sz="4" w:space="0" w:color="auto"/>
            </w:tcBorders>
            <w:noWrap/>
            <w:vAlign w:val="bottom"/>
            <w:hideMark/>
          </w:tcPr>
          <w:p w14:paraId="32665783" w14:textId="77777777" w:rsidR="004D77DB" w:rsidRPr="004D77DB" w:rsidRDefault="004D77DB" w:rsidP="004D77DB">
            <w:pPr>
              <w:spacing w:after="0" w:line="240" w:lineRule="auto"/>
              <w:jc w:val="right"/>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t>77</w:t>
            </w:r>
          </w:p>
        </w:tc>
      </w:tr>
      <w:tr w:rsidR="004D77DB" w:rsidRPr="004D77DB" w14:paraId="6091A568" w14:textId="77777777" w:rsidTr="004D77DB">
        <w:trPr>
          <w:trHeight w:val="300"/>
        </w:trPr>
        <w:tc>
          <w:tcPr>
            <w:tcW w:w="8242" w:type="dxa"/>
            <w:tcBorders>
              <w:top w:val="nil"/>
              <w:left w:val="single" w:sz="4" w:space="0" w:color="auto"/>
              <w:bottom w:val="single" w:sz="4" w:space="0" w:color="auto"/>
              <w:right w:val="single" w:sz="4" w:space="0" w:color="auto"/>
            </w:tcBorders>
            <w:noWrap/>
            <w:vAlign w:val="bottom"/>
            <w:hideMark/>
          </w:tcPr>
          <w:p w14:paraId="4EBEEE4B" w14:textId="77777777" w:rsidR="004D77DB" w:rsidRPr="004D77DB" w:rsidRDefault="004D77DB" w:rsidP="004D77DB">
            <w:pPr>
              <w:spacing w:after="0" w:line="240" w:lineRule="auto"/>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t>P00-P96 - Određena stanja nastala u perinatalnom razdoblju</w:t>
            </w:r>
          </w:p>
        </w:tc>
        <w:tc>
          <w:tcPr>
            <w:tcW w:w="820" w:type="dxa"/>
            <w:tcBorders>
              <w:top w:val="nil"/>
              <w:left w:val="nil"/>
              <w:bottom w:val="single" w:sz="4" w:space="0" w:color="auto"/>
              <w:right w:val="single" w:sz="4" w:space="0" w:color="auto"/>
            </w:tcBorders>
            <w:noWrap/>
            <w:vAlign w:val="bottom"/>
            <w:hideMark/>
          </w:tcPr>
          <w:p w14:paraId="0DC8848C" w14:textId="77777777" w:rsidR="004D77DB" w:rsidRPr="004D77DB" w:rsidRDefault="004D77DB" w:rsidP="004D77DB">
            <w:pPr>
              <w:spacing w:after="0" w:line="240" w:lineRule="auto"/>
              <w:jc w:val="right"/>
              <w:rPr>
                <w:rFonts w:ascii="Times New Roman" w:eastAsia="Times New Roman" w:hAnsi="Times New Roman" w:cs="Times New Roman"/>
                <w:color w:val="000000"/>
                <w:kern w:val="0"/>
                <w:sz w:val="22"/>
                <w:szCs w:val="22"/>
                <w:lang w:eastAsia="hr-HR"/>
                <w14:ligatures w14:val="none"/>
              </w:rPr>
            </w:pPr>
            <w:r w:rsidRPr="004D77DB">
              <w:rPr>
                <w:rFonts w:ascii="Times New Roman" w:eastAsia="Times New Roman" w:hAnsi="Times New Roman" w:cs="Times New Roman"/>
                <w:color w:val="000000"/>
                <w:kern w:val="0"/>
                <w:sz w:val="22"/>
                <w:szCs w:val="22"/>
                <w:lang w:eastAsia="hr-HR"/>
                <w14:ligatures w14:val="none"/>
              </w:rPr>
              <w:t>18</w:t>
            </w:r>
          </w:p>
        </w:tc>
      </w:tr>
    </w:tbl>
    <w:p w14:paraId="0436EAE4" w14:textId="77777777" w:rsidR="00701F5D" w:rsidRDefault="00701F5D" w:rsidP="006177FD">
      <w:pPr>
        <w:jc w:val="both"/>
        <w:rPr>
          <w:color w:val="EE0000"/>
        </w:rPr>
      </w:pPr>
    </w:p>
    <w:p w14:paraId="1C16A4F5" w14:textId="4CC0317A" w:rsidR="004D77DB" w:rsidRPr="002726BC" w:rsidRDefault="00347F53" w:rsidP="006177FD">
      <w:pPr>
        <w:jc w:val="both"/>
      </w:pPr>
      <w:r w:rsidRPr="002726BC">
        <w:t xml:space="preserve">Tablica </w:t>
      </w:r>
      <w:r w:rsidR="00701F5D" w:rsidRPr="002726BC">
        <w:t>6</w:t>
      </w:r>
      <w:r w:rsidRPr="002726BC">
        <w:t>. Najčešće zabilježene skupine bolesti u djelatnosti zdravstvene zaštite predškolske djece 2024. u Karlovačkoj županiji</w:t>
      </w:r>
      <w:r w:rsidRPr="002726BC">
        <w:tab/>
      </w:r>
    </w:p>
    <w:p w14:paraId="7541887A" w14:textId="421844A0" w:rsidR="004D77DB" w:rsidRPr="00154C63" w:rsidRDefault="00347F53" w:rsidP="006177FD">
      <w:pPr>
        <w:jc w:val="both"/>
      </w:pPr>
      <w:r>
        <w:rPr>
          <w:noProof/>
        </w:rPr>
        <w:drawing>
          <wp:inline distT="0" distB="0" distL="0" distR="0" wp14:anchorId="227BF0A8" wp14:editId="321DF3A1">
            <wp:extent cx="5810250" cy="3834765"/>
            <wp:effectExtent l="0" t="0" r="0" b="0"/>
            <wp:docPr id="81219716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0" cy="3834765"/>
                    </a:xfrm>
                    <a:prstGeom prst="rect">
                      <a:avLst/>
                    </a:prstGeom>
                    <a:noFill/>
                  </pic:spPr>
                </pic:pic>
              </a:graphicData>
            </a:graphic>
          </wp:inline>
        </w:drawing>
      </w:r>
    </w:p>
    <w:p w14:paraId="16244BF1" w14:textId="208826DF" w:rsidR="00347F53" w:rsidRPr="002726BC" w:rsidRDefault="00347F53" w:rsidP="00FD23F0">
      <w:pPr>
        <w:spacing w:line="360" w:lineRule="auto"/>
        <w:ind w:firstLine="708"/>
        <w:jc w:val="both"/>
      </w:pPr>
      <w:r w:rsidRPr="002726BC">
        <w:lastRenderedPageBreak/>
        <w:t>Broj evidentiranih pregleda u djelatnosti obiteljske (opće) medicine i djelatnosti zdravstvene  zaštite predškolske djece u Hrvatskoj u 2024. godini iznosi 12.569.716</w:t>
      </w:r>
      <w:r w:rsidR="0041730C">
        <w:t xml:space="preserve">, </w:t>
      </w:r>
      <w:r w:rsidRPr="002726BC">
        <w:t>od kojih je u Karlovačkoj županiji 421.539 pregleda</w:t>
      </w:r>
      <w:r w:rsidR="009F2B39">
        <w:t xml:space="preserve"> (3,35%). </w:t>
      </w:r>
    </w:p>
    <w:p w14:paraId="1B544A42" w14:textId="4B24F08E" w:rsidR="00347F53" w:rsidRPr="002726BC" w:rsidRDefault="00347F53" w:rsidP="00FD23F0">
      <w:pPr>
        <w:spacing w:line="360" w:lineRule="auto"/>
        <w:jc w:val="both"/>
      </w:pPr>
      <w:r w:rsidRPr="002726BC">
        <w:t>Broj upućenih osiguranih osoba na specijalistički pregled iznosi za cijelu Hrvatsku 4.858.428, dok za Karlovačku županiju iznosi 145.553</w:t>
      </w:r>
      <w:r w:rsidR="009F2B39">
        <w:t xml:space="preserve"> (2,99%)</w:t>
      </w:r>
      <w:r w:rsidRPr="002726BC">
        <w:t>.</w:t>
      </w:r>
    </w:p>
    <w:p w14:paraId="67D721E6" w14:textId="24E513D8" w:rsidR="00154C63" w:rsidRPr="00D70483" w:rsidRDefault="005F2FAA" w:rsidP="00154C63">
      <w:pPr>
        <w:tabs>
          <w:tab w:val="left" w:pos="1134"/>
        </w:tabs>
        <w:ind w:left="1134" w:hanging="1076"/>
      </w:pPr>
      <w:r w:rsidRPr="00D70483">
        <w:t xml:space="preserve">Tablica </w:t>
      </w:r>
      <w:r w:rsidR="00701F5D">
        <w:t>7</w:t>
      </w:r>
      <w:r w:rsidRPr="00D70483">
        <w:t xml:space="preserve">. </w:t>
      </w:r>
      <w:r w:rsidR="00154C63" w:rsidRPr="00D70483">
        <w:t>Posjete ordinacijama primarne zdravstvene zaštite (obiteljska medicina i djelatnost zdravstvene zaštite predškolske djece) u Karlovačkoj županiji u 2024. godini</w:t>
      </w:r>
    </w:p>
    <w:tbl>
      <w:tblPr>
        <w:tblW w:w="9060" w:type="dxa"/>
        <w:tblInd w:w="79" w:type="dxa"/>
        <w:tblCellMar>
          <w:top w:w="51" w:type="dxa"/>
          <w:left w:w="115" w:type="dxa"/>
          <w:right w:w="115" w:type="dxa"/>
        </w:tblCellMar>
        <w:tblLook w:val="04A0" w:firstRow="1" w:lastRow="0" w:firstColumn="1" w:lastColumn="0" w:noHBand="0" w:noVBand="1"/>
      </w:tblPr>
      <w:tblGrid>
        <w:gridCol w:w="3020"/>
        <w:gridCol w:w="3020"/>
        <w:gridCol w:w="3020"/>
      </w:tblGrid>
      <w:tr w:rsidR="003C469C" w14:paraId="3DC95AFE" w14:textId="77777777" w:rsidTr="0005408F">
        <w:trPr>
          <w:trHeight w:val="467"/>
        </w:trPr>
        <w:tc>
          <w:tcPr>
            <w:tcW w:w="3019" w:type="dxa"/>
            <w:tcBorders>
              <w:top w:val="single" w:sz="4" w:space="0" w:color="000000"/>
              <w:left w:val="single" w:sz="4" w:space="0" w:color="000000"/>
              <w:bottom w:val="single" w:sz="4" w:space="0" w:color="000000"/>
              <w:right w:val="single" w:sz="4" w:space="0" w:color="000000"/>
            </w:tcBorders>
            <w:shd w:val="clear" w:color="auto" w:fill="A6A6A6"/>
            <w:hideMark/>
          </w:tcPr>
          <w:p w14:paraId="623C15BB" w14:textId="77777777" w:rsidR="003C469C" w:rsidRDefault="003C469C" w:rsidP="0005408F">
            <w:pPr>
              <w:spacing w:line="254" w:lineRule="auto"/>
              <w:ind w:right="1"/>
              <w:jc w:val="center"/>
            </w:pPr>
            <w:r>
              <w:rPr>
                <w:b/>
                <w:sz w:val="20"/>
              </w:rPr>
              <w:t>Broj posjeta</w:t>
            </w:r>
          </w:p>
        </w:tc>
        <w:tc>
          <w:tcPr>
            <w:tcW w:w="3020" w:type="dxa"/>
            <w:tcBorders>
              <w:top w:val="single" w:sz="4" w:space="0" w:color="000000"/>
              <w:left w:val="single" w:sz="4" w:space="0" w:color="000000"/>
              <w:bottom w:val="single" w:sz="4" w:space="0" w:color="000000"/>
              <w:right w:val="single" w:sz="4" w:space="0" w:color="000000"/>
            </w:tcBorders>
            <w:shd w:val="clear" w:color="auto" w:fill="A6A6A6"/>
            <w:hideMark/>
          </w:tcPr>
          <w:p w14:paraId="361A8053" w14:textId="77777777" w:rsidR="003C469C" w:rsidRDefault="003C469C" w:rsidP="0005408F">
            <w:pPr>
              <w:spacing w:line="254" w:lineRule="auto"/>
              <w:ind w:left="1"/>
              <w:jc w:val="center"/>
            </w:pPr>
            <w:r>
              <w:rPr>
                <w:b/>
                <w:sz w:val="20"/>
              </w:rPr>
              <w:t>Broj pregleda</w:t>
            </w:r>
          </w:p>
        </w:tc>
        <w:tc>
          <w:tcPr>
            <w:tcW w:w="3020" w:type="dxa"/>
            <w:tcBorders>
              <w:top w:val="single" w:sz="4" w:space="0" w:color="000000"/>
              <w:left w:val="single" w:sz="4" w:space="0" w:color="000000"/>
              <w:bottom w:val="single" w:sz="4" w:space="0" w:color="000000"/>
              <w:right w:val="single" w:sz="4" w:space="0" w:color="000000"/>
            </w:tcBorders>
            <w:shd w:val="clear" w:color="auto" w:fill="A6A6A6"/>
            <w:hideMark/>
          </w:tcPr>
          <w:p w14:paraId="31B9BE61" w14:textId="77777777" w:rsidR="003C469C" w:rsidRDefault="003C469C" w:rsidP="0005408F">
            <w:pPr>
              <w:spacing w:line="254" w:lineRule="auto"/>
              <w:jc w:val="center"/>
            </w:pPr>
            <w:r>
              <w:rPr>
                <w:b/>
                <w:sz w:val="20"/>
              </w:rPr>
              <w:t>Broj upućivanja na specijalistički pregled</w:t>
            </w:r>
          </w:p>
        </w:tc>
      </w:tr>
      <w:tr w:rsidR="003C469C" w14:paraId="496EDA86" w14:textId="77777777" w:rsidTr="0005408F">
        <w:trPr>
          <w:trHeight w:val="241"/>
        </w:trPr>
        <w:tc>
          <w:tcPr>
            <w:tcW w:w="3019" w:type="dxa"/>
            <w:tcBorders>
              <w:top w:val="single" w:sz="4" w:space="0" w:color="000000"/>
              <w:left w:val="single" w:sz="4" w:space="0" w:color="000000"/>
              <w:bottom w:val="single" w:sz="4" w:space="0" w:color="000000"/>
              <w:right w:val="single" w:sz="4" w:space="0" w:color="000000"/>
            </w:tcBorders>
            <w:hideMark/>
          </w:tcPr>
          <w:p w14:paraId="70B48E40" w14:textId="77777777" w:rsidR="003C469C" w:rsidRDefault="003C469C" w:rsidP="0005408F">
            <w:pPr>
              <w:spacing w:line="254" w:lineRule="auto"/>
              <w:ind w:right="1"/>
              <w:jc w:val="center"/>
            </w:pPr>
            <w:r>
              <w:rPr>
                <w:sz w:val="20"/>
              </w:rPr>
              <w:t>1.549.961</w:t>
            </w:r>
          </w:p>
        </w:tc>
        <w:tc>
          <w:tcPr>
            <w:tcW w:w="3020" w:type="dxa"/>
            <w:tcBorders>
              <w:top w:val="single" w:sz="4" w:space="0" w:color="000000"/>
              <w:left w:val="single" w:sz="4" w:space="0" w:color="000000"/>
              <w:bottom w:val="single" w:sz="4" w:space="0" w:color="000000"/>
              <w:right w:val="single" w:sz="4" w:space="0" w:color="000000"/>
            </w:tcBorders>
            <w:hideMark/>
          </w:tcPr>
          <w:p w14:paraId="59C20E22" w14:textId="77777777" w:rsidR="003C469C" w:rsidRDefault="003C469C" w:rsidP="0005408F">
            <w:pPr>
              <w:spacing w:line="254" w:lineRule="auto"/>
              <w:ind w:left="2"/>
              <w:jc w:val="center"/>
            </w:pPr>
            <w:r>
              <w:rPr>
                <w:sz w:val="20"/>
              </w:rPr>
              <w:t>421.539</w:t>
            </w:r>
          </w:p>
        </w:tc>
        <w:tc>
          <w:tcPr>
            <w:tcW w:w="3020" w:type="dxa"/>
            <w:tcBorders>
              <w:top w:val="single" w:sz="4" w:space="0" w:color="000000"/>
              <w:left w:val="single" w:sz="4" w:space="0" w:color="000000"/>
              <w:bottom w:val="single" w:sz="4" w:space="0" w:color="000000"/>
              <w:right w:val="single" w:sz="4" w:space="0" w:color="000000"/>
            </w:tcBorders>
            <w:hideMark/>
          </w:tcPr>
          <w:p w14:paraId="04A502F3" w14:textId="77777777" w:rsidR="003C469C" w:rsidRDefault="003C469C" w:rsidP="0005408F">
            <w:pPr>
              <w:spacing w:line="254" w:lineRule="auto"/>
              <w:ind w:left="2"/>
              <w:jc w:val="center"/>
            </w:pPr>
            <w:r>
              <w:rPr>
                <w:sz w:val="20"/>
              </w:rPr>
              <w:t>145.553</w:t>
            </w:r>
          </w:p>
        </w:tc>
      </w:tr>
    </w:tbl>
    <w:p w14:paraId="3CC23400" w14:textId="77777777" w:rsidR="003C469C" w:rsidRDefault="003C469C" w:rsidP="003C469C">
      <w:pPr>
        <w:spacing w:after="0" w:line="254" w:lineRule="auto"/>
        <w:ind w:left="73"/>
        <w:rPr>
          <w:rFonts w:eastAsia="Times New Roman"/>
          <w:color w:val="000000"/>
          <w:sz w:val="22"/>
          <w:lang w:eastAsia="en-GB"/>
        </w:rPr>
      </w:pPr>
    </w:p>
    <w:p w14:paraId="296CD361" w14:textId="77777777" w:rsidR="00347F53" w:rsidRDefault="00347F53" w:rsidP="00154C63">
      <w:pPr>
        <w:tabs>
          <w:tab w:val="left" w:pos="1134"/>
        </w:tabs>
        <w:ind w:left="1134" w:hanging="1076"/>
        <w:rPr>
          <w:sz w:val="20"/>
        </w:rPr>
      </w:pPr>
    </w:p>
    <w:p w14:paraId="4F049D6A" w14:textId="22CD757B" w:rsidR="00347F53" w:rsidRDefault="0025082F" w:rsidP="00154C63">
      <w:pPr>
        <w:tabs>
          <w:tab w:val="left" w:pos="1134"/>
        </w:tabs>
        <w:ind w:left="1134" w:hanging="1076"/>
      </w:pPr>
      <w:r w:rsidRPr="002726BC">
        <w:t xml:space="preserve">Tablica </w:t>
      </w:r>
      <w:r w:rsidR="00944FFC" w:rsidRPr="002726BC">
        <w:t>8</w:t>
      </w:r>
      <w:r w:rsidRPr="002726BC">
        <w:t xml:space="preserve">. </w:t>
      </w:r>
      <w:r w:rsidRPr="0025082F">
        <w:t>Bolesti i stanja utvrđen</w:t>
      </w:r>
      <w:r>
        <w:t>e</w:t>
      </w:r>
      <w:r w:rsidRPr="0025082F">
        <w:t xml:space="preserve"> u djelatnosti opće</w:t>
      </w:r>
      <w:r>
        <w:t>/obiteljske</w:t>
      </w:r>
      <w:r w:rsidRPr="0025082F">
        <w:t xml:space="preserve"> medicine u Karlovačkoj županiji u 2024. godin</w:t>
      </w:r>
      <w:r>
        <w:t>i</w:t>
      </w:r>
    </w:p>
    <w:tbl>
      <w:tblPr>
        <w:tblW w:w="941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4A0" w:firstRow="1" w:lastRow="0" w:firstColumn="1" w:lastColumn="0" w:noHBand="0" w:noVBand="1"/>
      </w:tblPr>
      <w:tblGrid>
        <w:gridCol w:w="571"/>
        <w:gridCol w:w="3314"/>
        <w:gridCol w:w="1689"/>
        <w:gridCol w:w="1005"/>
        <w:gridCol w:w="992"/>
        <w:gridCol w:w="992"/>
        <w:gridCol w:w="851"/>
      </w:tblGrid>
      <w:tr w:rsidR="0025082F" w:rsidRPr="0025082F" w14:paraId="02069CA7" w14:textId="77777777" w:rsidTr="003C469C">
        <w:trPr>
          <w:cantSplit/>
          <w:trHeight w:val="264"/>
        </w:trPr>
        <w:tc>
          <w:tcPr>
            <w:tcW w:w="57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C29FBE3" w14:textId="77777777" w:rsidR="0025082F" w:rsidRPr="0025082F" w:rsidRDefault="0025082F" w:rsidP="0025082F">
            <w:pPr>
              <w:spacing w:after="0" w:line="254" w:lineRule="auto"/>
              <w:ind w:left="73"/>
              <w:rPr>
                <w:b/>
              </w:rPr>
            </w:pPr>
            <w:r w:rsidRPr="0025082F">
              <w:rPr>
                <w:b/>
              </w:rPr>
              <w:t>Broj</w:t>
            </w:r>
          </w:p>
        </w:tc>
        <w:tc>
          <w:tcPr>
            <w:tcW w:w="3314"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1B1317E" w14:textId="77777777" w:rsidR="0025082F" w:rsidRPr="0025082F" w:rsidRDefault="0025082F" w:rsidP="0025082F">
            <w:pPr>
              <w:spacing w:after="0" w:line="254" w:lineRule="auto"/>
              <w:ind w:left="73"/>
              <w:rPr>
                <w:b/>
              </w:rPr>
            </w:pPr>
            <w:r w:rsidRPr="0025082F">
              <w:rPr>
                <w:b/>
              </w:rPr>
              <w:t>Naziv bolesti ili stanja</w:t>
            </w:r>
          </w:p>
        </w:tc>
        <w:tc>
          <w:tcPr>
            <w:tcW w:w="168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35C49CB2" w14:textId="77777777" w:rsidR="0025082F" w:rsidRPr="0025082F" w:rsidRDefault="0025082F" w:rsidP="0025082F">
            <w:pPr>
              <w:spacing w:after="0" w:line="254" w:lineRule="auto"/>
              <w:ind w:left="73"/>
              <w:rPr>
                <w:b/>
              </w:rPr>
            </w:pPr>
            <w:r w:rsidRPr="0025082F">
              <w:rPr>
                <w:b/>
              </w:rPr>
              <w:t>MKB-10</w:t>
            </w:r>
          </w:p>
        </w:tc>
        <w:tc>
          <w:tcPr>
            <w:tcW w:w="100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52BC1E1F" w14:textId="77777777" w:rsidR="0025082F" w:rsidRPr="0025082F" w:rsidRDefault="0025082F" w:rsidP="0025082F">
            <w:pPr>
              <w:spacing w:after="0" w:line="254" w:lineRule="auto"/>
              <w:ind w:left="73"/>
              <w:rPr>
                <w:b/>
              </w:rPr>
            </w:pPr>
            <w:r w:rsidRPr="0025082F">
              <w:rPr>
                <w:b/>
              </w:rPr>
              <w:t>Muški</w:t>
            </w:r>
          </w:p>
        </w:tc>
        <w:tc>
          <w:tcPr>
            <w:tcW w:w="99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5DC73B7" w14:textId="77777777" w:rsidR="0025082F" w:rsidRPr="0025082F" w:rsidRDefault="0025082F" w:rsidP="0025082F">
            <w:pPr>
              <w:spacing w:after="0" w:line="254" w:lineRule="auto"/>
              <w:ind w:left="73"/>
              <w:rPr>
                <w:b/>
              </w:rPr>
            </w:pPr>
            <w:r w:rsidRPr="0025082F">
              <w:rPr>
                <w:b/>
              </w:rPr>
              <w:t>Ženski</w:t>
            </w:r>
          </w:p>
        </w:tc>
        <w:tc>
          <w:tcPr>
            <w:tcW w:w="99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454FEEE6" w14:textId="77777777" w:rsidR="0025082F" w:rsidRPr="0025082F" w:rsidRDefault="0025082F" w:rsidP="0025082F">
            <w:pPr>
              <w:spacing w:after="0" w:line="254" w:lineRule="auto"/>
              <w:ind w:left="73"/>
              <w:rPr>
                <w:b/>
              </w:rPr>
            </w:pPr>
            <w:r w:rsidRPr="0025082F">
              <w:rPr>
                <w:b/>
              </w:rPr>
              <w:t>Ukupno</w:t>
            </w:r>
          </w:p>
        </w:tc>
        <w:tc>
          <w:tcPr>
            <w:tcW w:w="85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68CC8F8" w14:textId="77777777" w:rsidR="0025082F" w:rsidRPr="0025082F" w:rsidRDefault="0025082F" w:rsidP="0025082F">
            <w:pPr>
              <w:spacing w:after="0" w:line="254" w:lineRule="auto"/>
              <w:ind w:left="73"/>
              <w:rPr>
                <w:b/>
              </w:rPr>
            </w:pPr>
            <w:r w:rsidRPr="0025082F">
              <w:rPr>
                <w:b/>
              </w:rPr>
              <w:t>Udio</w:t>
            </w:r>
          </w:p>
        </w:tc>
      </w:tr>
      <w:tr w:rsidR="0025082F" w:rsidRPr="0025082F" w14:paraId="7BA1829E" w14:textId="77777777" w:rsidTr="003C469C">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52B45BE1" w14:textId="77777777" w:rsidR="0025082F" w:rsidRPr="0025082F" w:rsidRDefault="0025082F" w:rsidP="0025082F">
            <w:pPr>
              <w:spacing w:after="0" w:line="254" w:lineRule="auto"/>
              <w:ind w:left="73"/>
            </w:pPr>
            <w:r w:rsidRPr="0025082F">
              <w:t>1.</w:t>
            </w:r>
          </w:p>
        </w:tc>
        <w:tc>
          <w:tcPr>
            <w:tcW w:w="3314" w:type="dxa"/>
            <w:tcBorders>
              <w:top w:val="single" w:sz="4" w:space="0" w:color="auto"/>
              <w:left w:val="single" w:sz="4" w:space="0" w:color="auto"/>
              <w:bottom w:val="single" w:sz="4" w:space="0" w:color="auto"/>
              <w:right w:val="single" w:sz="4" w:space="0" w:color="auto"/>
            </w:tcBorders>
            <w:vAlign w:val="center"/>
            <w:hideMark/>
          </w:tcPr>
          <w:p w14:paraId="6C359CD5" w14:textId="77777777" w:rsidR="0025082F" w:rsidRPr="0025082F" w:rsidRDefault="0025082F" w:rsidP="0025082F">
            <w:pPr>
              <w:spacing w:after="0" w:line="254" w:lineRule="auto"/>
              <w:ind w:left="73"/>
            </w:pPr>
            <w:r w:rsidRPr="0025082F">
              <w:t>Infektivne i parazitarne bolesti</w:t>
            </w:r>
          </w:p>
        </w:tc>
        <w:tc>
          <w:tcPr>
            <w:tcW w:w="1689" w:type="dxa"/>
            <w:tcBorders>
              <w:top w:val="single" w:sz="4" w:space="0" w:color="auto"/>
              <w:left w:val="single" w:sz="4" w:space="0" w:color="auto"/>
              <w:bottom w:val="single" w:sz="4" w:space="0" w:color="auto"/>
              <w:right w:val="single" w:sz="4" w:space="0" w:color="auto"/>
            </w:tcBorders>
            <w:vAlign w:val="center"/>
            <w:hideMark/>
          </w:tcPr>
          <w:p w14:paraId="5FCE7CE8" w14:textId="77777777" w:rsidR="0025082F" w:rsidRPr="0025082F" w:rsidRDefault="0025082F" w:rsidP="0025082F">
            <w:pPr>
              <w:spacing w:after="0" w:line="254" w:lineRule="auto"/>
              <w:ind w:left="73"/>
            </w:pPr>
            <w:r w:rsidRPr="0025082F">
              <w:t>A00-B99</w:t>
            </w:r>
          </w:p>
        </w:tc>
        <w:tc>
          <w:tcPr>
            <w:tcW w:w="1005" w:type="dxa"/>
            <w:tcBorders>
              <w:top w:val="single" w:sz="4" w:space="0" w:color="auto"/>
              <w:left w:val="single" w:sz="4" w:space="0" w:color="auto"/>
              <w:bottom w:val="single" w:sz="4" w:space="0" w:color="auto"/>
              <w:right w:val="single" w:sz="4" w:space="0" w:color="auto"/>
            </w:tcBorders>
            <w:vAlign w:val="center"/>
            <w:hideMark/>
          </w:tcPr>
          <w:p w14:paraId="0F9AAEEB" w14:textId="77777777" w:rsidR="0025082F" w:rsidRPr="0025082F" w:rsidRDefault="0025082F" w:rsidP="0025082F">
            <w:pPr>
              <w:spacing w:after="0" w:line="254" w:lineRule="auto"/>
              <w:ind w:left="73"/>
            </w:pPr>
            <w:r w:rsidRPr="0025082F">
              <w:t>9.066</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3530A8" w14:textId="77777777" w:rsidR="0025082F" w:rsidRPr="0025082F" w:rsidRDefault="0025082F" w:rsidP="0025082F">
            <w:pPr>
              <w:spacing w:after="0" w:line="254" w:lineRule="auto"/>
              <w:ind w:left="73"/>
            </w:pPr>
            <w:r w:rsidRPr="0025082F">
              <w:t>11.899</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987B37" w14:textId="77777777" w:rsidR="0025082F" w:rsidRPr="0025082F" w:rsidRDefault="0025082F" w:rsidP="0025082F">
            <w:pPr>
              <w:spacing w:after="0" w:line="254" w:lineRule="auto"/>
              <w:ind w:left="73"/>
            </w:pPr>
            <w:r w:rsidRPr="0025082F">
              <w:t>20.965</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BBD32E" w14:textId="77777777" w:rsidR="0025082F" w:rsidRPr="0025082F" w:rsidRDefault="0025082F" w:rsidP="0025082F">
            <w:pPr>
              <w:spacing w:after="0" w:line="254" w:lineRule="auto"/>
              <w:ind w:left="73"/>
            </w:pPr>
            <w:r w:rsidRPr="0025082F">
              <w:t>2,95</w:t>
            </w:r>
          </w:p>
        </w:tc>
      </w:tr>
      <w:tr w:rsidR="0025082F" w:rsidRPr="0025082F" w14:paraId="389693A4" w14:textId="77777777" w:rsidTr="003C469C">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7E1CF1CA" w14:textId="77777777" w:rsidR="0025082F" w:rsidRPr="0025082F" w:rsidRDefault="0025082F" w:rsidP="0025082F">
            <w:pPr>
              <w:spacing w:after="0" w:line="254" w:lineRule="auto"/>
              <w:ind w:left="73"/>
            </w:pPr>
            <w:r w:rsidRPr="0025082F">
              <w:t>2.</w:t>
            </w:r>
          </w:p>
        </w:tc>
        <w:tc>
          <w:tcPr>
            <w:tcW w:w="3314" w:type="dxa"/>
            <w:tcBorders>
              <w:top w:val="single" w:sz="4" w:space="0" w:color="auto"/>
              <w:left w:val="single" w:sz="4" w:space="0" w:color="auto"/>
              <w:bottom w:val="single" w:sz="4" w:space="0" w:color="auto"/>
              <w:right w:val="single" w:sz="4" w:space="0" w:color="auto"/>
            </w:tcBorders>
            <w:vAlign w:val="center"/>
            <w:hideMark/>
          </w:tcPr>
          <w:p w14:paraId="3774BF1B" w14:textId="77777777" w:rsidR="0025082F" w:rsidRPr="0025082F" w:rsidRDefault="0025082F" w:rsidP="0025082F">
            <w:pPr>
              <w:spacing w:after="0" w:line="254" w:lineRule="auto"/>
              <w:ind w:left="73"/>
            </w:pPr>
            <w:r w:rsidRPr="0025082F">
              <w:t>Novotvorine</w:t>
            </w:r>
          </w:p>
        </w:tc>
        <w:tc>
          <w:tcPr>
            <w:tcW w:w="1689" w:type="dxa"/>
            <w:tcBorders>
              <w:top w:val="single" w:sz="4" w:space="0" w:color="auto"/>
              <w:left w:val="single" w:sz="4" w:space="0" w:color="auto"/>
              <w:bottom w:val="single" w:sz="4" w:space="0" w:color="auto"/>
              <w:right w:val="single" w:sz="4" w:space="0" w:color="auto"/>
            </w:tcBorders>
            <w:vAlign w:val="center"/>
            <w:hideMark/>
          </w:tcPr>
          <w:p w14:paraId="14D437DE" w14:textId="77777777" w:rsidR="0025082F" w:rsidRPr="0025082F" w:rsidRDefault="0025082F" w:rsidP="0025082F">
            <w:pPr>
              <w:spacing w:after="0" w:line="254" w:lineRule="auto"/>
              <w:ind w:left="73"/>
            </w:pPr>
            <w:r w:rsidRPr="0025082F">
              <w:t>C00-D48</w:t>
            </w:r>
          </w:p>
        </w:tc>
        <w:tc>
          <w:tcPr>
            <w:tcW w:w="1005" w:type="dxa"/>
            <w:tcBorders>
              <w:top w:val="single" w:sz="4" w:space="0" w:color="auto"/>
              <w:left w:val="single" w:sz="4" w:space="0" w:color="auto"/>
              <w:bottom w:val="single" w:sz="4" w:space="0" w:color="auto"/>
              <w:right w:val="single" w:sz="4" w:space="0" w:color="auto"/>
            </w:tcBorders>
            <w:vAlign w:val="center"/>
            <w:hideMark/>
          </w:tcPr>
          <w:p w14:paraId="2C6FF6F2" w14:textId="77777777" w:rsidR="0025082F" w:rsidRPr="0025082F" w:rsidRDefault="0025082F" w:rsidP="0025082F">
            <w:pPr>
              <w:spacing w:after="0" w:line="254" w:lineRule="auto"/>
              <w:ind w:left="73"/>
            </w:pPr>
            <w:r w:rsidRPr="0025082F">
              <w:t>7.292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617DB3" w14:textId="77777777" w:rsidR="0025082F" w:rsidRPr="0025082F" w:rsidRDefault="0025082F" w:rsidP="0025082F">
            <w:pPr>
              <w:spacing w:after="0" w:line="254" w:lineRule="auto"/>
              <w:ind w:left="73"/>
            </w:pPr>
            <w:r w:rsidRPr="0025082F">
              <w:t>9.566</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20296C" w14:textId="77777777" w:rsidR="0025082F" w:rsidRPr="0025082F" w:rsidRDefault="0025082F" w:rsidP="0025082F">
            <w:pPr>
              <w:spacing w:after="0" w:line="254" w:lineRule="auto"/>
              <w:ind w:left="73"/>
            </w:pPr>
            <w:r w:rsidRPr="0025082F">
              <w:t>16.858</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E1F591" w14:textId="77777777" w:rsidR="0025082F" w:rsidRPr="0025082F" w:rsidRDefault="0025082F" w:rsidP="0025082F">
            <w:pPr>
              <w:spacing w:after="0" w:line="254" w:lineRule="auto"/>
              <w:ind w:left="73"/>
            </w:pPr>
            <w:r w:rsidRPr="0025082F">
              <w:t>2,38</w:t>
            </w:r>
          </w:p>
        </w:tc>
      </w:tr>
      <w:tr w:rsidR="0025082F" w:rsidRPr="0025082F" w14:paraId="28B7BB7F" w14:textId="77777777" w:rsidTr="003C469C">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03AADDDD" w14:textId="77777777" w:rsidR="0025082F" w:rsidRPr="0025082F" w:rsidRDefault="0025082F" w:rsidP="0025082F">
            <w:pPr>
              <w:spacing w:after="0" w:line="254" w:lineRule="auto"/>
              <w:ind w:left="73"/>
            </w:pPr>
            <w:r w:rsidRPr="0025082F">
              <w:t>3.</w:t>
            </w:r>
          </w:p>
        </w:tc>
        <w:tc>
          <w:tcPr>
            <w:tcW w:w="3314" w:type="dxa"/>
            <w:tcBorders>
              <w:top w:val="single" w:sz="4" w:space="0" w:color="auto"/>
              <w:left w:val="single" w:sz="4" w:space="0" w:color="auto"/>
              <w:bottom w:val="single" w:sz="4" w:space="0" w:color="auto"/>
              <w:right w:val="single" w:sz="4" w:space="0" w:color="auto"/>
            </w:tcBorders>
            <w:vAlign w:val="center"/>
            <w:hideMark/>
          </w:tcPr>
          <w:p w14:paraId="4D0E0E3F" w14:textId="77777777" w:rsidR="0025082F" w:rsidRPr="0025082F" w:rsidRDefault="0025082F" w:rsidP="0025082F">
            <w:pPr>
              <w:spacing w:after="0" w:line="254" w:lineRule="auto"/>
              <w:ind w:left="73"/>
            </w:pPr>
            <w:r w:rsidRPr="0025082F">
              <w:t>Bolesti krvi i krvotvornog sustava</w:t>
            </w:r>
          </w:p>
        </w:tc>
        <w:tc>
          <w:tcPr>
            <w:tcW w:w="1689" w:type="dxa"/>
            <w:tcBorders>
              <w:top w:val="single" w:sz="4" w:space="0" w:color="auto"/>
              <w:left w:val="single" w:sz="4" w:space="0" w:color="auto"/>
              <w:bottom w:val="single" w:sz="4" w:space="0" w:color="auto"/>
              <w:right w:val="single" w:sz="4" w:space="0" w:color="auto"/>
            </w:tcBorders>
            <w:vAlign w:val="center"/>
            <w:hideMark/>
          </w:tcPr>
          <w:p w14:paraId="2F45721C" w14:textId="77777777" w:rsidR="0025082F" w:rsidRPr="0025082F" w:rsidRDefault="0025082F" w:rsidP="0025082F">
            <w:pPr>
              <w:spacing w:after="0" w:line="254" w:lineRule="auto"/>
              <w:ind w:left="73"/>
            </w:pPr>
            <w:r w:rsidRPr="0025082F">
              <w:t>D50-D89</w:t>
            </w:r>
          </w:p>
        </w:tc>
        <w:tc>
          <w:tcPr>
            <w:tcW w:w="1005" w:type="dxa"/>
            <w:tcBorders>
              <w:top w:val="single" w:sz="4" w:space="0" w:color="auto"/>
              <w:left w:val="single" w:sz="4" w:space="0" w:color="auto"/>
              <w:bottom w:val="single" w:sz="4" w:space="0" w:color="auto"/>
              <w:right w:val="single" w:sz="4" w:space="0" w:color="auto"/>
            </w:tcBorders>
            <w:vAlign w:val="center"/>
            <w:hideMark/>
          </w:tcPr>
          <w:p w14:paraId="1637733E" w14:textId="77777777" w:rsidR="0025082F" w:rsidRPr="0025082F" w:rsidRDefault="0025082F" w:rsidP="0025082F">
            <w:pPr>
              <w:spacing w:after="0" w:line="254" w:lineRule="auto"/>
              <w:ind w:left="73"/>
            </w:pPr>
            <w:r w:rsidRPr="0025082F">
              <w:t>2.081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4CC78B" w14:textId="77777777" w:rsidR="0025082F" w:rsidRPr="0025082F" w:rsidRDefault="0025082F" w:rsidP="0025082F">
            <w:pPr>
              <w:spacing w:after="0" w:line="254" w:lineRule="auto"/>
              <w:ind w:left="73"/>
            </w:pPr>
            <w:r w:rsidRPr="0025082F">
              <w:t>4.508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901E46" w14:textId="77777777" w:rsidR="0025082F" w:rsidRPr="0025082F" w:rsidRDefault="0025082F" w:rsidP="0025082F">
            <w:pPr>
              <w:spacing w:after="0" w:line="254" w:lineRule="auto"/>
              <w:ind w:left="73"/>
            </w:pPr>
            <w:r w:rsidRPr="0025082F">
              <w:t>6.589</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E64A29" w14:textId="77777777" w:rsidR="0025082F" w:rsidRPr="0025082F" w:rsidRDefault="0025082F" w:rsidP="0025082F">
            <w:pPr>
              <w:spacing w:after="0" w:line="254" w:lineRule="auto"/>
              <w:ind w:left="73"/>
            </w:pPr>
            <w:r w:rsidRPr="0025082F">
              <w:t>0,93</w:t>
            </w:r>
          </w:p>
        </w:tc>
      </w:tr>
      <w:tr w:rsidR="0025082F" w:rsidRPr="0025082F" w14:paraId="4EE8398B" w14:textId="77777777" w:rsidTr="003C469C">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2BA0BE3F" w14:textId="77777777" w:rsidR="0025082F" w:rsidRPr="0025082F" w:rsidRDefault="0025082F" w:rsidP="0025082F">
            <w:pPr>
              <w:spacing w:after="0" w:line="254" w:lineRule="auto"/>
              <w:ind w:left="73"/>
            </w:pPr>
            <w:r w:rsidRPr="0025082F">
              <w:t>4.</w:t>
            </w:r>
          </w:p>
        </w:tc>
        <w:tc>
          <w:tcPr>
            <w:tcW w:w="3314" w:type="dxa"/>
            <w:tcBorders>
              <w:top w:val="single" w:sz="4" w:space="0" w:color="auto"/>
              <w:left w:val="single" w:sz="4" w:space="0" w:color="auto"/>
              <w:bottom w:val="single" w:sz="4" w:space="0" w:color="auto"/>
              <w:right w:val="single" w:sz="4" w:space="0" w:color="auto"/>
            </w:tcBorders>
            <w:vAlign w:val="center"/>
            <w:hideMark/>
          </w:tcPr>
          <w:p w14:paraId="50AF38D3" w14:textId="77777777" w:rsidR="0025082F" w:rsidRPr="0025082F" w:rsidRDefault="0025082F" w:rsidP="0025082F">
            <w:pPr>
              <w:spacing w:after="0" w:line="254" w:lineRule="auto"/>
              <w:ind w:left="73"/>
            </w:pPr>
            <w:r w:rsidRPr="0025082F">
              <w:t>Endokrine bolesti, bolesti prehrane i bolesti metabolizma</w:t>
            </w:r>
          </w:p>
        </w:tc>
        <w:tc>
          <w:tcPr>
            <w:tcW w:w="1689" w:type="dxa"/>
            <w:tcBorders>
              <w:top w:val="single" w:sz="4" w:space="0" w:color="auto"/>
              <w:left w:val="single" w:sz="4" w:space="0" w:color="auto"/>
              <w:bottom w:val="single" w:sz="4" w:space="0" w:color="auto"/>
              <w:right w:val="single" w:sz="4" w:space="0" w:color="auto"/>
            </w:tcBorders>
            <w:vAlign w:val="center"/>
            <w:hideMark/>
          </w:tcPr>
          <w:p w14:paraId="6D23CA7F" w14:textId="77777777" w:rsidR="0025082F" w:rsidRPr="0025082F" w:rsidRDefault="0025082F" w:rsidP="0025082F">
            <w:pPr>
              <w:spacing w:after="0" w:line="254" w:lineRule="auto"/>
              <w:ind w:left="73"/>
            </w:pPr>
            <w:r w:rsidRPr="0025082F">
              <w:t>E00-E90</w:t>
            </w:r>
          </w:p>
        </w:tc>
        <w:tc>
          <w:tcPr>
            <w:tcW w:w="1005" w:type="dxa"/>
            <w:tcBorders>
              <w:top w:val="single" w:sz="4" w:space="0" w:color="auto"/>
              <w:left w:val="single" w:sz="4" w:space="0" w:color="auto"/>
              <w:bottom w:val="single" w:sz="4" w:space="0" w:color="auto"/>
              <w:right w:val="single" w:sz="4" w:space="0" w:color="auto"/>
            </w:tcBorders>
            <w:vAlign w:val="center"/>
            <w:hideMark/>
          </w:tcPr>
          <w:p w14:paraId="111C4DCB" w14:textId="77777777" w:rsidR="0025082F" w:rsidRPr="0025082F" w:rsidRDefault="0025082F" w:rsidP="0025082F">
            <w:pPr>
              <w:spacing w:after="0" w:line="254" w:lineRule="auto"/>
              <w:ind w:left="73"/>
            </w:pPr>
            <w:r w:rsidRPr="0025082F">
              <w:t>21.608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E12EB4" w14:textId="77777777" w:rsidR="0025082F" w:rsidRPr="0025082F" w:rsidRDefault="0025082F" w:rsidP="0025082F">
            <w:pPr>
              <w:spacing w:after="0" w:line="254" w:lineRule="auto"/>
              <w:ind w:left="73"/>
            </w:pPr>
            <w:r w:rsidRPr="0025082F">
              <w:t>38.055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C96D95" w14:textId="77777777" w:rsidR="0025082F" w:rsidRPr="0025082F" w:rsidRDefault="0025082F" w:rsidP="0025082F">
            <w:pPr>
              <w:spacing w:after="0" w:line="254" w:lineRule="auto"/>
              <w:ind w:left="73"/>
            </w:pPr>
            <w:r w:rsidRPr="0025082F">
              <w:t>59.663</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7DBDD5" w14:textId="77777777" w:rsidR="0025082F" w:rsidRPr="0025082F" w:rsidRDefault="0025082F" w:rsidP="0025082F">
            <w:pPr>
              <w:spacing w:after="0" w:line="254" w:lineRule="auto"/>
              <w:ind w:left="73"/>
            </w:pPr>
            <w:r w:rsidRPr="0025082F">
              <w:t>8,41</w:t>
            </w:r>
          </w:p>
        </w:tc>
      </w:tr>
      <w:tr w:rsidR="0025082F" w:rsidRPr="0025082F" w14:paraId="4BDD9388" w14:textId="77777777" w:rsidTr="003C469C">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3DF466EF" w14:textId="77777777" w:rsidR="0025082F" w:rsidRPr="0025082F" w:rsidRDefault="0025082F" w:rsidP="0025082F">
            <w:pPr>
              <w:spacing w:after="0" w:line="254" w:lineRule="auto"/>
              <w:ind w:left="73"/>
            </w:pPr>
            <w:r w:rsidRPr="0025082F">
              <w:t>5.</w:t>
            </w:r>
          </w:p>
        </w:tc>
        <w:tc>
          <w:tcPr>
            <w:tcW w:w="3314" w:type="dxa"/>
            <w:tcBorders>
              <w:top w:val="single" w:sz="4" w:space="0" w:color="auto"/>
              <w:left w:val="single" w:sz="4" w:space="0" w:color="auto"/>
              <w:bottom w:val="single" w:sz="4" w:space="0" w:color="auto"/>
              <w:right w:val="single" w:sz="4" w:space="0" w:color="auto"/>
            </w:tcBorders>
            <w:vAlign w:val="center"/>
            <w:hideMark/>
          </w:tcPr>
          <w:p w14:paraId="641DA5B4" w14:textId="77777777" w:rsidR="0025082F" w:rsidRPr="0025082F" w:rsidRDefault="0025082F" w:rsidP="0025082F">
            <w:pPr>
              <w:spacing w:after="0" w:line="254" w:lineRule="auto"/>
              <w:ind w:left="73"/>
            </w:pPr>
            <w:r w:rsidRPr="0025082F">
              <w:t>Duševni poremećaji i poremećaji ponašanja</w:t>
            </w:r>
          </w:p>
        </w:tc>
        <w:tc>
          <w:tcPr>
            <w:tcW w:w="1689" w:type="dxa"/>
            <w:tcBorders>
              <w:top w:val="single" w:sz="4" w:space="0" w:color="auto"/>
              <w:left w:val="single" w:sz="4" w:space="0" w:color="auto"/>
              <w:bottom w:val="single" w:sz="4" w:space="0" w:color="auto"/>
              <w:right w:val="single" w:sz="4" w:space="0" w:color="auto"/>
            </w:tcBorders>
            <w:vAlign w:val="center"/>
            <w:hideMark/>
          </w:tcPr>
          <w:p w14:paraId="606AE426" w14:textId="77777777" w:rsidR="0025082F" w:rsidRPr="0025082F" w:rsidRDefault="0025082F" w:rsidP="0025082F">
            <w:pPr>
              <w:spacing w:after="0" w:line="254" w:lineRule="auto"/>
              <w:ind w:left="73"/>
            </w:pPr>
            <w:r w:rsidRPr="0025082F">
              <w:t>F00-F99</w:t>
            </w:r>
          </w:p>
        </w:tc>
        <w:tc>
          <w:tcPr>
            <w:tcW w:w="1005" w:type="dxa"/>
            <w:tcBorders>
              <w:top w:val="single" w:sz="4" w:space="0" w:color="auto"/>
              <w:left w:val="single" w:sz="4" w:space="0" w:color="auto"/>
              <w:bottom w:val="single" w:sz="4" w:space="0" w:color="auto"/>
              <w:right w:val="single" w:sz="4" w:space="0" w:color="auto"/>
            </w:tcBorders>
            <w:vAlign w:val="center"/>
            <w:hideMark/>
          </w:tcPr>
          <w:p w14:paraId="7FBF6602" w14:textId="77777777" w:rsidR="0025082F" w:rsidRPr="0025082F" w:rsidRDefault="0025082F" w:rsidP="0025082F">
            <w:pPr>
              <w:spacing w:after="0" w:line="254" w:lineRule="auto"/>
              <w:ind w:left="73"/>
            </w:pPr>
            <w:r w:rsidRPr="0025082F">
              <w:t>12.973</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B9639E" w14:textId="77777777" w:rsidR="0025082F" w:rsidRPr="0025082F" w:rsidRDefault="0025082F" w:rsidP="0025082F">
            <w:pPr>
              <w:spacing w:after="0" w:line="254" w:lineRule="auto"/>
              <w:ind w:left="73"/>
            </w:pPr>
            <w:r w:rsidRPr="0025082F">
              <w:t>22.331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2F9F35" w14:textId="77777777" w:rsidR="0025082F" w:rsidRPr="0025082F" w:rsidRDefault="0025082F" w:rsidP="0025082F">
            <w:pPr>
              <w:spacing w:after="0" w:line="254" w:lineRule="auto"/>
              <w:ind w:left="73"/>
            </w:pPr>
            <w:r w:rsidRPr="0025082F">
              <w:t>35.304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FB8302" w14:textId="77777777" w:rsidR="0025082F" w:rsidRPr="0025082F" w:rsidRDefault="0025082F" w:rsidP="0025082F">
            <w:pPr>
              <w:spacing w:after="0" w:line="254" w:lineRule="auto"/>
              <w:ind w:left="73"/>
            </w:pPr>
            <w:r w:rsidRPr="0025082F">
              <w:t>4,98</w:t>
            </w:r>
          </w:p>
        </w:tc>
      </w:tr>
      <w:tr w:rsidR="0025082F" w:rsidRPr="0025082F" w14:paraId="5EB07789" w14:textId="77777777" w:rsidTr="003C469C">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0E719DE7" w14:textId="77777777" w:rsidR="0025082F" w:rsidRPr="0025082F" w:rsidRDefault="0025082F" w:rsidP="0025082F">
            <w:pPr>
              <w:spacing w:after="0" w:line="254" w:lineRule="auto"/>
              <w:ind w:left="73"/>
            </w:pPr>
            <w:r w:rsidRPr="0025082F">
              <w:t>6.</w:t>
            </w:r>
          </w:p>
        </w:tc>
        <w:tc>
          <w:tcPr>
            <w:tcW w:w="3314" w:type="dxa"/>
            <w:tcBorders>
              <w:top w:val="single" w:sz="4" w:space="0" w:color="auto"/>
              <w:left w:val="single" w:sz="4" w:space="0" w:color="auto"/>
              <w:bottom w:val="single" w:sz="4" w:space="0" w:color="auto"/>
              <w:right w:val="single" w:sz="4" w:space="0" w:color="auto"/>
            </w:tcBorders>
            <w:vAlign w:val="center"/>
            <w:hideMark/>
          </w:tcPr>
          <w:p w14:paraId="37C36F86" w14:textId="77777777" w:rsidR="0025082F" w:rsidRPr="0025082F" w:rsidRDefault="0025082F" w:rsidP="0025082F">
            <w:pPr>
              <w:spacing w:after="0" w:line="254" w:lineRule="auto"/>
              <w:ind w:left="73"/>
            </w:pPr>
            <w:r w:rsidRPr="0025082F">
              <w:t>Bolesti živčanog sustava</w:t>
            </w:r>
          </w:p>
        </w:tc>
        <w:tc>
          <w:tcPr>
            <w:tcW w:w="1689" w:type="dxa"/>
            <w:tcBorders>
              <w:top w:val="single" w:sz="4" w:space="0" w:color="auto"/>
              <w:left w:val="single" w:sz="4" w:space="0" w:color="auto"/>
              <w:bottom w:val="single" w:sz="4" w:space="0" w:color="auto"/>
              <w:right w:val="single" w:sz="4" w:space="0" w:color="auto"/>
            </w:tcBorders>
            <w:vAlign w:val="center"/>
            <w:hideMark/>
          </w:tcPr>
          <w:p w14:paraId="5F9A41E4" w14:textId="77777777" w:rsidR="0025082F" w:rsidRPr="0025082F" w:rsidRDefault="0025082F" w:rsidP="0025082F">
            <w:pPr>
              <w:spacing w:after="0" w:line="254" w:lineRule="auto"/>
              <w:ind w:left="73"/>
            </w:pPr>
            <w:r w:rsidRPr="0025082F">
              <w:t>G00-G99</w:t>
            </w:r>
          </w:p>
        </w:tc>
        <w:tc>
          <w:tcPr>
            <w:tcW w:w="1005" w:type="dxa"/>
            <w:tcBorders>
              <w:top w:val="single" w:sz="4" w:space="0" w:color="auto"/>
              <w:left w:val="single" w:sz="4" w:space="0" w:color="auto"/>
              <w:bottom w:val="single" w:sz="4" w:space="0" w:color="auto"/>
              <w:right w:val="single" w:sz="4" w:space="0" w:color="auto"/>
            </w:tcBorders>
            <w:vAlign w:val="center"/>
            <w:hideMark/>
          </w:tcPr>
          <w:p w14:paraId="3BDEBC58" w14:textId="77777777" w:rsidR="0025082F" w:rsidRPr="0025082F" w:rsidRDefault="0025082F" w:rsidP="0025082F">
            <w:pPr>
              <w:spacing w:after="0" w:line="254" w:lineRule="auto"/>
              <w:ind w:left="73"/>
            </w:pPr>
            <w:r w:rsidRPr="0025082F">
              <w:t>4.560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EC40C0" w14:textId="77777777" w:rsidR="0025082F" w:rsidRPr="0025082F" w:rsidRDefault="0025082F" w:rsidP="0025082F">
            <w:pPr>
              <w:spacing w:after="0" w:line="254" w:lineRule="auto"/>
              <w:ind w:left="73"/>
            </w:pPr>
            <w:r w:rsidRPr="0025082F">
              <w:t>6.387</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7CFC37" w14:textId="77777777" w:rsidR="0025082F" w:rsidRPr="0025082F" w:rsidRDefault="0025082F" w:rsidP="0025082F">
            <w:pPr>
              <w:spacing w:after="0" w:line="254" w:lineRule="auto"/>
              <w:ind w:left="73"/>
            </w:pPr>
            <w:r w:rsidRPr="0025082F">
              <w:t>10.947</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E48433" w14:textId="77777777" w:rsidR="0025082F" w:rsidRPr="0025082F" w:rsidRDefault="0025082F" w:rsidP="0025082F">
            <w:pPr>
              <w:spacing w:after="0" w:line="254" w:lineRule="auto"/>
              <w:ind w:left="73"/>
            </w:pPr>
            <w:r w:rsidRPr="0025082F">
              <w:t>1,54</w:t>
            </w:r>
          </w:p>
        </w:tc>
      </w:tr>
      <w:tr w:rsidR="0025082F" w:rsidRPr="0025082F" w14:paraId="12F1BDCF" w14:textId="77777777" w:rsidTr="003C469C">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32E6A8E6" w14:textId="77777777" w:rsidR="0025082F" w:rsidRPr="0025082F" w:rsidRDefault="0025082F" w:rsidP="0025082F">
            <w:pPr>
              <w:spacing w:after="0" w:line="254" w:lineRule="auto"/>
              <w:ind w:left="73"/>
            </w:pPr>
            <w:r w:rsidRPr="0025082F">
              <w:t>7.</w:t>
            </w:r>
          </w:p>
        </w:tc>
        <w:tc>
          <w:tcPr>
            <w:tcW w:w="3314" w:type="dxa"/>
            <w:tcBorders>
              <w:top w:val="single" w:sz="4" w:space="0" w:color="auto"/>
              <w:left w:val="single" w:sz="4" w:space="0" w:color="auto"/>
              <w:bottom w:val="single" w:sz="4" w:space="0" w:color="auto"/>
              <w:right w:val="single" w:sz="4" w:space="0" w:color="auto"/>
            </w:tcBorders>
            <w:vAlign w:val="center"/>
            <w:hideMark/>
          </w:tcPr>
          <w:p w14:paraId="55EA4922" w14:textId="77777777" w:rsidR="0025082F" w:rsidRPr="0025082F" w:rsidRDefault="0025082F" w:rsidP="0025082F">
            <w:pPr>
              <w:spacing w:after="0" w:line="254" w:lineRule="auto"/>
              <w:ind w:left="73"/>
            </w:pPr>
            <w:r w:rsidRPr="0025082F">
              <w:t xml:space="preserve">Bolesti oka i očnih </w:t>
            </w:r>
            <w:proofErr w:type="spellStart"/>
            <w:r w:rsidRPr="0025082F">
              <w:t>adneksa</w:t>
            </w:r>
            <w:proofErr w:type="spellEnd"/>
          </w:p>
        </w:tc>
        <w:tc>
          <w:tcPr>
            <w:tcW w:w="1689" w:type="dxa"/>
            <w:tcBorders>
              <w:top w:val="single" w:sz="4" w:space="0" w:color="auto"/>
              <w:left w:val="single" w:sz="4" w:space="0" w:color="auto"/>
              <w:bottom w:val="single" w:sz="4" w:space="0" w:color="auto"/>
              <w:right w:val="single" w:sz="4" w:space="0" w:color="auto"/>
            </w:tcBorders>
            <w:vAlign w:val="center"/>
            <w:hideMark/>
          </w:tcPr>
          <w:p w14:paraId="1804856E" w14:textId="77777777" w:rsidR="0025082F" w:rsidRPr="0025082F" w:rsidRDefault="0025082F" w:rsidP="0025082F">
            <w:pPr>
              <w:spacing w:after="0" w:line="254" w:lineRule="auto"/>
              <w:ind w:left="73"/>
            </w:pPr>
            <w:r w:rsidRPr="0025082F">
              <w:t>H00-H59</w:t>
            </w:r>
          </w:p>
        </w:tc>
        <w:tc>
          <w:tcPr>
            <w:tcW w:w="1005" w:type="dxa"/>
            <w:tcBorders>
              <w:top w:val="single" w:sz="4" w:space="0" w:color="auto"/>
              <w:left w:val="single" w:sz="4" w:space="0" w:color="auto"/>
              <w:bottom w:val="single" w:sz="4" w:space="0" w:color="auto"/>
              <w:right w:val="single" w:sz="4" w:space="0" w:color="auto"/>
            </w:tcBorders>
            <w:vAlign w:val="center"/>
            <w:hideMark/>
          </w:tcPr>
          <w:p w14:paraId="007F8BE8" w14:textId="77777777" w:rsidR="0025082F" w:rsidRPr="0025082F" w:rsidRDefault="0025082F" w:rsidP="0025082F">
            <w:pPr>
              <w:spacing w:after="0" w:line="254" w:lineRule="auto"/>
              <w:ind w:left="73"/>
            </w:pPr>
            <w:r w:rsidRPr="0025082F">
              <w:t>10.538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26E693" w14:textId="77777777" w:rsidR="0025082F" w:rsidRPr="0025082F" w:rsidRDefault="0025082F" w:rsidP="0025082F">
            <w:pPr>
              <w:spacing w:after="0" w:line="254" w:lineRule="auto"/>
              <w:ind w:left="73"/>
            </w:pPr>
            <w:r w:rsidRPr="0025082F">
              <w:t>16.209</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685E15" w14:textId="77777777" w:rsidR="0025082F" w:rsidRPr="0025082F" w:rsidRDefault="0025082F" w:rsidP="0025082F">
            <w:pPr>
              <w:spacing w:after="0" w:line="254" w:lineRule="auto"/>
              <w:ind w:left="73"/>
            </w:pPr>
            <w:r w:rsidRPr="0025082F">
              <w:t>26.747</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EE3847" w14:textId="77777777" w:rsidR="0025082F" w:rsidRPr="0025082F" w:rsidRDefault="0025082F" w:rsidP="0025082F">
            <w:pPr>
              <w:spacing w:after="0" w:line="254" w:lineRule="auto"/>
              <w:ind w:left="73"/>
            </w:pPr>
            <w:r w:rsidRPr="0025082F">
              <w:t>3,77</w:t>
            </w:r>
          </w:p>
        </w:tc>
      </w:tr>
      <w:tr w:rsidR="0025082F" w:rsidRPr="0025082F" w14:paraId="044F5B9A" w14:textId="77777777" w:rsidTr="003C469C">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5F0B62A6" w14:textId="77777777" w:rsidR="0025082F" w:rsidRPr="0025082F" w:rsidRDefault="0025082F" w:rsidP="0025082F">
            <w:pPr>
              <w:spacing w:after="0" w:line="254" w:lineRule="auto"/>
              <w:ind w:left="73"/>
            </w:pPr>
            <w:r w:rsidRPr="0025082F">
              <w:t>8.</w:t>
            </w:r>
          </w:p>
        </w:tc>
        <w:tc>
          <w:tcPr>
            <w:tcW w:w="3314" w:type="dxa"/>
            <w:tcBorders>
              <w:top w:val="single" w:sz="4" w:space="0" w:color="auto"/>
              <w:left w:val="single" w:sz="4" w:space="0" w:color="auto"/>
              <w:bottom w:val="single" w:sz="4" w:space="0" w:color="auto"/>
              <w:right w:val="single" w:sz="4" w:space="0" w:color="auto"/>
            </w:tcBorders>
            <w:vAlign w:val="center"/>
            <w:hideMark/>
          </w:tcPr>
          <w:p w14:paraId="52D459D6" w14:textId="77777777" w:rsidR="0025082F" w:rsidRPr="0025082F" w:rsidRDefault="0025082F" w:rsidP="0025082F">
            <w:pPr>
              <w:spacing w:after="0" w:line="254" w:lineRule="auto"/>
              <w:ind w:left="73"/>
            </w:pPr>
            <w:r w:rsidRPr="0025082F">
              <w:t xml:space="preserve">Bolesti uha i </w:t>
            </w:r>
            <w:proofErr w:type="spellStart"/>
            <w:r w:rsidRPr="0025082F">
              <w:t>mastoidnog</w:t>
            </w:r>
            <w:proofErr w:type="spellEnd"/>
            <w:r w:rsidRPr="0025082F">
              <w:t xml:space="preserve"> nastavka</w:t>
            </w:r>
          </w:p>
        </w:tc>
        <w:tc>
          <w:tcPr>
            <w:tcW w:w="1689" w:type="dxa"/>
            <w:tcBorders>
              <w:top w:val="single" w:sz="4" w:space="0" w:color="auto"/>
              <w:left w:val="single" w:sz="4" w:space="0" w:color="auto"/>
              <w:bottom w:val="single" w:sz="4" w:space="0" w:color="auto"/>
              <w:right w:val="single" w:sz="4" w:space="0" w:color="auto"/>
            </w:tcBorders>
            <w:vAlign w:val="center"/>
            <w:hideMark/>
          </w:tcPr>
          <w:p w14:paraId="37875749" w14:textId="77777777" w:rsidR="0025082F" w:rsidRPr="0025082F" w:rsidRDefault="0025082F" w:rsidP="0025082F">
            <w:pPr>
              <w:spacing w:after="0" w:line="254" w:lineRule="auto"/>
              <w:ind w:left="73"/>
            </w:pPr>
            <w:r w:rsidRPr="0025082F">
              <w:t>H60-H95</w:t>
            </w:r>
          </w:p>
        </w:tc>
        <w:tc>
          <w:tcPr>
            <w:tcW w:w="1005" w:type="dxa"/>
            <w:tcBorders>
              <w:top w:val="single" w:sz="4" w:space="0" w:color="auto"/>
              <w:left w:val="single" w:sz="4" w:space="0" w:color="auto"/>
              <w:bottom w:val="single" w:sz="4" w:space="0" w:color="auto"/>
              <w:right w:val="single" w:sz="4" w:space="0" w:color="auto"/>
            </w:tcBorders>
            <w:vAlign w:val="center"/>
            <w:hideMark/>
          </w:tcPr>
          <w:p w14:paraId="5E2C5E9D" w14:textId="77777777" w:rsidR="0025082F" w:rsidRPr="0025082F" w:rsidRDefault="0025082F" w:rsidP="0025082F">
            <w:pPr>
              <w:spacing w:after="0" w:line="254" w:lineRule="auto"/>
              <w:ind w:left="73"/>
            </w:pPr>
            <w:r w:rsidRPr="0025082F">
              <w:t>6.785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3697BB" w14:textId="77777777" w:rsidR="0025082F" w:rsidRPr="0025082F" w:rsidRDefault="0025082F" w:rsidP="0025082F">
            <w:pPr>
              <w:spacing w:after="0" w:line="254" w:lineRule="auto"/>
              <w:ind w:left="73"/>
            </w:pPr>
            <w:r w:rsidRPr="0025082F">
              <w:t>8.636</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67D3F3" w14:textId="77777777" w:rsidR="0025082F" w:rsidRPr="0025082F" w:rsidRDefault="0025082F" w:rsidP="0025082F">
            <w:pPr>
              <w:spacing w:after="0" w:line="254" w:lineRule="auto"/>
              <w:ind w:left="73"/>
            </w:pPr>
            <w:r w:rsidRPr="0025082F">
              <w:t>15.421</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3AE427" w14:textId="77777777" w:rsidR="0025082F" w:rsidRPr="0025082F" w:rsidRDefault="0025082F" w:rsidP="0025082F">
            <w:pPr>
              <w:spacing w:after="0" w:line="254" w:lineRule="auto"/>
              <w:ind w:left="73"/>
            </w:pPr>
            <w:r w:rsidRPr="0025082F">
              <w:t>2,17</w:t>
            </w:r>
          </w:p>
        </w:tc>
      </w:tr>
      <w:tr w:rsidR="0025082F" w:rsidRPr="0025082F" w14:paraId="6B1A56E8" w14:textId="77777777" w:rsidTr="003C469C">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7379D598" w14:textId="77777777" w:rsidR="0025082F" w:rsidRPr="0025082F" w:rsidRDefault="0025082F" w:rsidP="0025082F">
            <w:pPr>
              <w:spacing w:after="0" w:line="254" w:lineRule="auto"/>
              <w:ind w:left="73"/>
            </w:pPr>
            <w:r w:rsidRPr="0025082F">
              <w:t>9.</w:t>
            </w:r>
          </w:p>
        </w:tc>
        <w:tc>
          <w:tcPr>
            <w:tcW w:w="3314" w:type="dxa"/>
            <w:tcBorders>
              <w:top w:val="single" w:sz="4" w:space="0" w:color="auto"/>
              <w:left w:val="single" w:sz="4" w:space="0" w:color="auto"/>
              <w:bottom w:val="single" w:sz="4" w:space="0" w:color="auto"/>
              <w:right w:val="single" w:sz="4" w:space="0" w:color="auto"/>
            </w:tcBorders>
            <w:vAlign w:val="center"/>
            <w:hideMark/>
          </w:tcPr>
          <w:p w14:paraId="24042055" w14:textId="77777777" w:rsidR="0025082F" w:rsidRPr="0025082F" w:rsidRDefault="0025082F" w:rsidP="0025082F">
            <w:pPr>
              <w:spacing w:after="0" w:line="254" w:lineRule="auto"/>
              <w:ind w:left="73"/>
            </w:pPr>
            <w:r w:rsidRPr="0025082F">
              <w:t>Bolesti cirkulacijskog sustava</w:t>
            </w:r>
          </w:p>
        </w:tc>
        <w:tc>
          <w:tcPr>
            <w:tcW w:w="1689" w:type="dxa"/>
            <w:tcBorders>
              <w:top w:val="single" w:sz="4" w:space="0" w:color="auto"/>
              <w:left w:val="single" w:sz="4" w:space="0" w:color="auto"/>
              <w:bottom w:val="single" w:sz="4" w:space="0" w:color="auto"/>
              <w:right w:val="single" w:sz="4" w:space="0" w:color="auto"/>
            </w:tcBorders>
            <w:vAlign w:val="center"/>
            <w:hideMark/>
          </w:tcPr>
          <w:p w14:paraId="4D5916F3" w14:textId="77777777" w:rsidR="0025082F" w:rsidRPr="0025082F" w:rsidRDefault="0025082F" w:rsidP="0025082F">
            <w:pPr>
              <w:spacing w:after="0" w:line="254" w:lineRule="auto"/>
              <w:ind w:left="73"/>
            </w:pPr>
            <w:r w:rsidRPr="0025082F">
              <w:t>I00-I99</w:t>
            </w:r>
          </w:p>
        </w:tc>
        <w:tc>
          <w:tcPr>
            <w:tcW w:w="1005" w:type="dxa"/>
            <w:tcBorders>
              <w:top w:val="single" w:sz="4" w:space="0" w:color="auto"/>
              <w:left w:val="single" w:sz="4" w:space="0" w:color="auto"/>
              <w:bottom w:val="single" w:sz="4" w:space="0" w:color="auto"/>
              <w:right w:val="single" w:sz="4" w:space="0" w:color="auto"/>
            </w:tcBorders>
            <w:vAlign w:val="center"/>
            <w:hideMark/>
          </w:tcPr>
          <w:p w14:paraId="6DD23959" w14:textId="77777777" w:rsidR="0025082F" w:rsidRPr="0025082F" w:rsidRDefault="0025082F" w:rsidP="0025082F">
            <w:pPr>
              <w:spacing w:after="0" w:line="254" w:lineRule="auto"/>
              <w:ind w:left="73"/>
            </w:pPr>
            <w:r w:rsidRPr="0025082F">
              <w:t>35.125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EEF9B4" w14:textId="77777777" w:rsidR="0025082F" w:rsidRPr="0025082F" w:rsidRDefault="0025082F" w:rsidP="0025082F">
            <w:pPr>
              <w:spacing w:after="0" w:line="254" w:lineRule="auto"/>
              <w:ind w:left="73"/>
            </w:pPr>
            <w:r w:rsidRPr="0025082F">
              <w:t>40.287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EE374C" w14:textId="77777777" w:rsidR="0025082F" w:rsidRPr="0025082F" w:rsidRDefault="0025082F" w:rsidP="0025082F">
            <w:pPr>
              <w:spacing w:after="0" w:line="254" w:lineRule="auto"/>
              <w:ind w:left="73"/>
            </w:pPr>
            <w:r w:rsidRPr="0025082F">
              <w:t>75.412</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CC2E56" w14:textId="77777777" w:rsidR="0025082F" w:rsidRPr="0025082F" w:rsidRDefault="0025082F" w:rsidP="0025082F">
            <w:pPr>
              <w:spacing w:after="0" w:line="254" w:lineRule="auto"/>
              <w:ind w:left="73"/>
            </w:pPr>
            <w:r w:rsidRPr="0025082F">
              <w:t>10,63</w:t>
            </w:r>
          </w:p>
        </w:tc>
      </w:tr>
      <w:tr w:rsidR="0025082F" w:rsidRPr="0025082F" w14:paraId="1E321BF1" w14:textId="77777777" w:rsidTr="003C469C">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6C84EEED" w14:textId="77777777" w:rsidR="0025082F" w:rsidRPr="0025082F" w:rsidRDefault="0025082F" w:rsidP="0025082F">
            <w:pPr>
              <w:spacing w:after="0" w:line="254" w:lineRule="auto"/>
              <w:ind w:left="73"/>
            </w:pPr>
            <w:r w:rsidRPr="0025082F">
              <w:t>10.</w:t>
            </w:r>
          </w:p>
        </w:tc>
        <w:tc>
          <w:tcPr>
            <w:tcW w:w="3314" w:type="dxa"/>
            <w:tcBorders>
              <w:top w:val="single" w:sz="4" w:space="0" w:color="auto"/>
              <w:left w:val="single" w:sz="4" w:space="0" w:color="auto"/>
              <w:bottom w:val="single" w:sz="4" w:space="0" w:color="auto"/>
              <w:right w:val="single" w:sz="4" w:space="0" w:color="auto"/>
            </w:tcBorders>
            <w:vAlign w:val="center"/>
            <w:hideMark/>
          </w:tcPr>
          <w:p w14:paraId="42CEE29F" w14:textId="77777777" w:rsidR="0025082F" w:rsidRPr="0025082F" w:rsidRDefault="0025082F" w:rsidP="0025082F">
            <w:pPr>
              <w:spacing w:after="0" w:line="254" w:lineRule="auto"/>
              <w:ind w:left="73"/>
            </w:pPr>
            <w:r w:rsidRPr="0025082F">
              <w:t>Bolesti dišnog respiracijskog sustava</w:t>
            </w:r>
          </w:p>
        </w:tc>
        <w:tc>
          <w:tcPr>
            <w:tcW w:w="1689" w:type="dxa"/>
            <w:tcBorders>
              <w:top w:val="single" w:sz="4" w:space="0" w:color="auto"/>
              <w:left w:val="single" w:sz="4" w:space="0" w:color="auto"/>
              <w:bottom w:val="single" w:sz="4" w:space="0" w:color="auto"/>
              <w:right w:val="single" w:sz="4" w:space="0" w:color="auto"/>
            </w:tcBorders>
            <w:vAlign w:val="center"/>
            <w:hideMark/>
          </w:tcPr>
          <w:p w14:paraId="15D8D697" w14:textId="77777777" w:rsidR="0025082F" w:rsidRPr="0025082F" w:rsidRDefault="0025082F" w:rsidP="0025082F">
            <w:pPr>
              <w:spacing w:after="0" w:line="254" w:lineRule="auto"/>
              <w:ind w:left="73"/>
            </w:pPr>
            <w:r w:rsidRPr="0025082F">
              <w:t>J00-J99</w:t>
            </w:r>
          </w:p>
        </w:tc>
        <w:tc>
          <w:tcPr>
            <w:tcW w:w="1005" w:type="dxa"/>
            <w:tcBorders>
              <w:top w:val="single" w:sz="4" w:space="0" w:color="auto"/>
              <w:left w:val="single" w:sz="4" w:space="0" w:color="auto"/>
              <w:bottom w:val="single" w:sz="4" w:space="0" w:color="auto"/>
              <w:right w:val="single" w:sz="4" w:space="0" w:color="auto"/>
            </w:tcBorders>
            <w:vAlign w:val="center"/>
            <w:hideMark/>
          </w:tcPr>
          <w:p w14:paraId="3AAD16C1" w14:textId="77777777" w:rsidR="0025082F" w:rsidRPr="0025082F" w:rsidRDefault="0025082F" w:rsidP="0025082F">
            <w:pPr>
              <w:spacing w:after="0" w:line="254" w:lineRule="auto"/>
              <w:ind w:left="73"/>
            </w:pPr>
            <w:r w:rsidRPr="0025082F">
              <w:t>30.481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4EB0EC" w14:textId="77777777" w:rsidR="0025082F" w:rsidRPr="0025082F" w:rsidRDefault="0025082F" w:rsidP="0025082F">
            <w:pPr>
              <w:spacing w:after="0" w:line="254" w:lineRule="auto"/>
              <w:ind w:left="73"/>
            </w:pPr>
            <w:r w:rsidRPr="0025082F">
              <w:t>39.238</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E61A29" w14:textId="77777777" w:rsidR="0025082F" w:rsidRPr="0025082F" w:rsidRDefault="0025082F" w:rsidP="0025082F">
            <w:pPr>
              <w:spacing w:after="0" w:line="254" w:lineRule="auto"/>
              <w:ind w:left="73"/>
            </w:pPr>
            <w:r w:rsidRPr="0025082F">
              <w:t>69.719</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867B3A" w14:textId="77777777" w:rsidR="0025082F" w:rsidRPr="0025082F" w:rsidRDefault="0025082F" w:rsidP="0025082F">
            <w:pPr>
              <w:spacing w:after="0" w:line="254" w:lineRule="auto"/>
              <w:ind w:left="73"/>
            </w:pPr>
            <w:r w:rsidRPr="0025082F">
              <w:t>9,83</w:t>
            </w:r>
          </w:p>
        </w:tc>
      </w:tr>
      <w:tr w:rsidR="0025082F" w:rsidRPr="0025082F" w14:paraId="1457B8D5" w14:textId="77777777" w:rsidTr="003C469C">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0366A50D" w14:textId="77777777" w:rsidR="0025082F" w:rsidRPr="0025082F" w:rsidRDefault="0025082F" w:rsidP="0025082F">
            <w:pPr>
              <w:spacing w:after="0" w:line="254" w:lineRule="auto"/>
              <w:ind w:left="73"/>
            </w:pPr>
            <w:r w:rsidRPr="0025082F">
              <w:t>11.</w:t>
            </w:r>
          </w:p>
        </w:tc>
        <w:tc>
          <w:tcPr>
            <w:tcW w:w="3314" w:type="dxa"/>
            <w:tcBorders>
              <w:top w:val="single" w:sz="4" w:space="0" w:color="auto"/>
              <w:left w:val="single" w:sz="4" w:space="0" w:color="auto"/>
              <w:bottom w:val="single" w:sz="4" w:space="0" w:color="auto"/>
              <w:right w:val="single" w:sz="4" w:space="0" w:color="auto"/>
            </w:tcBorders>
            <w:vAlign w:val="center"/>
            <w:hideMark/>
          </w:tcPr>
          <w:p w14:paraId="13D6958E" w14:textId="77777777" w:rsidR="0025082F" w:rsidRPr="0025082F" w:rsidRDefault="0025082F" w:rsidP="0025082F">
            <w:pPr>
              <w:spacing w:after="0" w:line="254" w:lineRule="auto"/>
              <w:ind w:left="73"/>
            </w:pPr>
            <w:r w:rsidRPr="0025082F">
              <w:t>Bolesti probavnog sustava</w:t>
            </w:r>
          </w:p>
        </w:tc>
        <w:tc>
          <w:tcPr>
            <w:tcW w:w="1689" w:type="dxa"/>
            <w:tcBorders>
              <w:top w:val="single" w:sz="4" w:space="0" w:color="auto"/>
              <w:left w:val="single" w:sz="4" w:space="0" w:color="auto"/>
              <w:bottom w:val="single" w:sz="4" w:space="0" w:color="auto"/>
              <w:right w:val="single" w:sz="4" w:space="0" w:color="auto"/>
            </w:tcBorders>
            <w:vAlign w:val="center"/>
            <w:hideMark/>
          </w:tcPr>
          <w:p w14:paraId="2A34140C" w14:textId="77777777" w:rsidR="0025082F" w:rsidRPr="0025082F" w:rsidRDefault="0025082F" w:rsidP="0025082F">
            <w:pPr>
              <w:spacing w:after="0" w:line="254" w:lineRule="auto"/>
              <w:ind w:left="73"/>
            </w:pPr>
            <w:r w:rsidRPr="0025082F">
              <w:t>K00-K93</w:t>
            </w:r>
          </w:p>
        </w:tc>
        <w:tc>
          <w:tcPr>
            <w:tcW w:w="1005" w:type="dxa"/>
            <w:tcBorders>
              <w:top w:val="single" w:sz="4" w:space="0" w:color="auto"/>
              <w:left w:val="single" w:sz="4" w:space="0" w:color="auto"/>
              <w:bottom w:val="single" w:sz="4" w:space="0" w:color="auto"/>
              <w:right w:val="single" w:sz="4" w:space="0" w:color="auto"/>
            </w:tcBorders>
            <w:vAlign w:val="center"/>
            <w:hideMark/>
          </w:tcPr>
          <w:p w14:paraId="2AF1D153" w14:textId="77777777" w:rsidR="0025082F" w:rsidRPr="0025082F" w:rsidRDefault="0025082F" w:rsidP="0025082F">
            <w:pPr>
              <w:spacing w:after="0" w:line="254" w:lineRule="auto"/>
              <w:ind w:left="73"/>
            </w:pPr>
            <w:r w:rsidRPr="0025082F">
              <w:t>16.271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F82323" w14:textId="77777777" w:rsidR="0025082F" w:rsidRPr="0025082F" w:rsidRDefault="0025082F" w:rsidP="0025082F">
            <w:pPr>
              <w:spacing w:after="0" w:line="254" w:lineRule="auto"/>
              <w:ind w:left="73"/>
            </w:pPr>
            <w:r w:rsidRPr="0025082F">
              <w:t>21.104</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68C237" w14:textId="77777777" w:rsidR="0025082F" w:rsidRPr="0025082F" w:rsidRDefault="0025082F" w:rsidP="0025082F">
            <w:pPr>
              <w:spacing w:after="0" w:line="254" w:lineRule="auto"/>
              <w:ind w:left="73"/>
            </w:pPr>
            <w:r w:rsidRPr="0025082F">
              <w:t>37.375</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EFA347" w14:textId="77777777" w:rsidR="0025082F" w:rsidRPr="0025082F" w:rsidRDefault="0025082F" w:rsidP="0025082F">
            <w:pPr>
              <w:spacing w:after="0" w:line="254" w:lineRule="auto"/>
              <w:ind w:left="73"/>
            </w:pPr>
            <w:r w:rsidRPr="0025082F">
              <w:t>5,27</w:t>
            </w:r>
          </w:p>
        </w:tc>
      </w:tr>
      <w:tr w:rsidR="0025082F" w:rsidRPr="0025082F" w14:paraId="7B8CA32F" w14:textId="77777777" w:rsidTr="003C469C">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045A7549" w14:textId="77777777" w:rsidR="0025082F" w:rsidRPr="0025082F" w:rsidRDefault="0025082F" w:rsidP="0025082F">
            <w:pPr>
              <w:spacing w:after="0" w:line="254" w:lineRule="auto"/>
              <w:ind w:left="73"/>
            </w:pPr>
            <w:r w:rsidRPr="0025082F">
              <w:t>12.</w:t>
            </w:r>
          </w:p>
        </w:tc>
        <w:tc>
          <w:tcPr>
            <w:tcW w:w="3314" w:type="dxa"/>
            <w:tcBorders>
              <w:top w:val="single" w:sz="4" w:space="0" w:color="auto"/>
              <w:left w:val="single" w:sz="4" w:space="0" w:color="auto"/>
              <w:bottom w:val="single" w:sz="4" w:space="0" w:color="auto"/>
              <w:right w:val="single" w:sz="4" w:space="0" w:color="auto"/>
            </w:tcBorders>
            <w:vAlign w:val="center"/>
            <w:hideMark/>
          </w:tcPr>
          <w:p w14:paraId="1D5223F3" w14:textId="77777777" w:rsidR="0025082F" w:rsidRPr="0025082F" w:rsidRDefault="0025082F" w:rsidP="0025082F">
            <w:pPr>
              <w:spacing w:after="0" w:line="254" w:lineRule="auto"/>
              <w:ind w:left="73"/>
            </w:pPr>
            <w:r w:rsidRPr="0025082F">
              <w:t>Bolesti kože i potkožnog tkiva</w:t>
            </w:r>
          </w:p>
        </w:tc>
        <w:tc>
          <w:tcPr>
            <w:tcW w:w="1689" w:type="dxa"/>
            <w:tcBorders>
              <w:top w:val="single" w:sz="4" w:space="0" w:color="auto"/>
              <w:left w:val="single" w:sz="4" w:space="0" w:color="auto"/>
              <w:bottom w:val="single" w:sz="4" w:space="0" w:color="auto"/>
              <w:right w:val="single" w:sz="4" w:space="0" w:color="auto"/>
            </w:tcBorders>
            <w:vAlign w:val="center"/>
            <w:hideMark/>
          </w:tcPr>
          <w:p w14:paraId="7339DE1E" w14:textId="77777777" w:rsidR="0025082F" w:rsidRPr="0025082F" w:rsidRDefault="0025082F" w:rsidP="0025082F">
            <w:pPr>
              <w:spacing w:after="0" w:line="254" w:lineRule="auto"/>
              <w:ind w:left="73"/>
            </w:pPr>
            <w:r w:rsidRPr="0025082F">
              <w:t>L00-L99</w:t>
            </w:r>
          </w:p>
        </w:tc>
        <w:tc>
          <w:tcPr>
            <w:tcW w:w="1005" w:type="dxa"/>
            <w:tcBorders>
              <w:top w:val="single" w:sz="4" w:space="0" w:color="auto"/>
              <w:left w:val="single" w:sz="4" w:space="0" w:color="auto"/>
              <w:bottom w:val="single" w:sz="4" w:space="0" w:color="auto"/>
              <w:right w:val="single" w:sz="4" w:space="0" w:color="auto"/>
            </w:tcBorders>
            <w:vAlign w:val="center"/>
            <w:hideMark/>
          </w:tcPr>
          <w:p w14:paraId="0E0B119F" w14:textId="77777777" w:rsidR="0025082F" w:rsidRPr="0025082F" w:rsidRDefault="0025082F" w:rsidP="0025082F">
            <w:pPr>
              <w:spacing w:after="0" w:line="254" w:lineRule="auto"/>
              <w:ind w:left="73"/>
            </w:pPr>
            <w:r w:rsidRPr="0025082F">
              <w:t>14.273</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AFC9D1" w14:textId="77777777" w:rsidR="0025082F" w:rsidRPr="0025082F" w:rsidRDefault="0025082F" w:rsidP="0025082F">
            <w:pPr>
              <w:spacing w:after="0" w:line="254" w:lineRule="auto"/>
              <w:ind w:left="73"/>
            </w:pPr>
            <w:r w:rsidRPr="0025082F">
              <w:t>20.720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DE3496" w14:textId="77777777" w:rsidR="0025082F" w:rsidRPr="0025082F" w:rsidRDefault="0025082F" w:rsidP="0025082F">
            <w:pPr>
              <w:spacing w:after="0" w:line="254" w:lineRule="auto"/>
              <w:ind w:left="73"/>
            </w:pPr>
            <w:r w:rsidRPr="0025082F">
              <w:t>34.993</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943A48" w14:textId="77777777" w:rsidR="0025082F" w:rsidRPr="0025082F" w:rsidRDefault="0025082F" w:rsidP="0025082F">
            <w:pPr>
              <w:spacing w:after="0" w:line="254" w:lineRule="auto"/>
              <w:ind w:left="73"/>
            </w:pPr>
            <w:r w:rsidRPr="0025082F">
              <w:t>4,93</w:t>
            </w:r>
          </w:p>
        </w:tc>
      </w:tr>
      <w:tr w:rsidR="0025082F" w:rsidRPr="0025082F" w14:paraId="19BED2B3" w14:textId="77777777" w:rsidTr="003C469C">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5D5D49C5" w14:textId="77777777" w:rsidR="0025082F" w:rsidRPr="0025082F" w:rsidRDefault="0025082F" w:rsidP="0025082F">
            <w:pPr>
              <w:spacing w:after="0" w:line="254" w:lineRule="auto"/>
              <w:ind w:left="73"/>
            </w:pPr>
            <w:r w:rsidRPr="0025082F">
              <w:t>13.</w:t>
            </w:r>
          </w:p>
        </w:tc>
        <w:tc>
          <w:tcPr>
            <w:tcW w:w="3314" w:type="dxa"/>
            <w:tcBorders>
              <w:top w:val="single" w:sz="4" w:space="0" w:color="auto"/>
              <w:left w:val="single" w:sz="4" w:space="0" w:color="auto"/>
              <w:bottom w:val="single" w:sz="4" w:space="0" w:color="auto"/>
              <w:right w:val="single" w:sz="4" w:space="0" w:color="auto"/>
            </w:tcBorders>
            <w:vAlign w:val="center"/>
            <w:hideMark/>
          </w:tcPr>
          <w:p w14:paraId="5EE3E29B" w14:textId="77777777" w:rsidR="0025082F" w:rsidRPr="0025082F" w:rsidRDefault="0025082F" w:rsidP="0025082F">
            <w:pPr>
              <w:spacing w:after="0" w:line="254" w:lineRule="auto"/>
              <w:ind w:left="73"/>
            </w:pPr>
            <w:r w:rsidRPr="0025082F">
              <w:t>Bolesti mišićno-koštanog sustava i vezivnog tkiva</w:t>
            </w:r>
          </w:p>
        </w:tc>
        <w:tc>
          <w:tcPr>
            <w:tcW w:w="1689" w:type="dxa"/>
            <w:tcBorders>
              <w:top w:val="single" w:sz="4" w:space="0" w:color="auto"/>
              <w:left w:val="single" w:sz="4" w:space="0" w:color="auto"/>
              <w:bottom w:val="single" w:sz="4" w:space="0" w:color="auto"/>
              <w:right w:val="single" w:sz="4" w:space="0" w:color="auto"/>
            </w:tcBorders>
            <w:vAlign w:val="center"/>
            <w:hideMark/>
          </w:tcPr>
          <w:p w14:paraId="67793E8E" w14:textId="77777777" w:rsidR="0025082F" w:rsidRPr="0025082F" w:rsidRDefault="0025082F" w:rsidP="0025082F">
            <w:pPr>
              <w:spacing w:after="0" w:line="254" w:lineRule="auto"/>
              <w:ind w:left="73"/>
            </w:pPr>
            <w:r w:rsidRPr="0025082F">
              <w:t>M00-M99</w:t>
            </w:r>
          </w:p>
        </w:tc>
        <w:tc>
          <w:tcPr>
            <w:tcW w:w="1005" w:type="dxa"/>
            <w:tcBorders>
              <w:top w:val="single" w:sz="4" w:space="0" w:color="auto"/>
              <w:left w:val="single" w:sz="4" w:space="0" w:color="auto"/>
              <w:bottom w:val="single" w:sz="4" w:space="0" w:color="auto"/>
              <w:right w:val="single" w:sz="4" w:space="0" w:color="auto"/>
            </w:tcBorders>
            <w:vAlign w:val="center"/>
            <w:hideMark/>
          </w:tcPr>
          <w:p w14:paraId="3161BD28" w14:textId="77777777" w:rsidR="0025082F" w:rsidRPr="0025082F" w:rsidRDefault="0025082F" w:rsidP="0025082F">
            <w:pPr>
              <w:spacing w:after="0" w:line="254" w:lineRule="auto"/>
              <w:ind w:left="73"/>
            </w:pPr>
            <w:r w:rsidRPr="0025082F">
              <w:t>30.874</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A26CC5" w14:textId="77777777" w:rsidR="0025082F" w:rsidRPr="0025082F" w:rsidRDefault="0025082F" w:rsidP="0025082F">
            <w:pPr>
              <w:spacing w:after="0" w:line="254" w:lineRule="auto"/>
              <w:ind w:left="73"/>
            </w:pPr>
            <w:r w:rsidRPr="0025082F">
              <w:t>48.469</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336EC0" w14:textId="77777777" w:rsidR="0025082F" w:rsidRPr="0025082F" w:rsidRDefault="0025082F" w:rsidP="0025082F">
            <w:pPr>
              <w:spacing w:after="0" w:line="254" w:lineRule="auto"/>
              <w:ind w:left="73"/>
            </w:pPr>
            <w:r w:rsidRPr="0025082F">
              <w:t>79.343</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2C8387" w14:textId="77777777" w:rsidR="0025082F" w:rsidRPr="0025082F" w:rsidRDefault="0025082F" w:rsidP="0025082F">
            <w:pPr>
              <w:spacing w:after="0" w:line="254" w:lineRule="auto"/>
              <w:ind w:left="73"/>
            </w:pPr>
            <w:r w:rsidRPr="0025082F">
              <w:t>11,18</w:t>
            </w:r>
          </w:p>
        </w:tc>
      </w:tr>
      <w:tr w:rsidR="0025082F" w:rsidRPr="0025082F" w14:paraId="369635C2" w14:textId="77777777" w:rsidTr="003C469C">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48A5CBDB" w14:textId="77777777" w:rsidR="0025082F" w:rsidRPr="0025082F" w:rsidRDefault="0025082F" w:rsidP="0025082F">
            <w:pPr>
              <w:spacing w:after="0" w:line="254" w:lineRule="auto"/>
              <w:ind w:left="73"/>
            </w:pPr>
            <w:r w:rsidRPr="0025082F">
              <w:t>14.</w:t>
            </w:r>
          </w:p>
        </w:tc>
        <w:tc>
          <w:tcPr>
            <w:tcW w:w="3314" w:type="dxa"/>
            <w:tcBorders>
              <w:top w:val="single" w:sz="4" w:space="0" w:color="auto"/>
              <w:left w:val="single" w:sz="4" w:space="0" w:color="auto"/>
              <w:bottom w:val="single" w:sz="4" w:space="0" w:color="auto"/>
              <w:right w:val="single" w:sz="4" w:space="0" w:color="auto"/>
            </w:tcBorders>
            <w:vAlign w:val="center"/>
            <w:hideMark/>
          </w:tcPr>
          <w:p w14:paraId="1B8A7E8E" w14:textId="77777777" w:rsidR="0025082F" w:rsidRPr="0025082F" w:rsidRDefault="0025082F" w:rsidP="0025082F">
            <w:pPr>
              <w:spacing w:after="0" w:line="254" w:lineRule="auto"/>
              <w:ind w:left="73"/>
            </w:pPr>
            <w:r w:rsidRPr="0025082F">
              <w:t>Bolesti urogenitalnog sustava</w:t>
            </w:r>
          </w:p>
        </w:tc>
        <w:tc>
          <w:tcPr>
            <w:tcW w:w="1689" w:type="dxa"/>
            <w:tcBorders>
              <w:top w:val="single" w:sz="4" w:space="0" w:color="auto"/>
              <w:left w:val="single" w:sz="4" w:space="0" w:color="auto"/>
              <w:bottom w:val="single" w:sz="4" w:space="0" w:color="auto"/>
              <w:right w:val="single" w:sz="4" w:space="0" w:color="auto"/>
            </w:tcBorders>
            <w:vAlign w:val="center"/>
            <w:hideMark/>
          </w:tcPr>
          <w:p w14:paraId="2B25D9F1" w14:textId="77777777" w:rsidR="0025082F" w:rsidRPr="0025082F" w:rsidRDefault="0025082F" w:rsidP="0025082F">
            <w:pPr>
              <w:spacing w:after="0" w:line="254" w:lineRule="auto"/>
              <w:ind w:left="73"/>
            </w:pPr>
            <w:r w:rsidRPr="0025082F">
              <w:t>N00-N99</w:t>
            </w:r>
          </w:p>
        </w:tc>
        <w:tc>
          <w:tcPr>
            <w:tcW w:w="1005" w:type="dxa"/>
            <w:tcBorders>
              <w:top w:val="single" w:sz="4" w:space="0" w:color="auto"/>
              <w:left w:val="single" w:sz="4" w:space="0" w:color="auto"/>
              <w:bottom w:val="single" w:sz="4" w:space="0" w:color="auto"/>
              <w:right w:val="single" w:sz="4" w:space="0" w:color="auto"/>
            </w:tcBorders>
            <w:vAlign w:val="center"/>
            <w:hideMark/>
          </w:tcPr>
          <w:p w14:paraId="6626A98C" w14:textId="77777777" w:rsidR="0025082F" w:rsidRPr="0025082F" w:rsidRDefault="0025082F" w:rsidP="0025082F">
            <w:pPr>
              <w:spacing w:after="0" w:line="254" w:lineRule="auto"/>
              <w:ind w:left="73"/>
            </w:pPr>
            <w:r w:rsidRPr="0025082F">
              <w:t>14.050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434622" w14:textId="77777777" w:rsidR="0025082F" w:rsidRPr="0025082F" w:rsidRDefault="0025082F" w:rsidP="0025082F">
            <w:pPr>
              <w:spacing w:after="0" w:line="254" w:lineRule="auto"/>
              <w:ind w:left="73"/>
            </w:pPr>
            <w:r w:rsidRPr="0025082F">
              <w:t>20.178</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E6843B" w14:textId="77777777" w:rsidR="0025082F" w:rsidRPr="0025082F" w:rsidRDefault="0025082F" w:rsidP="0025082F">
            <w:pPr>
              <w:spacing w:after="0" w:line="254" w:lineRule="auto"/>
              <w:ind w:left="73"/>
            </w:pPr>
            <w:r w:rsidRPr="0025082F">
              <w:t>34.228</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6BAB44" w14:textId="77777777" w:rsidR="0025082F" w:rsidRPr="0025082F" w:rsidRDefault="0025082F" w:rsidP="0025082F">
            <w:pPr>
              <w:spacing w:after="0" w:line="254" w:lineRule="auto"/>
              <w:ind w:left="73"/>
            </w:pPr>
            <w:r w:rsidRPr="0025082F">
              <w:t>4,82</w:t>
            </w:r>
          </w:p>
        </w:tc>
      </w:tr>
      <w:tr w:rsidR="0025082F" w:rsidRPr="0025082F" w14:paraId="45A25542" w14:textId="77777777" w:rsidTr="003C469C">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3B991617" w14:textId="77777777" w:rsidR="0025082F" w:rsidRPr="0025082F" w:rsidRDefault="0025082F" w:rsidP="0025082F">
            <w:pPr>
              <w:spacing w:after="0" w:line="254" w:lineRule="auto"/>
              <w:ind w:left="73"/>
            </w:pPr>
            <w:r w:rsidRPr="0025082F">
              <w:t>15.</w:t>
            </w:r>
          </w:p>
        </w:tc>
        <w:tc>
          <w:tcPr>
            <w:tcW w:w="3314" w:type="dxa"/>
            <w:tcBorders>
              <w:top w:val="single" w:sz="4" w:space="0" w:color="auto"/>
              <w:left w:val="single" w:sz="4" w:space="0" w:color="auto"/>
              <w:bottom w:val="single" w:sz="4" w:space="0" w:color="auto"/>
              <w:right w:val="single" w:sz="4" w:space="0" w:color="auto"/>
            </w:tcBorders>
            <w:vAlign w:val="center"/>
            <w:hideMark/>
          </w:tcPr>
          <w:p w14:paraId="7AF1362F" w14:textId="77777777" w:rsidR="0025082F" w:rsidRPr="0025082F" w:rsidRDefault="0025082F" w:rsidP="0025082F">
            <w:pPr>
              <w:spacing w:after="0" w:line="254" w:lineRule="auto"/>
              <w:ind w:left="73"/>
            </w:pPr>
            <w:r w:rsidRPr="0025082F">
              <w:t>Trudnoća, porod i babinje</w:t>
            </w:r>
          </w:p>
        </w:tc>
        <w:tc>
          <w:tcPr>
            <w:tcW w:w="1689" w:type="dxa"/>
            <w:tcBorders>
              <w:top w:val="single" w:sz="4" w:space="0" w:color="auto"/>
              <w:left w:val="single" w:sz="4" w:space="0" w:color="auto"/>
              <w:bottom w:val="single" w:sz="4" w:space="0" w:color="auto"/>
              <w:right w:val="single" w:sz="4" w:space="0" w:color="auto"/>
            </w:tcBorders>
            <w:vAlign w:val="center"/>
            <w:hideMark/>
          </w:tcPr>
          <w:p w14:paraId="12B8B45E" w14:textId="77777777" w:rsidR="0025082F" w:rsidRPr="0025082F" w:rsidRDefault="0025082F" w:rsidP="0025082F">
            <w:pPr>
              <w:spacing w:after="0" w:line="254" w:lineRule="auto"/>
              <w:ind w:left="73"/>
            </w:pPr>
            <w:r w:rsidRPr="0025082F">
              <w:t>O00-O99</w:t>
            </w:r>
          </w:p>
        </w:tc>
        <w:tc>
          <w:tcPr>
            <w:tcW w:w="1005" w:type="dxa"/>
            <w:tcBorders>
              <w:top w:val="single" w:sz="4" w:space="0" w:color="auto"/>
              <w:left w:val="single" w:sz="4" w:space="0" w:color="auto"/>
              <w:bottom w:val="single" w:sz="4" w:space="0" w:color="auto"/>
              <w:right w:val="single" w:sz="4" w:space="0" w:color="auto"/>
            </w:tcBorders>
            <w:vAlign w:val="center"/>
            <w:hideMark/>
          </w:tcPr>
          <w:p w14:paraId="52EC4766" w14:textId="77777777" w:rsidR="0025082F" w:rsidRPr="0025082F" w:rsidRDefault="0025082F" w:rsidP="0025082F">
            <w:pPr>
              <w:spacing w:after="0" w:line="254" w:lineRule="auto"/>
              <w:ind w:left="73"/>
            </w:pPr>
            <w:r w:rsidRPr="0025082F">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7BF84F" w14:textId="77777777" w:rsidR="0025082F" w:rsidRPr="0025082F" w:rsidRDefault="0025082F" w:rsidP="0025082F">
            <w:pPr>
              <w:spacing w:after="0" w:line="254" w:lineRule="auto"/>
              <w:ind w:left="73"/>
            </w:pPr>
            <w:r w:rsidRPr="0025082F">
              <w:t>83</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F1C9E4" w14:textId="77777777" w:rsidR="0025082F" w:rsidRPr="0025082F" w:rsidRDefault="0025082F" w:rsidP="0025082F">
            <w:pPr>
              <w:spacing w:after="0" w:line="254" w:lineRule="auto"/>
              <w:ind w:left="73"/>
            </w:pPr>
            <w:r w:rsidRPr="0025082F">
              <w:t>84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DAE57B" w14:textId="77777777" w:rsidR="0025082F" w:rsidRPr="0025082F" w:rsidRDefault="0025082F" w:rsidP="0025082F">
            <w:pPr>
              <w:spacing w:after="0" w:line="254" w:lineRule="auto"/>
              <w:ind w:left="73"/>
            </w:pPr>
            <w:r w:rsidRPr="0025082F">
              <w:t>0,01</w:t>
            </w:r>
          </w:p>
        </w:tc>
      </w:tr>
      <w:tr w:rsidR="0025082F" w:rsidRPr="0025082F" w14:paraId="53983AF7" w14:textId="77777777" w:rsidTr="003C469C">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7FAD99F2" w14:textId="77777777" w:rsidR="0025082F" w:rsidRPr="0025082F" w:rsidRDefault="0025082F" w:rsidP="0025082F">
            <w:pPr>
              <w:spacing w:after="0" w:line="254" w:lineRule="auto"/>
              <w:ind w:left="73"/>
            </w:pPr>
            <w:r w:rsidRPr="0025082F">
              <w:t>16.</w:t>
            </w:r>
          </w:p>
        </w:tc>
        <w:tc>
          <w:tcPr>
            <w:tcW w:w="3314" w:type="dxa"/>
            <w:tcBorders>
              <w:top w:val="single" w:sz="4" w:space="0" w:color="auto"/>
              <w:left w:val="single" w:sz="4" w:space="0" w:color="auto"/>
              <w:bottom w:val="single" w:sz="4" w:space="0" w:color="auto"/>
              <w:right w:val="single" w:sz="4" w:space="0" w:color="auto"/>
            </w:tcBorders>
            <w:vAlign w:val="center"/>
            <w:hideMark/>
          </w:tcPr>
          <w:p w14:paraId="41F7C902" w14:textId="77777777" w:rsidR="0025082F" w:rsidRPr="0025082F" w:rsidRDefault="0025082F" w:rsidP="0025082F">
            <w:pPr>
              <w:spacing w:after="0" w:line="254" w:lineRule="auto"/>
              <w:ind w:left="73"/>
            </w:pPr>
            <w:r w:rsidRPr="0025082F">
              <w:t>Određena stanja u perinatalnom razdoblju</w:t>
            </w:r>
          </w:p>
        </w:tc>
        <w:tc>
          <w:tcPr>
            <w:tcW w:w="1689" w:type="dxa"/>
            <w:tcBorders>
              <w:top w:val="single" w:sz="4" w:space="0" w:color="auto"/>
              <w:left w:val="single" w:sz="4" w:space="0" w:color="auto"/>
              <w:bottom w:val="single" w:sz="4" w:space="0" w:color="auto"/>
              <w:right w:val="single" w:sz="4" w:space="0" w:color="auto"/>
            </w:tcBorders>
            <w:vAlign w:val="center"/>
            <w:hideMark/>
          </w:tcPr>
          <w:p w14:paraId="59E72160" w14:textId="77777777" w:rsidR="0025082F" w:rsidRPr="0025082F" w:rsidRDefault="0025082F" w:rsidP="0025082F">
            <w:pPr>
              <w:spacing w:after="0" w:line="254" w:lineRule="auto"/>
              <w:ind w:left="73"/>
            </w:pPr>
            <w:r w:rsidRPr="0025082F">
              <w:t>P00-P96</w:t>
            </w:r>
          </w:p>
        </w:tc>
        <w:tc>
          <w:tcPr>
            <w:tcW w:w="1005" w:type="dxa"/>
            <w:tcBorders>
              <w:top w:val="single" w:sz="4" w:space="0" w:color="auto"/>
              <w:left w:val="single" w:sz="4" w:space="0" w:color="auto"/>
              <w:bottom w:val="single" w:sz="4" w:space="0" w:color="auto"/>
              <w:right w:val="single" w:sz="4" w:space="0" w:color="auto"/>
            </w:tcBorders>
            <w:vAlign w:val="center"/>
            <w:hideMark/>
          </w:tcPr>
          <w:p w14:paraId="12F83CF0" w14:textId="77777777" w:rsidR="0025082F" w:rsidRPr="0025082F" w:rsidRDefault="0025082F" w:rsidP="0025082F">
            <w:pPr>
              <w:spacing w:after="0" w:line="254" w:lineRule="auto"/>
              <w:ind w:left="73"/>
            </w:pPr>
            <w:r w:rsidRPr="0025082F">
              <w:t>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468D97" w14:textId="77777777" w:rsidR="0025082F" w:rsidRPr="0025082F" w:rsidRDefault="0025082F" w:rsidP="0025082F">
            <w:pPr>
              <w:spacing w:after="0" w:line="254" w:lineRule="auto"/>
              <w:ind w:left="73"/>
            </w:pPr>
            <w:r w:rsidRPr="0025082F">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B2C1DC" w14:textId="77777777" w:rsidR="0025082F" w:rsidRPr="0025082F" w:rsidRDefault="0025082F" w:rsidP="0025082F">
            <w:pPr>
              <w:spacing w:after="0" w:line="254" w:lineRule="auto"/>
              <w:ind w:left="73"/>
            </w:pPr>
            <w:r w:rsidRPr="0025082F">
              <w:t>18</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C3CCE4" w14:textId="77777777" w:rsidR="0025082F" w:rsidRPr="0025082F" w:rsidRDefault="0025082F" w:rsidP="0025082F">
            <w:pPr>
              <w:spacing w:after="0" w:line="254" w:lineRule="auto"/>
              <w:ind w:left="73"/>
            </w:pPr>
            <w:r w:rsidRPr="0025082F">
              <w:t>0,00</w:t>
            </w:r>
          </w:p>
        </w:tc>
      </w:tr>
      <w:tr w:rsidR="0025082F" w:rsidRPr="0025082F" w14:paraId="5419AB14" w14:textId="77777777" w:rsidTr="003C469C">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121B0467" w14:textId="77777777" w:rsidR="0025082F" w:rsidRPr="0025082F" w:rsidRDefault="0025082F" w:rsidP="0025082F">
            <w:pPr>
              <w:spacing w:after="0" w:line="254" w:lineRule="auto"/>
              <w:ind w:left="73"/>
            </w:pPr>
            <w:r w:rsidRPr="0025082F">
              <w:lastRenderedPageBreak/>
              <w:t>17.</w:t>
            </w:r>
          </w:p>
        </w:tc>
        <w:tc>
          <w:tcPr>
            <w:tcW w:w="3314" w:type="dxa"/>
            <w:tcBorders>
              <w:top w:val="single" w:sz="4" w:space="0" w:color="auto"/>
              <w:left w:val="single" w:sz="4" w:space="0" w:color="auto"/>
              <w:bottom w:val="single" w:sz="4" w:space="0" w:color="auto"/>
              <w:right w:val="single" w:sz="4" w:space="0" w:color="auto"/>
            </w:tcBorders>
            <w:vAlign w:val="center"/>
            <w:hideMark/>
          </w:tcPr>
          <w:p w14:paraId="3184A1C2" w14:textId="77777777" w:rsidR="0025082F" w:rsidRPr="0025082F" w:rsidRDefault="0025082F" w:rsidP="0025082F">
            <w:pPr>
              <w:spacing w:after="0" w:line="254" w:lineRule="auto"/>
              <w:ind w:left="73"/>
            </w:pPr>
            <w:r w:rsidRPr="0025082F">
              <w:t>Prirođene malformacije, deformacije i kromosomske abnormalnosti</w:t>
            </w:r>
          </w:p>
        </w:tc>
        <w:tc>
          <w:tcPr>
            <w:tcW w:w="1689" w:type="dxa"/>
            <w:tcBorders>
              <w:top w:val="single" w:sz="4" w:space="0" w:color="auto"/>
              <w:left w:val="single" w:sz="4" w:space="0" w:color="auto"/>
              <w:bottom w:val="single" w:sz="4" w:space="0" w:color="auto"/>
              <w:right w:val="single" w:sz="4" w:space="0" w:color="auto"/>
            </w:tcBorders>
            <w:vAlign w:val="center"/>
            <w:hideMark/>
          </w:tcPr>
          <w:p w14:paraId="483E6E1C" w14:textId="77777777" w:rsidR="0025082F" w:rsidRPr="0025082F" w:rsidRDefault="0025082F" w:rsidP="0025082F">
            <w:pPr>
              <w:spacing w:after="0" w:line="254" w:lineRule="auto"/>
              <w:ind w:left="73"/>
            </w:pPr>
            <w:r w:rsidRPr="0025082F">
              <w:t>Q00-Q99</w:t>
            </w:r>
          </w:p>
        </w:tc>
        <w:tc>
          <w:tcPr>
            <w:tcW w:w="1005" w:type="dxa"/>
            <w:tcBorders>
              <w:top w:val="single" w:sz="4" w:space="0" w:color="auto"/>
              <w:left w:val="single" w:sz="4" w:space="0" w:color="auto"/>
              <w:bottom w:val="single" w:sz="4" w:space="0" w:color="auto"/>
              <w:right w:val="single" w:sz="4" w:space="0" w:color="auto"/>
            </w:tcBorders>
            <w:vAlign w:val="center"/>
            <w:hideMark/>
          </w:tcPr>
          <w:p w14:paraId="1E1311D3" w14:textId="77777777" w:rsidR="0025082F" w:rsidRPr="0025082F" w:rsidRDefault="0025082F" w:rsidP="0025082F">
            <w:pPr>
              <w:spacing w:after="0" w:line="254" w:lineRule="auto"/>
              <w:ind w:left="73"/>
            </w:pPr>
            <w:r w:rsidRPr="0025082F">
              <w:t>332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9F8379" w14:textId="77777777" w:rsidR="0025082F" w:rsidRPr="0025082F" w:rsidRDefault="0025082F" w:rsidP="0025082F">
            <w:pPr>
              <w:spacing w:after="0" w:line="254" w:lineRule="auto"/>
              <w:ind w:left="73"/>
            </w:pPr>
            <w:r w:rsidRPr="0025082F">
              <w:t>329</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839F28" w14:textId="77777777" w:rsidR="0025082F" w:rsidRPr="0025082F" w:rsidRDefault="0025082F" w:rsidP="0025082F">
            <w:pPr>
              <w:spacing w:after="0" w:line="254" w:lineRule="auto"/>
              <w:ind w:left="73"/>
            </w:pPr>
            <w:r w:rsidRPr="0025082F">
              <w:t>661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7DB871" w14:textId="77777777" w:rsidR="0025082F" w:rsidRPr="0025082F" w:rsidRDefault="0025082F" w:rsidP="0025082F">
            <w:pPr>
              <w:spacing w:after="0" w:line="254" w:lineRule="auto"/>
              <w:ind w:left="73"/>
            </w:pPr>
            <w:r w:rsidRPr="0025082F">
              <w:t>0,09</w:t>
            </w:r>
          </w:p>
        </w:tc>
      </w:tr>
      <w:tr w:rsidR="0025082F" w:rsidRPr="0025082F" w14:paraId="36EDAB3A" w14:textId="77777777" w:rsidTr="003C469C">
        <w:trPr>
          <w:cantSplit/>
          <w:trHeight w:val="264"/>
        </w:trPr>
        <w:tc>
          <w:tcPr>
            <w:tcW w:w="571" w:type="dxa"/>
            <w:tcBorders>
              <w:top w:val="single" w:sz="4" w:space="0" w:color="auto"/>
              <w:left w:val="single" w:sz="4" w:space="0" w:color="auto"/>
              <w:bottom w:val="single" w:sz="4" w:space="0" w:color="auto"/>
              <w:right w:val="single" w:sz="4" w:space="0" w:color="auto"/>
            </w:tcBorders>
            <w:vAlign w:val="center"/>
            <w:hideMark/>
          </w:tcPr>
          <w:p w14:paraId="77C50AE9" w14:textId="77777777" w:rsidR="0025082F" w:rsidRPr="0025082F" w:rsidRDefault="0025082F" w:rsidP="0025082F">
            <w:pPr>
              <w:spacing w:after="0" w:line="254" w:lineRule="auto"/>
              <w:ind w:left="73"/>
            </w:pPr>
            <w:r w:rsidRPr="0025082F">
              <w:t>18.</w:t>
            </w:r>
          </w:p>
        </w:tc>
        <w:tc>
          <w:tcPr>
            <w:tcW w:w="3314" w:type="dxa"/>
            <w:tcBorders>
              <w:top w:val="single" w:sz="4" w:space="0" w:color="auto"/>
              <w:left w:val="single" w:sz="4" w:space="0" w:color="auto"/>
              <w:bottom w:val="single" w:sz="4" w:space="0" w:color="auto"/>
              <w:right w:val="single" w:sz="4" w:space="0" w:color="auto"/>
            </w:tcBorders>
            <w:vAlign w:val="center"/>
            <w:hideMark/>
          </w:tcPr>
          <w:p w14:paraId="5D407505" w14:textId="77777777" w:rsidR="0025082F" w:rsidRPr="0025082F" w:rsidRDefault="0025082F" w:rsidP="0025082F">
            <w:pPr>
              <w:spacing w:after="0" w:line="254" w:lineRule="auto"/>
              <w:ind w:left="73"/>
            </w:pPr>
            <w:r w:rsidRPr="0025082F">
              <w:t>Simptomi, znakovi i abnormalni klinički i laboratorijski nalazi, neklasificirani drugdje</w:t>
            </w:r>
          </w:p>
        </w:tc>
        <w:tc>
          <w:tcPr>
            <w:tcW w:w="1689" w:type="dxa"/>
            <w:tcBorders>
              <w:top w:val="single" w:sz="4" w:space="0" w:color="auto"/>
              <w:left w:val="single" w:sz="4" w:space="0" w:color="auto"/>
              <w:bottom w:val="single" w:sz="4" w:space="0" w:color="auto"/>
              <w:right w:val="single" w:sz="4" w:space="0" w:color="auto"/>
            </w:tcBorders>
            <w:vAlign w:val="center"/>
            <w:hideMark/>
          </w:tcPr>
          <w:p w14:paraId="0CD61BB5" w14:textId="77777777" w:rsidR="0025082F" w:rsidRPr="0025082F" w:rsidRDefault="0025082F" w:rsidP="0025082F">
            <w:pPr>
              <w:spacing w:after="0" w:line="254" w:lineRule="auto"/>
              <w:ind w:left="73"/>
            </w:pPr>
            <w:r w:rsidRPr="0025082F">
              <w:t>R00-R99</w:t>
            </w:r>
          </w:p>
        </w:tc>
        <w:tc>
          <w:tcPr>
            <w:tcW w:w="1005" w:type="dxa"/>
            <w:tcBorders>
              <w:top w:val="single" w:sz="4" w:space="0" w:color="auto"/>
              <w:left w:val="single" w:sz="4" w:space="0" w:color="auto"/>
              <w:bottom w:val="single" w:sz="4" w:space="0" w:color="auto"/>
              <w:right w:val="single" w:sz="4" w:space="0" w:color="auto"/>
            </w:tcBorders>
            <w:vAlign w:val="center"/>
            <w:hideMark/>
          </w:tcPr>
          <w:p w14:paraId="0CF1AEE5" w14:textId="77777777" w:rsidR="0025082F" w:rsidRPr="0025082F" w:rsidRDefault="0025082F" w:rsidP="0025082F">
            <w:pPr>
              <w:spacing w:after="0" w:line="254" w:lineRule="auto"/>
              <w:ind w:left="73"/>
            </w:pPr>
            <w:r w:rsidRPr="0025082F">
              <w:t>21.441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CF4D40" w14:textId="77777777" w:rsidR="0025082F" w:rsidRPr="0025082F" w:rsidRDefault="0025082F" w:rsidP="0025082F">
            <w:pPr>
              <w:spacing w:after="0" w:line="254" w:lineRule="auto"/>
              <w:ind w:left="73"/>
            </w:pPr>
            <w:r w:rsidRPr="0025082F">
              <w:t>35.194</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D363B8" w14:textId="77777777" w:rsidR="0025082F" w:rsidRPr="0025082F" w:rsidRDefault="0025082F" w:rsidP="0025082F">
            <w:pPr>
              <w:spacing w:after="0" w:line="254" w:lineRule="auto"/>
              <w:ind w:left="73"/>
            </w:pPr>
            <w:r w:rsidRPr="0025082F">
              <w:t>56.635</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A57106" w14:textId="77777777" w:rsidR="0025082F" w:rsidRPr="0025082F" w:rsidRDefault="0025082F" w:rsidP="0025082F">
            <w:pPr>
              <w:spacing w:after="0" w:line="254" w:lineRule="auto"/>
              <w:ind w:left="73"/>
            </w:pPr>
            <w:r w:rsidRPr="0025082F">
              <w:t>7,98</w:t>
            </w:r>
          </w:p>
        </w:tc>
      </w:tr>
      <w:tr w:rsidR="0025082F" w:rsidRPr="0025082F" w14:paraId="14AED57E" w14:textId="77777777" w:rsidTr="003C469C">
        <w:trPr>
          <w:cantSplit/>
          <w:trHeight w:val="264"/>
        </w:trPr>
        <w:tc>
          <w:tcPr>
            <w:tcW w:w="571" w:type="dxa"/>
            <w:tcBorders>
              <w:top w:val="single" w:sz="4" w:space="0" w:color="auto"/>
              <w:left w:val="single" w:sz="4" w:space="0" w:color="auto"/>
              <w:bottom w:val="single" w:sz="4" w:space="0" w:color="auto"/>
              <w:right w:val="single" w:sz="4" w:space="0" w:color="auto"/>
            </w:tcBorders>
            <w:vAlign w:val="center"/>
            <w:hideMark/>
          </w:tcPr>
          <w:p w14:paraId="56CEA4D0" w14:textId="77777777" w:rsidR="0025082F" w:rsidRPr="0025082F" w:rsidRDefault="0025082F" w:rsidP="0025082F">
            <w:pPr>
              <w:spacing w:after="0" w:line="254" w:lineRule="auto"/>
              <w:ind w:left="73"/>
            </w:pPr>
            <w:r w:rsidRPr="0025082F">
              <w:t>19.</w:t>
            </w:r>
          </w:p>
        </w:tc>
        <w:tc>
          <w:tcPr>
            <w:tcW w:w="3314" w:type="dxa"/>
            <w:tcBorders>
              <w:top w:val="single" w:sz="4" w:space="0" w:color="auto"/>
              <w:left w:val="single" w:sz="4" w:space="0" w:color="auto"/>
              <w:bottom w:val="single" w:sz="4" w:space="0" w:color="auto"/>
              <w:right w:val="single" w:sz="4" w:space="0" w:color="auto"/>
            </w:tcBorders>
            <w:vAlign w:val="center"/>
            <w:hideMark/>
          </w:tcPr>
          <w:p w14:paraId="5095AA1C" w14:textId="77777777" w:rsidR="0025082F" w:rsidRPr="0025082F" w:rsidRDefault="0025082F" w:rsidP="0025082F">
            <w:pPr>
              <w:spacing w:after="0" w:line="254" w:lineRule="auto"/>
              <w:ind w:left="73"/>
            </w:pPr>
            <w:r w:rsidRPr="0025082F">
              <w:t>Ozljede, trovanja i određene druge posljedice s vanjskim uzrokom</w:t>
            </w:r>
          </w:p>
        </w:tc>
        <w:tc>
          <w:tcPr>
            <w:tcW w:w="1689" w:type="dxa"/>
            <w:tcBorders>
              <w:top w:val="single" w:sz="4" w:space="0" w:color="auto"/>
              <w:left w:val="single" w:sz="4" w:space="0" w:color="auto"/>
              <w:bottom w:val="single" w:sz="4" w:space="0" w:color="auto"/>
              <w:right w:val="single" w:sz="4" w:space="0" w:color="auto"/>
            </w:tcBorders>
            <w:vAlign w:val="center"/>
            <w:hideMark/>
          </w:tcPr>
          <w:p w14:paraId="18ABD941" w14:textId="77777777" w:rsidR="0025082F" w:rsidRPr="0025082F" w:rsidRDefault="0025082F" w:rsidP="0025082F">
            <w:pPr>
              <w:spacing w:after="0" w:line="254" w:lineRule="auto"/>
              <w:ind w:left="73"/>
            </w:pPr>
            <w:r w:rsidRPr="0025082F">
              <w:t>S00-T98</w:t>
            </w:r>
          </w:p>
        </w:tc>
        <w:tc>
          <w:tcPr>
            <w:tcW w:w="1005" w:type="dxa"/>
            <w:tcBorders>
              <w:top w:val="single" w:sz="4" w:space="0" w:color="auto"/>
              <w:left w:val="single" w:sz="4" w:space="0" w:color="auto"/>
              <w:bottom w:val="single" w:sz="4" w:space="0" w:color="auto"/>
              <w:right w:val="single" w:sz="4" w:space="0" w:color="auto"/>
            </w:tcBorders>
            <w:vAlign w:val="center"/>
            <w:hideMark/>
          </w:tcPr>
          <w:p w14:paraId="13BA475E" w14:textId="77777777" w:rsidR="0025082F" w:rsidRPr="0025082F" w:rsidRDefault="0025082F" w:rsidP="0025082F">
            <w:pPr>
              <w:spacing w:after="0" w:line="254" w:lineRule="auto"/>
              <w:ind w:left="73"/>
            </w:pPr>
            <w:r w:rsidRPr="0025082F">
              <w:t>9.753</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508FD4" w14:textId="77777777" w:rsidR="0025082F" w:rsidRPr="0025082F" w:rsidRDefault="0025082F" w:rsidP="0025082F">
            <w:pPr>
              <w:spacing w:after="0" w:line="254" w:lineRule="auto"/>
              <w:ind w:left="73"/>
            </w:pPr>
            <w:r w:rsidRPr="0025082F">
              <w:t>7.231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AA9812" w14:textId="77777777" w:rsidR="0025082F" w:rsidRPr="0025082F" w:rsidRDefault="0025082F" w:rsidP="0025082F">
            <w:pPr>
              <w:spacing w:after="0" w:line="254" w:lineRule="auto"/>
              <w:ind w:left="73"/>
            </w:pPr>
            <w:r w:rsidRPr="0025082F">
              <w:t>16.984</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98E5A5" w14:textId="77777777" w:rsidR="0025082F" w:rsidRPr="0025082F" w:rsidRDefault="0025082F" w:rsidP="0025082F">
            <w:pPr>
              <w:spacing w:after="0" w:line="254" w:lineRule="auto"/>
              <w:ind w:left="73"/>
            </w:pPr>
            <w:r w:rsidRPr="0025082F">
              <w:t>2,39</w:t>
            </w:r>
          </w:p>
        </w:tc>
      </w:tr>
      <w:tr w:rsidR="0025082F" w:rsidRPr="0025082F" w14:paraId="4071731F" w14:textId="77777777" w:rsidTr="003C469C">
        <w:trPr>
          <w:cantSplit/>
          <w:trHeight w:val="264"/>
        </w:trPr>
        <w:tc>
          <w:tcPr>
            <w:tcW w:w="571" w:type="dxa"/>
            <w:tcBorders>
              <w:top w:val="single" w:sz="4" w:space="0" w:color="auto"/>
              <w:left w:val="single" w:sz="4" w:space="0" w:color="auto"/>
              <w:bottom w:val="single" w:sz="4" w:space="0" w:color="auto"/>
              <w:right w:val="single" w:sz="4" w:space="0" w:color="auto"/>
            </w:tcBorders>
            <w:vAlign w:val="center"/>
            <w:hideMark/>
          </w:tcPr>
          <w:p w14:paraId="1241017E" w14:textId="77777777" w:rsidR="0025082F" w:rsidRPr="0025082F" w:rsidRDefault="0025082F" w:rsidP="0025082F">
            <w:pPr>
              <w:spacing w:after="0" w:line="254" w:lineRule="auto"/>
              <w:ind w:left="73"/>
            </w:pPr>
            <w:r w:rsidRPr="0025082F">
              <w:t>20.</w:t>
            </w:r>
          </w:p>
        </w:tc>
        <w:tc>
          <w:tcPr>
            <w:tcW w:w="3314" w:type="dxa"/>
            <w:tcBorders>
              <w:top w:val="single" w:sz="4" w:space="0" w:color="auto"/>
              <w:left w:val="single" w:sz="4" w:space="0" w:color="auto"/>
              <w:bottom w:val="single" w:sz="4" w:space="0" w:color="auto"/>
              <w:right w:val="single" w:sz="4" w:space="0" w:color="auto"/>
            </w:tcBorders>
            <w:vAlign w:val="center"/>
            <w:hideMark/>
          </w:tcPr>
          <w:p w14:paraId="62E2F385" w14:textId="77777777" w:rsidR="0025082F" w:rsidRPr="0025082F" w:rsidRDefault="0025082F" w:rsidP="0025082F">
            <w:pPr>
              <w:spacing w:after="0" w:line="254" w:lineRule="auto"/>
              <w:ind w:left="73"/>
            </w:pPr>
            <w:r w:rsidRPr="0025082F">
              <w:t>Šifre za posebnu namjenu (COVID-19)</w:t>
            </w:r>
          </w:p>
        </w:tc>
        <w:tc>
          <w:tcPr>
            <w:tcW w:w="1689" w:type="dxa"/>
            <w:tcBorders>
              <w:top w:val="single" w:sz="4" w:space="0" w:color="auto"/>
              <w:left w:val="single" w:sz="4" w:space="0" w:color="auto"/>
              <w:bottom w:val="single" w:sz="4" w:space="0" w:color="auto"/>
              <w:right w:val="single" w:sz="4" w:space="0" w:color="auto"/>
            </w:tcBorders>
            <w:vAlign w:val="center"/>
            <w:hideMark/>
          </w:tcPr>
          <w:p w14:paraId="37A530B9" w14:textId="77777777" w:rsidR="0025082F" w:rsidRPr="0025082F" w:rsidRDefault="0025082F" w:rsidP="0025082F">
            <w:pPr>
              <w:spacing w:after="0" w:line="254" w:lineRule="auto"/>
              <w:ind w:left="73"/>
            </w:pPr>
            <w:r w:rsidRPr="0025082F">
              <w:t>U00-U99</w:t>
            </w:r>
          </w:p>
        </w:tc>
        <w:tc>
          <w:tcPr>
            <w:tcW w:w="1005" w:type="dxa"/>
            <w:tcBorders>
              <w:top w:val="single" w:sz="4" w:space="0" w:color="auto"/>
              <w:left w:val="single" w:sz="4" w:space="0" w:color="auto"/>
              <w:bottom w:val="single" w:sz="4" w:space="0" w:color="auto"/>
              <w:right w:val="single" w:sz="4" w:space="0" w:color="auto"/>
            </w:tcBorders>
            <w:vAlign w:val="center"/>
            <w:hideMark/>
          </w:tcPr>
          <w:p w14:paraId="574B0944" w14:textId="77777777" w:rsidR="0025082F" w:rsidRPr="0025082F" w:rsidRDefault="0025082F" w:rsidP="0025082F">
            <w:pPr>
              <w:spacing w:after="0" w:line="254" w:lineRule="auto"/>
              <w:ind w:left="73"/>
            </w:pPr>
            <w:r w:rsidRPr="0025082F">
              <w:t>4.599</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AF4A4B" w14:textId="77777777" w:rsidR="0025082F" w:rsidRPr="0025082F" w:rsidRDefault="0025082F" w:rsidP="0025082F">
            <w:pPr>
              <w:spacing w:after="0" w:line="254" w:lineRule="auto"/>
              <w:ind w:left="73"/>
            </w:pPr>
            <w:r w:rsidRPr="0025082F">
              <w:t>6.019</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C2223A" w14:textId="77777777" w:rsidR="0025082F" w:rsidRPr="0025082F" w:rsidRDefault="0025082F" w:rsidP="0025082F">
            <w:pPr>
              <w:spacing w:after="0" w:line="254" w:lineRule="auto"/>
              <w:ind w:left="73"/>
            </w:pPr>
            <w:r w:rsidRPr="0025082F">
              <w:t>10.618</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A7ABAA" w14:textId="77777777" w:rsidR="0025082F" w:rsidRPr="0025082F" w:rsidRDefault="0025082F" w:rsidP="0025082F">
            <w:pPr>
              <w:spacing w:after="0" w:line="254" w:lineRule="auto"/>
              <w:ind w:left="73"/>
            </w:pPr>
            <w:r w:rsidRPr="0025082F">
              <w:t>1,50</w:t>
            </w:r>
          </w:p>
        </w:tc>
      </w:tr>
      <w:tr w:rsidR="0025082F" w:rsidRPr="0025082F" w14:paraId="3D68D7B6" w14:textId="77777777" w:rsidTr="003C469C">
        <w:trPr>
          <w:cantSplit/>
          <w:trHeight w:val="264"/>
        </w:trPr>
        <w:tc>
          <w:tcPr>
            <w:tcW w:w="571" w:type="dxa"/>
            <w:tcBorders>
              <w:top w:val="single" w:sz="4" w:space="0" w:color="auto"/>
              <w:left w:val="single" w:sz="4" w:space="0" w:color="auto"/>
              <w:bottom w:val="single" w:sz="4" w:space="0" w:color="auto"/>
              <w:right w:val="single" w:sz="4" w:space="0" w:color="auto"/>
            </w:tcBorders>
            <w:vAlign w:val="center"/>
            <w:hideMark/>
          </w:tcPr>
          <w:p w14:paraId="5B5A4859" w14:textId="77777777" w:rsidR="0025082F" w:rsidRPr="0025082F" w:rsidRDefault="0025082F" w:rsidP="0025082F">
            <w:pPr>
              <w:spacing w:after="0" w:line="254" w:lineRule="auto"/>
              <w:ind w:left="73"/>
            </w:pPr>
            <w:r w:rsidRPr="0025082F">
              <w:t>21.</w:t>
            </w:r>
          </w:p>
        </w:tc>
        <w:tc>
          <w:tcPr>
            <w:tcW w:w="3314" w:type="dxa"/>
            <w:tcBorders>
              <w:top w:val="single" w:sz="4" w:space="0" w:color="auto"/>
              <w:left w:val="single" w:sz="4" w:space="0" w:color="auto"/>
              <w:bottom w:val="single" w:sz="4" w:space="0" w:color="auto"/>
              <w:right w:val="single" w:sz="4" w:space="0" w:color="auto"/>
            </w:tcBorders>
            <w:vAlign w:val="center"/>
            <w:hideMark/>
          </w:tcPr>
          <w:p w14:paraId="3196613D" w14:textId="77777777" w:rsidR="0025082F" w:rsidRPr="0025082F" w:rsidRDefault="0025082F" w:rsidP="0025082F">
            <w:pPr>
              <w:spacing w:after="0" w:line="254" w:lineRule="auto"/>
              <w:ind w:left="73"/>
            </w:pPr>
            <w:r w:rsidRPr="0025082F">
              <w:t>Vanjski uzroci morbiditeta i mortaliteta</w:t>
            </w:r>
          </w:p>
        </w:tc>
        <w:tc>
          <w:tcPr>
            <w:tcW w:w="1689" w:type="dxa"/>
            <w:tcBorders>
              <w:top w:val="single" w:sz="4" w:space="0" w:color="auto"/>
              <w:left w:val="single" w:sz="4" w:space="0" w:color="auto"/>
              <w:bottom w:val="single" w:sz="4" w:space="0" w:color="auto"/>
              <w:right w:val="single" w:sz="4" w:space="0" w:color="auto"/>
            </w:tcBorders>
            <w:vAlign w:val="center"/>
            <w:hideMark/>
          </w:tcPr>
          <w:p w14:paraId="711D3201" w14:textId="77777777" w:rsidR="0025082F" w:rsidRPr="0025082F" w:rsidRDefault="0025082F" w:rsidP="0025082F">
            <w:pPr>
              <w:spacing w:after="0" w:line="254" w:lineRule="auto"/>
              <w:ind w:left="73"/>
            </w:pPr>
            <w:r w:rsidRPr="0025082F">
              <w:t>V01-Y98</w:t>
            </w:r>
          </w:p>
        </w:tc>
        <w:tc>
          <w:tcPr>
            <w:tcW w:w="1005" w:type="dxa"/>
            <w:tcBorders>
              <w:top w:val="single" w:sz="4" w:space="0" w:color="auto"/>
              <w:left w:val="single" w:sz="4" w:space="0" w:color="auto"/>
              <w:bottom w:val="single" w:sz="4" w:space="0" w:color="auto"/>
              <w:right w:val="single" w:sz="4" w:space="0" w:color="auto"/>
            </w:tcBorders>
            <w:vAlign w:val="center"/>
            <w:hideMark/>
          </w:tcPr>
          <w:p w14:paraId="08145032" w14:textId="77777777" w:rsidR="0025082F" w:rsidRPr="0025082F" w:rsidRDefault="0025082F" w:rsidP="0025082F">
            <w:pPr>
              <w:spacing w:after="0" w:line="254" w:lineRule="auto"/>
              <w:ind w:left="73"/>
            </w:pPr>
            <w:r w:rsidRPr="0025082F">
              <w:t>10.302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553D26" w14:textId="77777777" w:rsidR="0025082F" w:rsidRPr="0025082F" w:rsidRDefault="0025082F" w:rsidP="0025082F">
            <w:pPr>
              <w:spacing w:after="0" w:line="254" w:lineRule="auto"/>
              <w:ind w:left="73"/>
            </w:pPr>
            <w:r w:rsidRPr="0025082F">
              <w:t>8.065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178A02" w14:textId="77777777" w:rsidR="0025082F" w:rsidRPr="0025082F" w:rsidRDefault="0025082F" w:rsidP="0025082F">
            <w:pPr>
              <w:spacing w:after="0" w:line="254" w:lineRule="auto"/>
              <w:ind w:left="73"/>
            </w:pPr>
            <w:r w:rsidRPr="0025082F">
              <w:t>18.367</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165933" w14:textId="77777777" w:rsidR="0025082F" w:rsidRPr="0025082F" w:rsidRDefault="0025082F" w:rsidP="0025082F">
            <w:pPr>
              <w:spacing w:after="0" w:line="254" w:lineRule="auto"/>
              <w:ind w:left="73"/>
            </w:pPr>
            <w:r w:rsidRPr="0025082F">
              <w:t>2,59</w:t>
            </w:r>
          </w:p>
        </w:tc>
      </w:tr>
      <w:tr w:rsidR="0025082F" w:rsidRPr="0025082F" w14:paraId="31102D18" w14:textId="77777777" w:rsidTr="003C469C">
        <w:trPr>
          <w:cantSplit/>
          <w:trHeight w:val="264"/>
        </w:trPr>
        <w:tc>
          <w:tcPr>
            <w:tcW w:w="571" w:type="dxa"/>
            <w:tcBorders>
              <w:top w:val="single" w:sz="4" w:space="0" w:color="auto"/>
              <w:left w:val="single" w:sz="4" w:space="0" w:color="auto"/>
              <w:bottom w:val="single" w:sz="4" w:space="0" w:color="auto"/>
              <w:right w:val="single" w:sz="4" w:space="0" w:color="auto"/>
            </w:tcBorders>
            <w:vAlign w:val="center"/>
            <w:hideMark/>
          </w:tcPr>
          <w:p w14:paraId="7A284751" w14:textId="77777777" w:rsidR="0025082F" w:rsidRPr="0025082F" w:rsidRDefault="0025082F" w:rsidP="0025082F">
            <w:pPr>
              <w:spacing w:after="0" w:line="254" w:lineRule="auto"/>
              <w:ind w:left="73"/>
            </w:pPr>
            <w:r w:rsidRPr="0025082F">
              <w:t>22.</w:t>
            </w:r>
          </w:p>
        </w:tc>
        <w:tc>
          <w:tcPr>
            <w:tcW w:w="3314" w:type="dxa"/>
            <w:tcBorders>
              <w:top w:val="single" w:sz="4" w:space="0" w:color="auto"/>
              <w:left w:val="single" w:sz="4" w:space="0" w:color="auto"/>
              <w:bottom w:val="single" w:sz="4" w:space="0" w:color="auto"/>
              <w:right w:val="single" w:sz="4" w:space="0" w:color="auto"/>
            </w:tcBorders>
            <w:vAlign w:val="center"/>
            <w:hideMark/>
          </w:tcPr>
          <w:p w14:paraId="7644E556" w14:textId="77777777" w:rsidR="0025082F" w:rsidRPr="0025082F" w:rsidRDefault="0025082F" w:rsidP="0025082F">
            <w:pPr>
              <w:spacing w:after="0" w:line="254" w:lineRule="auto"/>
              <w:ind w:left="73"/>
            </w:pPr>
            <w:r w:rsidRPr="0025082F">
              <w:t>Čimbenici s utjecajem na zdravstveni status i kontakt sa zdravstvenim ustanovama</w:t>
            </w:r>
          </w:p>
        </w:tc>
        <w:tc>
          <w:tcPr>
            <w:tcW w:w="1689" w:type="dxa"/>
            <w:tcBorders>
              <w:top w:val="single" w:sz="4" w:space="0" w:color="auto"/>
              <w:left w:val="single" w:sz="4" w:space="0" w:color="auto"/>
              <w:bottom w:val="single" w:sz="4" w:space="0" w:color="auto"/>
              <w:right w:val="single" w:sz="4" w:space="0" w:color="auto"/>
            </w:tcBorders>
            <w:vAlign w:val="center"/>
            <w:hideMark/>
          </w:tcPr>
          <w:p w14:paraId="4C1EF845" w14:textId="77777777" w:rsidR="0025082F" w:rsidRPr="0025082F" w:rsidRDefault="0025082F" w:rsidP="0025082F">
            <w:pPr>
              <w:spacing w:after="0" w:line="254" w:lineRule="auto"/>
              <w:ind w:left="73"/>
            </w:pPr>
            <w:r w:rsidRPr="0025082F">
              <w:t>Z00-Z99</w:t>
            </w:r>
          </w:p>
        </w:tc>
        <w:tc>
          <w:tcPr>
            <w:tcW w:w="1005" w:type="dxa"/>
            <w:tcBorders>
              <w:top w:val="single" w:sz="4" w:space="0" w:color="auto"/>
              <w:left w:val="single" w:sz="4" w:space="0" w:color="auto"/>
              <w:bottom w:val="single" w:sz="4" w:space="0" w:color="auto"/>
              <w:right w:val="single" w:sz="4" w:space="0" w:color="auto"/>
            </w:tcBorders>
            <w:vAlign w:val="center"/>
            <w:hideMark/>
          </w:tcPr>
          <w:p w14:paraId="5B275BC9" w14:textId="77777777" w:rsidR="0025082F" w:rsidRPr="0025082F" w:rsidRDefault="0025082F" w:rsidP="0025082F">
            <w:pPr>
              <w:spacing w:after="0" w:line="254" w:lineRule="auto"/>
              <w:ind w:left="73"/>
            </w:pPr>
            <w:r w:rsidRPr="0025082F">
              <w:t>39.859</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F91D5E" w14:textId="77777777" w:rsidR="0025082F" w:rsidRPr="0025082F" w:rsidRDefault="0025082F" w:rsidP="0025082F">
            <w:pPr>
              <w:spacing w:after="0" w:line="254" w:lineRule="auto"/>
              <w:ind w:left="73"/>
            </w:pPr>
            <w:r w:rsidRPr="0025082F">
              <w:t>42.695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E84F7A" w14:textId="77777777" w:rsidR="0025082F" w:rsidRPr="0025082F" w:rsidRDefault="0025082F" w:rsidP="0025082F">
            <w:pPr>
              <w:spacing w:after="0" w:line="254" w:lineRule="auto"/>
              <w:ind w:left="73"/>
            </w:pPr>
            <w:r w:rsidRPr="0025082F">
              <w:t>82.554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3DDB3C" w14:textId="77777777" w:rsidR="0025082F" w:rsidRPr="0025082F" w:rsidRDefault="0025082F" w:rsidP="0025082F">
            <w:pPr>
              <w:spacing w:after="0" w:line="254" w:lineRule="auto"/>
              <w:ind w:left="73"/>
            </w:pPr>
            <w:r w:rsidRPr="0025082F">
              <w:t>11,64</w:t>
            </w:r>
          </w:p>
        </w:tc>
      </w:tr>
      <w:tr w:rsidR="0025082F" w:rsidRPr="0025082F" w14:paraId="783AC467" w14:textId="77777777" w:rsidTr="003C469C">
        <w:trPr>
          <w:cantSplit/>
          <w:trHeight w:val="264"/>
        </w:trPr>
        <w:tc>
          <w:tcPr>
            <w:tcW w:w="57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49EB035" w14:textId="77777777" w:rsidR="0025082F" w:rsidRPr="0025082F" w:rsidRDefault="0025082F" w:rsidP="0025082F">
            <w:pPr>
              <w:spacing w:after="0" w:line="254" w:lineRule="auto"/>
              <w:ind w:left="73"/>
              <w:rPr>
                <w:b/>
              </w:rPr>
            </w:pPr>
          </w:p>
        </w:tc>
        <w:tc>
          <w:tcPr>
            <w:tcW w:w="3314"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66DACDD3" w14:textId="77777777" w:rsidR="0025082F" w:rsidRPr="0025082F" w:rsidRDefault="0025082F" w:rsidP="0025082F">
            <w:pPr>
              <w:spacing w:after="0" w:line="254" w:lineRule="auto"/>
              <w:ind w:left="73"/>
              <w:rPr>
                <w:b/>
              </w:rPr>
            </w:pPr>
            <w:r w:rsidRPr="0025082F">
              <w:rPr>
                <w:b/>
              </w:rPr>
              <w:t>UKUPNO BOLESTI I STANJA</w:t>
            </w:r>
          </w:p>
        </w:tc>
        <w:tc>
          <w:tcPr>
            <w:tcW w:w="168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316F90E" w14:textId="77777777" w:rsidR="0025082F" w:rsidRPr="0025082F" w:rsidRDefault="0025082F" w:rsidP="0025082F">
            <w:pPr>
              <w:spacing w:after="0" w:line="254" w:lineRule="auto"/>
              <w:ind w:left="73"/>
              <w:rPr>
                <w:b/>
              </w:rPr>
            </w:pPr>
            <w:r w:rsidRPr="0025082F">
              <w:rPr>
                <w:b/>
              </w:rPr>
              <w:t>A00-Z99</w:t>
            </w:r>
          </w:p>
        </w:tc>
        <w:tc>
          <w:tcPr>
            <w:tcW w:w="100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535D9362" w14:textId="77777777" w:rsidR="0025082F" w:rsidRPr="0025082F" w:rsidRDefault="0025082F" w:rsidP="0025082F">
            <w:pPr>
              <w:spacing w:after="0" w:line="254" w:lineRule="auto"/>
              <w:ind w:left="73"/>
              <w:rPr>
                <w:b/>
              </w:rPr>
            </w:pPr>
            <w:r w:rsidRPr="0025082F">
              <w:t>302.276</w:t>
            </w:r>
          </w:p>
        </w:tc>
        <w:tc>
          <w:tcPr>
            <w:tcW w:w="99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47EBF5D6" w14:textId="77777777" w:rsidR="0025082F" w:rsidRPr="0025082F" w:rsidRDefault="0025082F" w:rsidP="0025082F">
            <w:pPr>
              <w:spacing w:after="0" w:line="254" w:lineRule="auto"/>
              <w:ind w:left="73"/>
              <w:rPr>
                <w:b/>
              </w:rPr>
            </w:pPr>
            <w:r w:rsidRPr="0025082F">
              <w:t>407.209</w:t>
            </w:r>
          </w:p>
        </w:tc>
        <w:tc>
          <w:tcPr>
            <w:tcW w:w="99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4242E769" w14:textId="77777777" w:rsidR="0025082F" w:rsidRPr="0025082F" w:rsidRDefault="0025082F" w:rsidP="0025082F">
            <w:pPr>
              <w:spacing w:after="0" w:line="254" w:lineRule="auto"/>
              <w:ind w:left="73"/>
              <w:rPr>
                <w:b/>
              </w:rPr>
            </w:pPr>
            <w:r w:rsidRPr="0025082F">
              <w:t>709.485</w:t>
            </w:r>
          </w:p>
        </w:tc>
        <w:tc>
          <w:tcPr>
            <w:tcW w:w="85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BB48ABA" w14:textId="77777777" w:rsidR="0025082F" w:rsidRPr="0025082F" w:rsidRDefault="0025082F" w:rsidP="0025082F">
            <w:pPr>
              <w:spacing w:after="0" w:line="254" w:lineRule="auto"/>
              <w:ind w:left="73"/>
              <w:rPr>
                <w:b/>
              </w:rPr>
            </w:pPr>
            <w:r w:rsidRPr="0025082F">
              <w:t>100,00</w:t>
            </w:r>
          </w:p>
        </w:tc>
      </w:tr>
    </w:tbl>
    <w:p w14:paraId="604DB69E" w14:textId="77777777" w:rsidR="00154C63" w:rsidRDefault="00154C63" w:rsidP="0025082F">
      <w:pPr>
        <w:spacing w:after="0" w:line="254" w:lineRule="auto"/>
        <w:rPr>
          <w:rFonts w:eastAsia="Times New Roman"/>
          <w:color w:val="000000"/>
          <w:sz w:val="22"/>
          <w:lang w:eastAsia="en-GB"/>
        </w:rPr>
      </w:pPr>
    </w:p>
    <w:p w14:paraId="7F4E6B9C" w14:textId="77777777" w:rsidR="0025082F" w:rsidRDefault="0025082F" w:rsidP="00154C63">
      <w:pPr>
        <w:spacing w:after="0" w:line="254" w:lineRule="auto"/>
        <w:ind w:left="73"/>
        <w:rPr>
          <w:rFonts w:eastAsia="Times New Roman"/>
          <w:color w:val="000000"/>
          <w:sz w:val="22"/>
          <w:lang w:eastAsia="en-GB"/>
        </w:rPr>
      </w:pPr>
    </w:p>
    <w:p w14:paraId="0A1F9E2E" w14:textId="65C383AA" w:rsidR="0025082F" w:rsidRDefault="0025082F" w:rsidP="00154C63">
      <w:pPr>
        <w:spacing w:after="0" w:line="254" w:lineRule="auto"/>
        <w:ind w:left="73"/>
        <w:rPr>
          <w:rFonts w:eastAsia="Times New Roman"/>
          <w:color w:val="000000"/>
          <w:sz w:val="22"/>
          <w:lang w:eastAsia="en-GB"/>
        </w:rPr>
      </w:pPr>
      <w:r w:rsidRPr="002726BC">
        <w:rPr>
          <w:rFonts w:eastAsia="Times New Roman"/>
          <w:sz w:val="22"/>
          <w:lang w:eastAsia="en-GB"/>
        </w:rPr>
        <w:t xml:space="preserve">Tablica </w:t>
      </w:r>
      <w:r w:rsidR="00944FFC" w:rsidRPr="002726BC">
        <w:rPr>
          <w:rFonts w:eastAsia="Times New Roman"/>
          <w:sz w:val="22"/>
          <w:lang w:eastAsia="en-GB"/>
        </w:rPr>
        <w:t>9</w:t>
      </w:r>
      <w:r w:rsidRPr="002726BC">
        <w:rPr>
          <w:rFonts w:eastAsia="Times New Roman"/>
          <w:sz w:val="22"/>
          <w:lang w:eastAsia="en-GB"/>
        </w:rPr>
        <w:t xml:space="preserve">. </w:t>
      </w:r>
      <w:r w:rsidRPr="0025082F">
        <w:rPr>
          <w:rFonts w:eastAsia="Times New Roman"/>
          <w:color w:val="000000"/>
          <w:sz w:val="22"/>
          <w:lang w:eastAsia="en-GB"/>
        </w:rPr>
        <w:t>Bolesti i stanja utvrđena u djelatnosti zdravstvene zaštite dojenčadi i predškolske djece u Karlovačkoj županiji u 2024. godini</w:t>
      </w:r>
    </w:p>
    <w:p w14:paraId="799AAF06" w14:textId="77777777" w:rsidR="0025082F" w:rsidRDefault="0025082F" w:rsidP="00154C63">
      <w:pPr>
        <w:spacing w:after="0" w:line="254" w:lineRule="auto"/>
        <w:ind w:left="73"/>
        <w:rPr>
          <w:rFonts w:eastAsia="Times New Roman"/>
          <w:color w:val="000000"/>
          <w:sz w:val="22"/>
          <w:lang w:eastAsia="en-GB"/>
        </w:rPr>
      </w:pPr>
    </w:p>
    <w:tbl>
      <w:tblPr>
        <w:tblW w:w="9060"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4A0" w:firstRow="1" w:lastRow="0" w:firstColumn="1" w:lastColumn="0" w:noHBand="0" w:noVBand="1"/>
      </w:tblPr>
      <w:tblGrid>
        <w:gridCol w:w="570"/>
        <w:gridCol w:w="4023"/>
        <w:gridCol w:w="981"/>
        <w:gridCol w:w="871"/>
        <w:gridCol w:w="872"/>
        <w:gridCol w:w="871"/>
        <w:gridCol w:w="872"/>
      </w:tblGrid>
      <w:tr w:rsidR="0025082F" w:rsidRPr="0025082F" w14:paraId="58C2020F" w14:textId="77777777" w:rsidTr="00AC63CC">
        <w:trPr>
          <w:cantSplit/>
          <w:trHeight w:val="264"/>
        </w:trPr>
        <w:tc>
          <w:tcPr>
            <w:tcW w:w="57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2F78EBE" w14:textId="77777777" w:rsidR="0025082F" w:rsidRPr="0025082F" w:rsidRDefault="0025082F" w:rsidP="0025082F">
            <w:pPr>
              <w:spacing w:after="0" w:line="254" w:lineRule="auto"/>
              <w:ind w:left="73"/>
              <w:rPr>
                <w:rFonts w:eastAsia="Times New Roman"/>
                <w:b/>
                <w:color w:val="000000"/>
                <w:sz w:val="22"/>
                <w:lang w:eastAsia="en-GB"/>
              </w:rPr>
            </w:pPr>
            <w:r w:rsidRPr="0025082F">
              <w:rPr>
                <w:rFonts w:eastAsia="Times New Roman"/>
                <w:b/>
                <w:color w:val="000000"/>
                <w:sz w:val="22"/>
                <w:lang w:eastAsia="en-GB"/>
              </w:rPr>
              <w:t>Broj</w:t>
            </w:r>
          </w:p>
        </w:tc>
        <w:tc>
          <w:tcPr>
            <w:tcW w:w="402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6E2BBD2D" w14:textId="77777777" w:rsidR="0025082F" w:rsidRPr="0025082F" w:rsidRDefault="0025082F" w:rsidP="0025082F">
            <w:pPr>
              <w:spacing w:after="0" w:line="254" w:lineRule="auto"/>
              <w:ind w:left="73"/>
              <w:rPr>
                <w:rFonts w:eastAsia="Times New Roman"/>
                <w:b/>
                <w:color w:val="000000"/>
                <w:sz w:val="22"/>
                <w:lang w:eastAsia="en-GB"/>
              </w:rPr>
            </w:pPr>
            <w:r w:rsidRPr="0025082F">
              <w:rPr>
                <w:rFonts w:eastAsia="Times New Roman"/>
                <w:b/>
                <w:color w:val="000000"/>
                <w:sz w:val="22"/>
                <w:lang w:eastAsia="en-GB"/>
              </w:rPr>
              <w:t>Naziv bolesti ili stanja</w:t>
            </w:r>
          </w:p>
        </w:tc>
        <w:tc>
          <w:tcPr>
            <w:tcW w:w="981"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F05635C" w14:textId="77777777" w:rsidR="0025082F" w:rsidRPr="0025082F" w:rsidRDefault="0025082F" w:rsidP="0025082F">
            <w:pPr>
              <w:spacing w:after="0" w:line="254" w:lineRule="auto"/>
              <w:ind w:left="73"/>
              <w:rPr>
                <w:rFonts w:eastAsia="Times New Roman"/>
                <w:b/>
                <w:color w:val="000000"/>
                <w:sz w:val="22"/>
                <w:lang w:eastAsia="en-GB"/>
              </w:rPr>
            </w:pPr>
            <w:r w:rsidRPr="0025082F">
              <w:rPr>
                <w:rFonts w:eastAsia="Times New Roman"/>
                <w:b/>
                <w:color w:val="000000"/>
                <w:sz w:val="22"/>
                <w:lang w:eastAsia="en-GB"/>
              </w:rPr>
              <w:t>MKB-10</w:t>
            </w:r>
          </w:p>
        </w:tc>
        <w:tc>
          <w:tcPr>
            <w:tcW w:w="871"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CC17C24" w14:textId="77777777" w:rsidR="0025082F" w:rsidRPr="0025082F" w:rsidRDefault="0025082F" w:rsidP="0025082F">
            <w:pPr>
              <w:spacing w:after="0" w:line="254" w:lineRule="auto"/>
              <w:ind w:left="73"/>
              <w:rPr>
                <w:rFonts w:eastAsia="Times New Roman"/>
                <w:b/>
                <w:color w:val="000000"/>
                <w:sz w:val="22"/>
                <w:lang w:eastAsia="en-GB"/>
              </w:rPr>
            </w:pPr>
            <w:r w:rsidRPr="0025082F">
              <w:rPr>
                <w:rFonts w:eastAsia="Times New Roman"/>
                <w:b/>
                <w:color w:val="000000"/>
                <w:sz w:val="22"/>
                <w:lang w:eastAsia="en-GB"/>
              </w:rPr>
              <w:t>Muški</w:t>
            </w:r>
          </w:p>
        </w:tc>
        <w:tc>
          <w:tcPr>
            <w:tcW w:w="872"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5C44201" w14:textId="77777777" w:rsidR="0025082F" w:rsidRPr="0025082F" w:rsidRDefault="0025082F" w:rsidP="0025082F">
            <w:pPr>
              <w:spacing w:after="0" w:line="254" w:lineRule="auto"/>
              <w:ind w:left="73"/>
              <w:rPr>
                <w:rFonts w:eastAsia="Times New Roman"/>
                <w:b/>
                <w:color w:val="000000"/>
                <w:sz w:val="22"/>
                <w:lang w:eastAsia="en-GB"/>
              </w:rPr>
            </w:pPr>
            <w:r w:rsidRPr="0025082F">
              <w:rPr>
                <w:rFonts w:eastAsia="Times New Roman"/>
                <w:b/>
                <w:color w:val="000000"/>
                <w:sz w:val="22"/>
                <w:lang w:eastAsia="en-GB"/>
              </w:rPr>
              <w:t>Ženski</w:t>
            </w:r>
          </w:p>
        </w:tc>
        <w:tc>
          <w:tcPr>
            <w:tcW w:w="87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524DA6F" w14:textId="77777777" w:rsidR="0025082F" w:rsidRPr="0025082F" w:rsidRDefault="0025082F" w:rsidP="0025082F">
            <w:pPr>
              <w:spacing w:after="0" w:line="254" w:lineRule="auto"/>
              <w:ind w:left="73"/>
              <w:rPr>
                <w:rFonts w:eastAsia="Times New Roman"/>
                <w:b/>
                <w:color w:val="000000"/>
                <w:sz w:val="22"/>
                <w:lang w:eastAsia="en-GB"/>
              </w:rPr>
            </w:pPr>
            <w:r w:rsidRPr="0025082F">
              <w:rPr>
                <w:rFonts w:eastAsia="Times New Roman"/>
                <w:b/>
                <w:color w:val="000000"/>
                <w:sz w:val="22"/>
                <w:lang w:eastAsia="en-GB"/>
              </w:rPr>
              <w:t>Ukupno</w:t>
            </w:r>
          </w:p>
        </w:tc>
        <w:tc>
          <w:tcPr>
            <w:tcW w:w="87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1DCA566" w14:textId="77777777" w:rsidR="0025082F" w:rsidRPr="0025082F" w:rsidRDefault="0025082F" w:rsidP="0025082F">
            <w:pPr>
              <w:spacing w:after="0" w:line="254" w:lineRule="auto"/>
              <w:ind w:left="73"/>
              <w:rPr>
                <w:rFonts w:eastAsia="Times New Roman"/>
                <w:b/>
                <w:color w:val="000000"/>
                <w:sz w:val="22"/>
                <w:lang w:eastAsia="en-GB"/>
              </w:rPr>
            </w:pPr>
            <w:r w:rsidRPr="0025082F">
              <w:rPr>
                <w:rFonts w:eastAsia="Times New Roman"/>
                <w:b/>
                <w:color w:val="000000"/>
                <w:sz w:val="22"/>
                <w:lang w:eastAsia="en-GB"/>
              </w:rPr>
              <w:t>Udio</w:t>
            </w:r>
          </w:p>
        </w:tc>
      </w:tr>
      <w:tr w:rsidR="0025082F" w:rsidRPr="0025082F" w14:paraId="0024BB83" w14:textId="77777777" w:rsidTr="00AC63CC">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25D5E8A5"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1.</w:t>
            </w:r>
          </w:p>
        </w:tc>
        <w:tc>
          <w:tcPr>
            <w:tcW w:w="4023" w:type="dxa"/>
            <w:tcBorders>
              <w:top w:val="single" w:sz="4" w:space="0" w:color="auto"/>
              <w:left w:val="single" w:sz="4" w:space="0" w:color="auto"/>
              <w:bottom w:val="single" w:sz="4" w:space="0" w:color="auto"/>
              <w:right w:val="single" w:sz="4" w:space="0" w:color="auto"/>
            </w:tcBorders>
            <w:vAlign w:val="center"/>
            <w:hideMark/>
          </w:tcPr>
          <w:p w14:paraId="1A4ACAB3"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Infektivne i parazitarne bolesti</w:t>
            </w:r>
          </w:p>
        </w:tc>
        <w:tc>
          <w:tcPr>
            <w:tcW w:w="981" w:type="dxa"/>
            <w:tcBorders>
              <w:top w:val="single" w:sz="4" w:space="0" w:color="auto"/>
              <w:left w:val="single" w:sz="4" w:space="0" w:color="auto"/>
              <w:bottom w:val="single" w:sz="4" w:space="0" w:color="auto"/>
              <w:right w:val="single" w:sz="4" w:space="0" w:color="auto"/>
            </w:tcBorders>
            <w:vAlign w:val="center"/>
            <w:hideMark/>
          </w:tcPr>
          <w:p w14:paraId="424EF6D1"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A00-B99</w:t>
            </w:r>
          </w:p>
        </w:tc>
        <w:tc>
          <w:tcPr>
            <w:tcW w:w="871" w:type="dxa"/>
            <w:tcBorders>
              <w:top w:val="single" w:sz="4" w:space="0" w:color="auto"/>
              <w:left w:val="single" w:sz="4" w:space="0" w:color="auto"/>
              <w:bottom w:val="single" w:sz="4" w:space="0" w:color="auto"/>
              <w:right w:val="single" w:sz="4" w:space="0" w:color="auto"/>
            </w:tcBorders>
            <w:vAlign w:val="center"/>
            <w:hideMark/>
          </w:tcPr>
          <w:p w14:paraId="6A5F75D5"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2.857</w:t>
            </w:r>
          </w:p>
        </w:tc>
        <w:tc>
          <w:tcPr>
            <w:tcW w:w="872" w:type="dxa"/>
            <w:tcBorders>
              <w:top w:val="single" w:sz="4" w:space="0" w:color="auto"/>
              <w:left w:val="single" w:sz="4" w:space="0" w:color="auto"/>
              <w:bottom w:val="single" w:sz="4" w:space="0" w:color="auto"/>
              <w:right w:val="single" w:sz="4" w:space="0" w:color="auto"/>
            </w:tcBorders>
            <w:vAlign w:val="center"/>
            <w:hideMark/>
          </w:tcPr>
          <w:p w14:paraId="6B385846"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2.663</w:t>
            </w:r>
          </w:p>
        </w:tc>
        <w:tc>
          <w:tcPr>
            <w:tcW w:w="871" w:type="dxa"/>
            <w:tcBorders>
              <w:top w:val="single" w:sz="4" w:space="0" w:color="auto"/>
              <w:left w:val="single" w:sz="4" w:space="0" w:color="auto"/>
              <w:bottom w:val="single" w:sz="4" w:space="0" w:color="auto"/>
              <w:right w:val="single" w:sz="4" w:space="0" w:color="auto"/>
            </w:tcBorders>
            <w:vAlign w:val="center"/>
            <w:hideMark/>
          </w:tcPr>
          <w:p w14:paraId="6B9F64D9"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5.520</w:t>
            </w:r>
          </w:p>
        </w:tc>
        <w:tc>
          <w:tcPr>
            <w:tcW w:w="872" w:type="dxa"/>
            <w:tcBorders>
              <w:top w:val="single" w:sz="4" w:space="0" w:color="auto"/>
              <w:left w:val="single" w:sz="4" w:space="0" w:color="auto"/>
              <w:bottom w:val="single" w:sz="4" w:space="0" w:color="auto"/>
              <w:right w:val="single" w:sz="4" w:space="0" w:color="auto"/>
            </w:tcBorders>
            <w:vAlign w:val="center"/>
            <w:hideMark/>
          </w:tcPr>
          <w:p w14:paraId="5CECB691"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9,40</w:t>
            </w:r>
          </w:p>
        </w:tc>
      </w:tr>
      <w:tr w:rsidR="0025082F" w:rsidRPr="0025082F" w14:paraId="3FE32F16" w14:textId="77777777" w:rsidTr="00AC63CC">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1C3A341C"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2.</w:t>
            </w:r>
          </w:p>
        </w:tc>
        <w:tc>
          <w:tcPr>
            <w:tcW w:w="4023" w:type="dxa"/>
            <w:tcBorders>
              <w:top w:val="single" w:sz="4" w:space="0" w:color="auto"/>
              <w:left w:val="single" w:sz="4" w:space="0" w:color="auto"/>
              <w:bottom w:val="single" w:sz="4" w:space="0" w:color="auto"/>
              <w:right w:val="single" w:sz="4" w:space="0" w:color="auto"/>
            </w:tcBorders>
            <w:vAlign w:val="center"/>
            <w:hideMark/>
          </w:tcPr>
          <w:p w14:paraId="7FEDCD64"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Novotvorine</w:t>
            </w:r>
          </w:p>
        </w:tc>
        <w:tc>
          <w:tcPr>
            <w:tcW w:w="981" w:type="dxa"/>
            <w:tcBorders>
              <w:top w:val="single" w:sz="4" w:space="0" w:color="auto"/>
              <w:left w:val="single" w:sz="4" w:space="0" w:color="auto"/>
              <w:bottom w:val="single" w:sz="4" w:space="0" w:color="auto"/>
              <w:right w:val="single" w:sz="4" w:space="0" w:color="auto"/>
            </w:tcBorders>
            <w:vAlign w:val="center"/>
            <w:hideMark/>
          </w:tcPr>
          <w:p w14:paraId="60ED7EE5"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C00-D48</w:t>
            </w:r>
          </w:p>
        </w:tc>
        <w:tc>
          <w:tcPr>
            <w:tcW w:w="871" w:type="dxa"/>
            <w:tcBorders>
              <w:top w:val="single" w:sz="4" w:space="0" w:color="auto"/>
              <w:left w:val="single" w:sz="4" w:space="0" w:color="auto"/>
              <w:bottom w:val="single" w:sz="4" w:space="0" w:color="auto"/>
              <w:right w:val="single" w:sz="4" w:space="0" w:color="auto"/>
            </w:tcBorders>
            <w:vAlign w:val="center"/>
            <w:hideMark/>
          </w:tcPr>
          <w:p w14:paraId="122A03EA"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101</w:t>
            </w:r>
          </w:p>
        </w:tc>
        <w:tc>
          <w:tcPr>
            <w:tcW w:w="872" w:type="dxa"/>
            <w:tcBorders>
              <w:top w:val="single" w:sz="4" w:space="0" w:color="auto"/>
              <w:left w:val="single" w:sz="4" w:space="0" w:color="auto"/>
              <w:bottom w:val="single" w:sz="4" w:space="0" w:color="auto"/>
              <w:right w:val="single" w:sz="4" w:space="0" w:color="auto"/>
            </w:tcBorders>
            <w:vAlign w:val="center"/>
            <w:hideMark/>
          </w:tcPr>
          <w:p w14:paraId="70E4F0FC"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117</w:t>
            </w:r>
          </w:p>
        </w:tc>
        <w:tc>
          <w:tcPr>
            <w:tcW w:w="871" w:type="dxa"/>
            <w:tcBorders>
              <w:top w:val="single" w:sz="4" w:space="0" w:color="auto"/>
              <w:left w:val="single" w:sz="4" w:space="0" w:color="auto"/>
              <w:bottom w:val="single" w:sz="4" w:space="0" w:color="auto"/>
              <w:right w:val="single" w:sz="4" w:space="0" w:color="auto"/>
            </w:tcBorders>
            <w:vAlign w:val="center"/>
            <w:hideMark/>
          </w:tcPr>
          <w:p w14:paraId="19FDF09B"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218</w:t>
            </w:r>
          </w:p>
        </w:tc>
        <w:tc>
          <w:tcPr>
            <w:tcW w:w="872" w:type="dxa"/>
            <w:tcBorders>
              <w:top w:val="single" w:sz="4" w:space="0" w:color="auto"/>
              <w:left w:val="single" w:sz="4" w:space="0" w:color="auto"/>
              <w:bottom w:val="single" w:sz="4" w:space="0" w:color="auto"/>
              <w:right w:val="single" w:sz="4" w:space="0" w:color="auto"/>
            </w:tcBorders>
            <w:vAlign w:val="center"/>
            <w:hideMark/>
          </w:tcPr>
          <w:p w14:paraId="3E0423EE"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0,37</w:t>
            </w:r>
          </w:p>
        </w:tc>
      </w:tr>
      <w:tr w:rsidR="0025082F" w:rsidRPr="0025082F" w14:paraId="439AB6CE" w14:textId="77777777" w:rsidTr="00AC63CC">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09923FBA"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3.</w:t>
            </w:r>
          </w:p>
        </w:tc>
        <w:tc>
          <w:tcPr>
            <w:tcW w:w="4023" w:type="dxa"/>
            <w:tcBorders>
              <w:top w:val="single" w:sz="4" w:space="0" w:color="auto"/>
              <w:left w:val="single" w:sz="4" w:space="0" w:color="auto"/>
              <w:bottom w:val="single" w:sz="4" w:space="0" w:color="auto"/>
              <w:right w:val="single" w:sz="4" w:space="0" w:color="auto"/>
            </w:tcBorders>
            <w:vAlign w:val="center"/>
            <w:hideMark/>
          </w:tcPr>
          <w:p w14:paraId="4AA38927"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Bolesti krvi i krvotvornog sustava</w:t>
            </w:r>
          </w:p>
        </w:tc>
        <w:tc>
          <w:tcPr>
            <w:tcW w:w="981" w:type="dxa"/>
            <w:tcBorders>
              <w:top w:val="single" w:sz="4" w:space="0" w:color="auto"/>
              <w:left w:val="single" w:sz="4" w:space="0" w:color="auto"/>
              <w:bottom w:val="single" w:sz="4" w:space="0" w:color="auto"/>
              <w:right w:val="single" w:sz="4" w:space="0" w:color="auto"/>
            </w:tcBorders>
            <w:vAlign w:val="center"/>
            <w:hideMark/>
          </w:tcPr>
          <w:p w14:paraId="7ED17B0D"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D50-D89</w:t>
            </w:r>
          </w:p>
        </w:tc>
        <w:tc>
          <w:tcPr>
            <w:tcW w:w="871" w:type="dxa"/>
            <w:tcBorders>
              <w:top w:val="single" w:sz="4" w:space="0" w:color="auto"/>
              <w:left w:val="single" w:sz="4" w:space="0" w:color="auto"/>
              <w:bottom w:val="single" w:sz="4" w:space="0" w:color="auto"/>
              <w:right w:val="single" w:sz="4" w:space="0" w:color="auto"/>
            </w:tcBorders>
            <w:vAlign w:val="center"/>
            <w:hideMark/>
          </w:tcPr>
          <w:p w14:paraId="456A926A"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330</w:t>
            </w:r>
          </w:p>
        </w:tc>
        <w:tc>
          <w:tcPr>
            <w:tcW w:w="872" w:type="dxa"/>
            <w:tcBorders>
              <w:top w:val="single" w:sz="4" w:space="0" w:color="auto"/>
              <w:left w:val="single" w:sz="4" w:space="0" w:color="auto"/>
              <w:bottom w:val="single" w:sz="4" w:space="0" w:color="auto"/>
              <w:right w:val="single" w:sz="4" w:space="0" w:color="auto"/>
            </w:tcBorders>
            <w:vAlign w:val="center"/>
            <w:hideMark/>
          </w:tcPr>
          <w:p w14:paraId="247FCD8B"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293</w:t>
            </w:r>
          </w:p>
        </w:tc>
        <w:tc>
          <w:tcPr>
            <w:tcW w:w="871" w:type="dxa"/>
            <w:tcBorders>
              <w:top w:val="single" w:sz="4" w:space="0" w:color="auto"/>
              <w:left w:val="single" w:sz="4" w:space="0" w:color="auto"/>
              <w:bottom w:val="single" w:sz="4" w:space="0" w:color="auto"/>
              <w:right w:val="single" w:sz="4" w:space="0" w:color="auto"/>
            </w:tcBorders>
            <w:vAlign w:val="center"/>
            <w:hideMark/>
          </w:tcPr>
          <w:p w14:paraId="55FD0996"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623</w:t>
            </w:r>
          </w:p>
        </w:tc>
        <w:tc>
          <w:tcPr>
            <w:tcW w:w="872" w:type="dxa"/>
            <w:tcBorders>
              <w:top w:val="single" w:sz="4" w:space="0" w:color="auto"/>
              <w:left w:val="single" w:sz="4" w:space="0" w:color="auto"/>
              <w:bottom w:val="single" w:sz="4" w:space="0" w:color="auto"/>
              <w:right w:val="single" w:sz="4" w:space="0" w:color="auto"/>
            </w:tcBorders>
            <w:vAlign w:val="center"/>
            <w:hideMark/>
          </w:tcPr>
          <w:p w14:paraId="6765B341"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1,06</w:t>
            </w:r>
          </w:p>
        </w:tc>
      </w:tr>
      <w:tr w:rsidR="0025082F" w:rsidRPr="0025082F" w14:paraId="783E07AB" w14:textId="77777777" w:rsidTr="00AC63CC">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2163CFC9"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4.</w:t>
            </w:r>
          </w:p>
        </w:tc>
        <w:tc>
          <w:tcPr>
            <w:tcW w:w="4023" w:type="dxa"/>
            <w:tcBorders>
              <w:top w:val="single" w:sz="4" w:space="0" w:color="auto"/>
              <w:left w:val="single" w:sz="4" w:space="0" w:color="auto"/>
              <w:bottom w:val="single" w:sz="4" w:space="0" w:color="auto"/>
              <w:right w:val="single" w:sz="4" w:space="0" w:color="auto"/>
            </w:tcBorders>
            <w:vAlign w:val="center"/>
            <w:hideMark/>
          </w:tcPr>
          <w:p w14:paraId="0D27086C"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Endokrine bolesti, bolesti prehrane i bolesti metabolizma</w:t>
            </w:r>
          </w:p>
        </w:tc>
        <w:tc>
          <w:tcPr>
            <w:tcW w:w="981" w:type="dxa"/>
            <w:tcBorders>
              <w:top w:val="single" w:sz="4" w:space="0" w:color="auto"/>
              <w:left w:val="single" w:sz="4" w:space="0" w:color="auto"/>
              <w:bottom w:val="single" w:sz="4" w:space="0" w:color="auto"/>
              <w:right w:val="single" w:sz="4" w:space="0" w:color="auto"/>
            </w:tcBorders>
            <w:vAlign w:val="center"/>
            <w:hideMark/>
          </w:tcPr>
          <w:p w14:paraId="2D7AC5C4"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E00-E90</w:t>
            </w:r>
          </w:p>
        </w:tc>
        <w:tc>
          <w:tcPr>
            <w:tcW w:w="871" w:type="dxa"/>
            <w:tcBorders>
              <w:top w:val="single" w:sz="4" w:space="0" w:color="auto"/>
              <w:left w:val="single" w:sz="4" w:space="0" w:color="auto"/>
              <w:bottom w:val="single" w:sz="4" w:space="0" w:color="auto"/>
              <w:right w:val="single" w:sz="4" w:space="0" w:color="auto"/>
            </w:tcBorders>
            <w:vAlign w:val="center"/>
            <w:hideMark/>
          </w:tcPr>
          <w:p w14:paraId="5A01C253"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138</w:t>
            </w:r>
          </w:p>
        </w:tc>
        <w:tc>
          <w:tcPr>
            <w:tcW w:w="872" w:type="dxa"/>
            <w:tcBorders>
              <w:top w:val="single" w:sz="4" w:space="0" w:color="auto"/>
              <w:left w:val="single" w:sz="4" w:space="0" w:color="auto"/>
              <w:bottom w:val="single" w:sz="4" w:space="0" w:color="auto"/>
              <w:right w:val="single" w:sz="4" w:space="0" w:color="auto"/>
            </w:tcBorders>
            <w:vAlign w:val="center"/>
            <w:hideMark/>
          </w:tcPr>
          <w:p w14:paraId="1088C6FE"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224</w:t>
            </w:r>
          </w:p>
        </w:tc>
        <w:tc>
          <w:tcPr>
            <w:tcW w:w="871" w:type="dxa"/>
            <w:tcBorders>
              <w:top w:val="single" w:sz="4" w:space="0" w:color="auto"/>
              <w:left w:val="single" w:sz="4" w:space="0" w:color="auto"/>
              <w:bottom w:val="single" w:sz="4" w:space="0" w:color="auto"/>
              <w:right w:val="single" w:sz="4" w:space="0" w:color="auto"/>
            </w:tcBorders>
            <w:vAlign w:val="center"/>
            <w:hideMark/>
          </w:tcPr>
          <w:p w14:paraId="6A46B3C5"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362</w:t>
            </w:r>
          </w:p>
        </w:tc>
        <w:tc>
          <w:tcPr>
            <w:tcW w:w="872" w:type="dxa"/>
            <w:tcBorders>
              <w:top w:val="single" w:sz="4" w:space="0" w:color="auto"/>
              <w:left w:val="single" w:sz="4" w:space="0" w:color="auto"/>
              <w:bottom w:val="single" w:sz="4" w:space="0" w:color="auto"/>
              <w:right w:val="single" w:sz="4" w:space="0" w:color="auto"/>
            </w:tcBorders>
            <w:vAlign w:val="center"/>
            <w:hideMark/>
          </w:tcPr>
          <w:p w14:paraId="356B80EE"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0,62</w:t>
            </w:r>
          </w:p>
        </w:tc>
      </w:tr>
      <w:tr w:rsidR="0025082F" w:rsidRPr="0025082F" w14:paraId="3E40D8D0" w14:textId="77777777" w:rsidTr="00AC63CC">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7EB929D2"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5.</w:t>
            </w:r>
          </w:p>
        </w:tc>
        <w:tc>
          <w:tcPr>
            <w:tcW w:w="4023" w:type="dxa"/>
            <w:tcBorders>
              <w:top w:val="single" w:sz="4" w:space="0" w:color="auto"/>
              <w:left w:val="single" w:sz="4" w:space="0" w:color="auto"/>
              <w:bottom w:val="single" w:sz="4" w:space="0" w:color="auto"/>
              <w:right w:val="single" w:sz="4" w:space="0" w:color="auto"/>
            </w:tcBorders>
            <w:vAlign w:val="center"/>
            <w:hideMark/>
          </w:tcPr>
          <w:p w14:paraId="2086637D"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Duševni poremećaji i poremećaji ponašanja</w:t>
            </w:r>
          </w:p>
        </w:tc>
        <w:tc>
          <w:tcPr>
            <w:tcW w:w="981" w:type="dxa"/>
            <w:tcBorders>
              <w:top w:val="single" w:sz="4" w:space="0" w:color="auto"/>
              <w:left w:val="single" w:sz="4" w:space="0" w:color="auto"/>
              <w:bottom w:val="single" w:sz="4" w:space="0" w:color="auto"/>
              <w:right w:val="single" w:sz="4" w:space="0" w:color="auto"/>
            </w:tcBorders>
            <w:vAlign w:val="center"/>
            <w:hideMark/>
          </w:tcPr>
          <w:p w14:paraId="5EA3722C"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F00-F99</w:t>
            </w:r>
          </w:p>
        </w:tc>
        <w:tc>
          <w:tcPr>
            <w:tcW w:w="871" w:type="dxa"/>
            <w:tcBorders>
              <w:top w:val="single" w:sz="4" w:space="0" w:color="auto"/>
              <w:left w:val="single" w:sz="4" w:space="0" w:color="auto"/>
              <w:bottom w:val="single" w:sz="4" w:space="0" w:color="auto"/>
              <w:right w:val="single" w:sz="4" w:space="0" w:color="auto"/>
            </w:tcBorders>
            <w:vAlign w:val="center"/>
            <w:hideMark/>
          </w:tcPr>
          <w:p w14:paraId="3F5FF1ED"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1003</w:t>
            </w:r>
          </w:p>
        </w:tc>
        <w:tc>
          <w:tcPr>
            <w:tcW w:w="872" w:type="dxa"/>
            <w:tcBorders>
              <w:top w:val="single" w:sz="4" w:space="0" w:color="auto"/>
              <w:left w:val="single" w:sz="4" w:space="0" w:color="auto"/>
              <w:bottom w:val="single" w:sz="4" w:space="0" w:color="auto"/>
              <w:right w:val="single" w:sz="4" w:space="0" w:color="auto"/>
            </w:tcBorders>
            <w:vAlign w:val="center"/>
            <w:hideMark/>
          </w:tcPr>
          <w:p w14:paraId="5ED0F92C"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559</w:t>
            </w:r>
          </w:p>
        </w:tc>
        <w:tc>
          <w:tcPr>
            <w:tcW w:w="871" w:type="dxa"/>
            <w:tcBorders>
              <w:top w:val="single" w:sz="4" w:space="0" w:color="auto"/>
              <w:left w:val="single" w:sz="4" w:space="0" w:color="auto"/>
              <w:bottom w:val="single" w:sz="4" w:space="0" w:color="auto"/>
              <w:right w:val="single" w:sz="4" w:space="0" w:color="auto"/>
            </w:tcBorders>
            <w:vAlign w:val="center"/>
            <w:hideMark/>
          </w:tcPr>
          <w:p w14:paraId="11F3F24A"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1.562</w:t>
            </w:r>
          </w:p>
        </w:tc>
        <w:tc>
          <w:tcPr>
            <w:tcW w:w="872" w:type="dxa"/>
            <w:tcBorders>
              <w:top w:val="single" w:sz="4" w:space="0" w:color="auto"/>
              <w:left w:val="single" w:sz="4" w:space="0" w:color="auto"/>
              <w:bottom w:val="single" w:sz="4" w:space="0" w:color="auto"/>
              <w:right w:val="single" w:sz="4" w:space="0" w:color="auto"/>
            </w:tcBorders>
            <w:vAlign w:val="center"/>
            <w:hideMark/>
          </w:tcPr>
          <w:p w14:paraId="56A2CA89"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2,66</w:t>
            </w:r>
          </w:p>
        </w:tc>
      </w:tr>
      <w:tr w:rsidR="0025082F" w:rsidRPr="0025082F" w14:paraId="146049B1" w14:textId="77777777" w:rsidTr="00AC63CC">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58CA84BE"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6.</w:t>
            </w:r>
          </w:p>
        </w:tc>
        <w:tc>
          <w:tcPr>
            <w:tcW w:w="4023" w:type="dxa"/>
            <w:tcBorders>
              <w:top w:val="single" w:sz="4" w:space="0" w:color="auto"/>
              <w:left w:val="single" w:sz="4" w:space="0" w:color="auto"/>
              <w:bottom w:val="single" w:sz="4" w:space="0" w:color="auto"/>
              <w:right w:val="single" w:sz="4" w:space="0" w:color="auto"/>
            </w:tcBorders>
            <w:vAlign w:val="center"/>
            <w:hideMark/>
          </w:tcPr>
          <w:p w14:paraId="6C535D6A"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Bolesti živčanog sustava</w:t>
            </w:r>
          </w:p>
        </w:tc>
        <w:tc>
          <w:tcPr>
            <w:tcW w:w="981" w:type="dxa"/>
            <w:tcBorders>
              <w:top w:val="single" w:sz="4" w:space="0" w:color="auto"/>
              <w:left w:val="single" w:sz="4" w:space="0" w:color="auto"/>
              <w:bottom w:val="single" w:sz="4" w:space="0" w:color="auto"/>
              <w:right w:val="single" w:sz="4" w:space="0" w:color="auto"/>
            </w:tcBorders>
            <w:vAlign w:val="center"/>
            <w:hideMark/>
          </w:tcPr>
          <w:p w14:paraId="55339707"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G00-G99</w:t>
            </w:r>
          </w:p>
        </w:tc>
        <w:tc>
          <w:tcPr>
            <w:tcW w:w="871" w:type="dxa"/>
            <w:tcBorders>
              <w:top w:val="single" w:sz="4" w:space="0" w:color="auto"/>
              <w:left w:val="single" w:sz="4" w:space="0" w:color="auto"/>
              <w:bottom w:val="single" w:sz="4" w:space="0" w:color="auto"/>
              <w:right w:val="single" w:sz="4" w:space="0" w:color="auto"/>
            </w:tcBorders>
            <w:vAlign w:val="center"/>
            <w:hideMark/>
          </w:tcPr>
          <w:p w14:paraId="3735DA8F"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411</w:t>
            </w:r>
          </w:p>
        </w:tc>
        <w:tc>
          <w:tcPr>
            <w:tcW w:w="872" w:type="dxa"/>
            <w:tcBorders>
              <w:top w:val="single" w:sz="4" w:space="0" w:color="auto"/>
              <w:left w:val="single" w:sz="4" w:space="0" w:color="auto"/>
              <w:bottom w:val="single" w:sz="4" w:space="0" w:color="auto"/>
              <w:right w:val="single" w:sz="4" w:space="0" w:color="auto"/>
            </w:tcBorders>
            <w:vAlign w:val="center"/>
            <w:hideMark/>
          </w:tcPr>
          <w:p w14:paraId="280E72D2"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359</w:t>
            </w:r>
          </w:p>
        </w:tc>
        <w:tc>
          <w:tcPr>
            <w:tcW w:w="871" w:type="dxa"/>
            <w:tcBorders>
              <w:top w:val="single" w:sz="4" w:space="0" w:color="auto"/>
              <w:left w:val="single" w:sz="4" w:space="0" w:color="auto"/>
              <w:bottom w:val="single" w:sz="4" w:space="0" w:color="auto"/>
              <w:right w:val="single" w:sz="4" w:space="0" w:color="auto"/>
            </w:tcBorders>
            <w:vAlign w:val="center"/>
            <w:hideMark/>
          </w:tcPr>
          <w:p w14:paraId="4D57B815"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770</w:t>
            </w:r>
          </w:p>
        </w:tc>
        <w:tc>
          <w:tcPr>
            <w:tcW w:w="872" w:type="dxa"/>
            <w:tcBorders>
              <w:top w:val="single" w:sz="4" w:space="0" w:color="auto"/>
              <w:left w:val="single" w:sz="4" w:space="0" w:color="auto"/>
              <w:bottom w:val="single" w:sz="4" w:space="0" w:color="auto"/>
              <w:right w:val="single" w:sz="4" w:space="0" w:color="auto"/>
            </w:tcBorders>
            <w:vAlign w:val="center"/>
            <w:hideMark/>
          </w:tcPr>
          <w:p w14:paraId="393DD6A5"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1,31</w:t>
            </w:r>
          </w:p>
        </w:tc>
      </w:tr>
      <w:tr w:rsidR="0025082F" w:rsidRPr="0025082F" w14:paraId="62F6010A" w14:textId="77777777" w:rsidTr="00AC63CC">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4CF7C54B"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7.</w:t>
            </w:r>
          </w:p>
        </w:tc>
        <w:tc>
          <w:tcPr>
            <w:tcW w:w="4023" w:type="dxa"/>
            <w:tcBorders>
              <w:top w:val="single" w:sz="4" w:space="0" w:color="auto"/>
              <w:left w:val="single" w:sz="4" w:space="0" w:color="auto"/>
              <w:bottom w:val="single" w:sz="4" w:space="0" w:color="auto"/>
              <w:right w:val="single" w:sz="4" w:space="0" w:color="auto"/>
            </w:tcBorders>
            <w:vAlign w:val="center"/>
            <w:hideMark/>
          </w:tcPr>
          <w:p w14:paraId="5858BEB6"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 xml:space="preserve">Bolesti oka i očnih </w:t>
            </w:r>
            <w:proofErr w:type="spellStart"/>
            <w:r w:rsidRPr="0025082F">
              <w:rPr>
                <w:rFonts w:eastAsia="Times New Roman"/>
                <w:color w:val="000000"/>
                <w:sz w:val="22"/>
                <w:lang w:eastAsia="en-GB"/>
              </w:rPr>
              <w:t>adneksa</w:t>
            </w:r>
            <w:proofErr w:type="spellEnd"/>
          </w:p>
        </w:tc>
        <w:tc>
          <w:tcPr>
            <w:tcW w:w="981" w:type="dxa"/>
            <w:tcBorders>
              <w:top w:val="single" w:sz="4" w:space="0" w:color="auto"/>
              <w:left w:val="single" w:sz="4" w:space="0" w:color="auto"/>
              <w:bottom w:val="single" w:sz="4" w:space="0" w:color="auto"/>
              <w:right w:val="single" w:sz="4" w:space="0" w:color="auto"/>
            </w:tcBorders>
            <w:vAlign w:val="center"/>
            <w:hideMark/>
          </w:tcPr>
          <w:p w14:paraId="5F993E9B"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H00-H59</w:t>
            </w:r>
          </w:p>
        </w:tc>
        <w:tc>
          <w:tcPr>
            <w:tcW w:w="871" w:type="dxa"/>
            <w:tcBorders>
              <w:top w:val="single" w:sz="4" w:space="0" w:color="auto"/>
              <w:left w:val="single" w:sz="4" w:space="0" w:color="auto"/>
              <w:bottom w:val="single" w:sz="4" w:space="0" w:color="auto"/>
              <w:right w:val="single" w:sz="4" w:space="0" w:color="auto"/>
            </w:tcBorders>
            <w:vAlign w:val="center"/>
            <w:hideMark/>
          </w:tcPr>
          <w:p w14:paraId="1503AF21"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1.551</w:t>
            </w:r>
          </w:p>
        </w:tc>
        <w:tc>
          <w:tcPr>
            <w:tcW w:w="872" w:type="dxa"/>
            <w:tcBorders>
              <w:top w:val="single" w:sz="4" w:space="0" w:color="auto"/>
              <w:left w:val="single" w:sz="4" w:space="0" w:color="auto"/>
              <w:bottom w:val="single" w:sz="4" w:space="0" w:color="auto"/>
              <w:right w:val="single" w:sz="4" w:space="0" w:color="auto"/>
            </w:tcBorders>
            <w:vAlign w:val="center"/>
            <w:hideMark/>
          </w:tcPr>
          <w:p w14:paraId="49625144"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1.484</w:t>
            </w:r>
          </w:p>
        </w:tc>
        <w:tc>
          <w:tcPr>
            <w:tcW w:w="871" w:type="dxa"/>
            <w:tcBorders>
              <w:top w:val="single" w:sz="4" w:space="0" w:color="auto"/>
              <w:left w:val="single" w:sz="4" w:space="0" w:color="auto"/>
              <w:bottom w:val="single" w:sz="4" w:space="0" w:color="auto"/>
              <w:right w:val="single" w:sz="4" w:space="0" w:color="auto"/>
            </w:tcBorders>
            <w:vAlign w:val="center"/>
            <w:hideMark/>
          </w:tcPr>
          <w:p w14:paraId="5BD47418"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3.035</w:t>
            </w:r>
          </w:p>
        </w:tc>
        <w:tc>
          <w:tcPr>
            <w:tcW w:w="872" w:type="dxa"/>
            <w:tcBorders>
              <w:top w:val="single" w:sz="4" w:space="0" w:color="auto"/>
              <w:left w:val="single" w:sz="4" w:space="0" w:color="auto"/>
              <w:bottom w:val="single" w:sz="4" w:space="0" w:color="auto"/>
              <w:right w:val="single" w:sz="4" w:space="0" w:color="auto"/>
            </w:tcBorders>
            <w:vAlign w:val="center"/>
            <w:hideMark/>
          </w:tcPr>
          <w:p w14:paraId="0076A71F"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5,17</w:t>
            </w:r>
          </w:p>
        </w:tc>
      </w:tr>
      <w:tr w:rsidR="0025082F" w:rsidRPr="0025082F" w14:paraId="7E3F6708" w14:textId="77777777" w:rsidTr="00AC63CC">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1292BFFE"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8.</w:t>
            </w:r>
          </w:p>
        </w:tc>
        <w:tc>
          <w:tcPr>
            <w:tcW w:w="4023" w:type="dxa"/>
            <w:tcBorders>
              <w:top w:val="single" w:sz="4" w:space="0" w:color="auto"/>
              <w:left w:val="single" w:sz="4" w:space="0" w:color="auto"/>
              <w:bottom w:val="single" w:sz="4" w:space="0" w:color="auto"/>
              <w:right w:val="single" w:sz="4" w:space="0" w:color="auto"/>
            </w:tcBorders>
            <w:vAlign w:val="center"/>
            <w:hideMark/>
          </w:tcPr>
          <w:p w14:paraId="22DC2CAC"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 xml:space="preserve">Bolesti uha i </w:t>
            </w:r>
            <w:proofErr w:type="spellStart"/>
            <w:r w:rsidRPr="0025082F">
              <w:rPr>
                <w:rFonts w:eastAsia="Times New Roman"/>
                <w:color w:val="000000"/>
                <w:sz w:val="22"/>
                <w:lang w:eastAsia="en-GB"/>
              </w:rPr>
              <w:t>mastoidnog</w:t>
            </w:r>
            <w:proofErr w:type="spellEnd"/>
            <w:r w:rsidRPr="0025082F">
              <w:rPr>
                <w:rFonts w:eastAsia="Times New Roman"/>
                <w:color w:val="000000"/>
                <w:sz w:val="22"/>
                <w:lang w:eastAsia="en-GB"/>
              </w:rPr>
              <w:t xml:space="preserve"> nastavka</w:t>
            </w:r>
          </w:p>
        </w:tc>
        <w:tc>
          <w:tcPr>
            <w:tcW w:w="981" w:type="dxa"/>
            <w:tcBorders>
              <w:top w:val="single" w:sz="4" w:space="0" w:color="auto"/>
              <w:left w:val="single" w:sz="4" w:space="0" w:color="auto"/>
              <w:bottom w:val="single" w:sz="4" w:space="0" w:color="auto"/>
              <w:right w:val="single" w:sz="4" w:space="0" w:color="auto"/>
            </w:tcBorders>
            <w:vAlign w:val="center"/>
            <w:hideMark/>
          </w:tcPr>
          <w:p w14:paraId="73AA7B34"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H60-H95</w:t>
            </w:r>
          </w:p>
        </w:tc>
        <w:tc>
          <w:tcPr>
            <w:tcW w:w="871" w:type="dxa"/>
            <w:tcBorders>
              <w:top w:val="single" w:sz="4" w:space="0" w:color="auto"/>
              <w:left w:val="single" w:sz="4" w:space="0" w:color="auto"/>
              <w:bottom w:val="single" w:sz="4" w:space="0" w:color="auto"/>
              <w:right w:val="single" w:sz="4" w:space="0" w:color="auto"/>
            </w:tcBorders>
            <w:vAlign w:val="center"/>
            <w:hideMark/>
          </w:tcPr>
          <w:p w14:paraId="6E4566FC"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1.758</w:t>
            </w:r>
          </w:p>
        </w:tc>
        <w:tc>
          <w:tcPr>
            <w:tcW w:w="872" w:type="dxa"/>
            <w:tcBorders>
              <w:top w:val="single" w:sz="4" w:space="0" w:color="auto"/>
              <w:left w:val="single" w:sz="4" w:space="0" w:color="auto"/>
              <w:bottom w:val="single" w:sz="4" w:space="0" w:color="auto"/>
              <w:right w:val="single" w:sz="4" w:space="0" w:color="auto"/>
            </w:tcBorders>
            <w:vAlign w:val="center"/>
            <w:hideMark/>
          </w:tcPr>
          <w:p w14:paraId="778CBD5E"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1.776</w:t>
            </w:r>
          </w:p>
        </w:tc>
        <w:tc>
          <w:tcPr>
            <w:tcW w:w="871" w:type="dxa"/>
            <w:tcBorders>
              <w:top w:val="single" w:sz="4" w:space="0" w:color="auto"/>
              <w:left w:val="single" w:sz="4" w:space="0" w:color="auto"/>
              <w:bottom w:val="single" w:sz="4" w:space="0" w:color="auto"/>
              <w:right w:val="single" w:sz="4" w:space="0" w:color="auto"/>
            </w:tcBorders>
            <w:vAlign w:val="center"/>
            <w:hideMark/>
          </w:tcPr>
          <w:p w14:paraId="6D49A7AC"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3534</w:t>
            </w:r>
          </w:p>
        </w:tc>
        <w:tc>
          <w:tcPr>
            <w:tcW w:w="872" w:type="dxa"/>
            <w:tcBorders>
              <w:top w:val="single" w:sz="4" w:space="0" w:color="auto"/>
              <w:left w:val="single" w:sz="4" w:space="0" w:color="auto"/>
              <w:bottom w:val="single" w:sz="4" w:space="0" w:color="auto"/>
              <w:right w:val="single" w:sz="4" w:space="0" w:color="auto"/>
            </w:tcBorders>
            <w:vAlign w:val="center"/>
            <w:hideMark/>
          </w:tcPr>
          <w:p w14:paraId="3DB25A4F"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6,02</w:t>
            </w:r>
          </w:p>
        </w:tc>
      </w:tr>
      <w:tr w:rsidR="0025082F" w:rsidRPr="0025082F" w14:paraId="72F58964" w14:textId="77777777" w:rsidTr="00AC63CC">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6160920B"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9.</w:t>
            </w:r>
          </w:p>
        </w:tc>
        <w:tc>
          <w:tcPr>
            <w:tcW w:w="4023" w:type="dxa"/>
            <w:tcBorders>
              <w:top w:val="single" w:sz="4" w:space="0" w:color="auto"/>
              <w:left w:val="single" w:sz="4" w:space="0" w:color="auto"/>
              <w:bottom w:val="single" w:sz="4" w:space="0" w:color="auto"/>
              <w:right w:val="single" w:sz="4" w:space="0" w:color="auto"/>
            </w:tcBorders>
            <w:vAlign w:val="center"/>
            <w:hideMark/>
          </w:tcPr>
          <w:p w14:paraId="50CF9ED0"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Bolesti cirkulacijskog sustava</w:t>
            </w:r>
          </w:p>
        </w:tc>
        <w:tc>
          <w:tcPr>
            <w:tcW w:w="981" w:type="dxa"/>
            <w:tcBorders>
              <w:top w:val="single" w:sz="4" w:space="0" w:color="auto"/>
              <w:left w:val="single" w:sz="4" w:space="0" w:color="auto"/>
              <w:bottom w:val="single" w:sz="4" w:space="0" w:color="auto"/>
              <w:right w:val="single" w:sz="4" w:space="0" w:color="auto"/>
            </w:tcBorders>
            <w:vAlign w:val="center"/>
            <w:hideMark/>
          </w:tcPr>
          <w:p w14:paraId="480C8434"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I00-I99</w:t>
            </w:r>
          </w:p>
        </w:tc>
        <w:tc>
          <w:tcPr>
            <w:tcW w:w="871" w:type="dxa"/>
            <w:tcBorders>
              <w:top w:val="single" w:sz="4" w:space="0" w:color="auto"/>
              <w:left w:val="single" w:sz="4" w:space="0" w:color="auto"/>
              <w:bottom w:val="single" w:sz="4" w:space="0" w:color="auto"/>
              <w:right w:val="single" w:sz="4" w:space="0" w:color="auto"/>
            </w:tcBorders>
            <w:vAlign w:val="center"/>
            <w:hideMark/>
          </w:tcPr>
          <w:p w14:paraId="23389549"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38</w:t>
            </w:r>
          </w:p>
        </w:tc>
        <w:tc>
          <w:tcPr>
            <w:tcW w:w="872" w:type="dxa"/>
            <w:tcBorders>
              <w:top w:val="single" w:sz="4" w:space="0" w:color="auto"/>
              <w:left w:val="single" w:sz="4" w:space="0" w:color="auto"/>
              <w:bottom w:val="single" w:sz="4" w:space="0" w:color="auto"/>
              <w:right w:val="single" w:sz="4" w:space="0" w:color="auto"/>
            </w:tcBorders>
            <w:vAlign w:val="center"/>
            <w:hideMark/>
          </w:tcPr>
          <w:p w14:paraId="4CC3D58E"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12</w:t>
            </w:r>
          </w:p>
        </w:tc>
        <w:tc>
          <w:tcPr>
            <w:tcW w:w="871" w:type="dxa"/>
            <w:tcBorders>
              <w:top w:val="single" w:sz="4" w:space="0" w:color="auto"/>
              <w:left w:val="single" w:sz="4" w:space="0" w:color="auto"/>
              <w:bottom w:val="single" w:sz="4" w:space="0" w:color="auto"/>
              <w:right w:val="single" w:sz="4" w:space="0" w:color="auto"/>
            </w:tcBorders>
            <w:vAlign w:val="center"/>
            <w:hideMark/>
          </w:tcPr>
          <w:p w14:paraId="0FE47FBB"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50</w:t>
            </w:r>
          </w:p>
        </w:tc>
        <w:tc>
          <w:tcPr>
            <w:tcW w:w="872" w:type="dxa"/>
            <w:tcBorders>
              <w:top w:val="single" w:sz="4" w:space="0" w:color="auto"/>
              <w:left w:val="single" w:sz="4" w:space="0" w:color="auto"/>
              <w:bottom w:val="single" w:sz="4" w:space="0" w:color="auto"/>
              <w:right w:val="single" w:sz="4" w:space="0" w:color="auto"/>
            </w:tcBorders>
            <w:vAlign w:val="center"/>
            <w:hideMark/>
          </w:tcPr>
          <w:p w14:paraId="4C04E5ED"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0,09</w:t>
            </w:r>
          </w:p>
        </w:tc>
      </w:tr>
      <w:tr w:rsidR="0025082F" w:rsidRPr="0025082F" w14:paraId="21A9BC53" w14:textId="77777777" w:rsidTr="00AC63CC">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50A4A86E"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10.</w:t>
            </w:r>
          </w:p>
        </w:tc>
        <w:tc>
          <w:tcPr>
            <w:tcW w:w="4023" w:type="dxa"/>
            <w:tcBorders>
              <w:top w:val="single" w:sz="4" w:space="0" w:color="auto"/>
              <w:left w:val="single" w:sz="4" w:space="0" w:color="auto"/>
              <w:bottom w:val="single" w:sz="4" w:space="0" w:color="auto"/>
              <w:right w:val="single" w:sz="4" w:space="0" w:color="auto"/>
            </w:tcBorders>
            <w:vAlign w:val="center"/>
            <w:hideMark/>
          </w:tcPr>
          <w:p w14:paraId="57DE5B67"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Bolesti dišnog respiracijskog sustava</w:t>
            </w:r>
          </w:p>
        </w:tc>
        <w:tc>
          <w:tcPr>
            <w:tcW w:w="981" w:type="dxa"/>
            <w:tcBorders>
              <w:top w:val="single" w:sz="4" w:space="0" w:color="auto"/>
              <w:left w:val="single" w:sz="4" w:space="0" w:color="auto"/>
              <w:bottom w:val="single" w:sz="4" w:space="0" w:color="auto"/>
              <w:right w:val="single" w:sz="4" w:space="0" w:color="auto"/>
            </w:tcBorders>
            <w:vAlign w:val="center"/>
            <w:hideMark/>
          </w:tcPr>
          <w:p w14:paraId="08655749"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J00-J99</w:t>
            </w:r>
          </w:p>
        </w:tc>
        <w:tc>
          <w:tcPr>
            <w:tcW w:w="871" w:type="dxa"/>
            <w:tcBorders>
              <w:top w:val="single" w:sz="4" w:space="0" w:color="auto"/>
              <w:left w:val="single" w:sz="4" w:space="0" w:color="auto"/>
              <w:bottom w:val="single" w:sz="4" w:space="0" w:color="auto"/>
              <w:right w:val="single" w:sz="4" w:space="0" w:color="auto"/>
            </w:tcBorders>
            <w:vAlign w:val="center"/>
            <w:hideMark/>
          </w:tcPr>
          <w:p w14:paraId="32D24F55"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7.230</w:t>
            </w:r>
          </w:p>
        </w:tc>
        <w:tc>
          <w:tcPr>
            <w:tcW w:w="872" w:type="dxa"/>
            <w:tcBorders>
              <w:top w:val="single" w:sz="4" w:space="0" w:color="auto"/>
              <w:left w:val="single" w:sz="4" w:space="0" w:color="auto"/>
              <w:bottom w:val="single" w:sz="4" w:space="0" w:color="auto"/>
              <w:right w:val="single" w:sz="4" w:space="0" w:color="auto"/>
            </w:tcBorders>
            <w:vAlign w:val="center"/>
            <w:hideMark/>
          </w:tcPr>
          <w:p w14:paraId="493A321E"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6.403</w:t>
            </w:r>
          </w:p>
        </w:tc>
        <w:tc>
          <w:tcPr>
            <w:tcW w:w="871" w:type="dxa"/>
            <w:tcBorders>
              <w:top w:val="single" w:sz="4" w:space="0" w:color="auto"/>
              <w:left w:val="single" w:sz="4" w:space="0" w:color="auto"/>
              <w:bottom w:val="single" w:sz="4" w:space="0" w:color="auto"/>
              <w:right w:val="single" w:sz="4" w:space="0" w:color="auto"/>
            </w:tcBorders>
            <w:vAlign w:val="center"/>
            <w:hideMark/>
          </w:tcPr>
          <w:p w14:paraId="58A17241"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13.633</w:t>
            </w:r>
          </w:p>
        </w:tc>
        <w:tc>
          <w:tcPr>
            <w:tcW w:w="872" w:type="dxa"/>
            <w:tcBorders>
              <w:top w:val="single" w:sz="4" w:space="0" w:color="auto"/>
              <w:left w:val="single" w:sz="4" w:space="0" w:color="auto"/>
              <w:bottom w:val="single" w:sz="4" w:space="0" w:color="auto"/>
              <w:right w:val="single" w:sz="4" w:space="0" w:color="auto"/>
            </w:tcBorders>
            <w:vAlign w:val="center"/>
            <w:hideMark/>
          </w:tcPr>
          <w:p w14:paraId="44A8FAC9"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23,22</w:t>
            </w:r>
          </w:p>
        </w:tc>
      </w:tr>
      <w:tr w:rsidR="0025082F" w:rsidRPr="0025082F" w14:paraId="1112D402" w14:textId="77777777" w:rsidTr="00AC63CC">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07AA84B0"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11.</w:t>
            </w:r>
          </w:p>
        </w:tc>
        <w:tc>
          <w:tcPr>
            <w:tcW w:w="4023" w:type="dxa"/>
            <w:tcBorders>
              <w:top w:val="single" w:sz="4" w:space="0" w:color="auto"/>
              <w:left w:val="single" w:sz="4" w:space="0" w:color="auto"/>
              <w:bottom w:val="single" w:sz="4" w:space="0" w:color="auto"/>
              <w:right w:val="single" w:sz="4" w:space="0" w:color="auto"/>
            </w:tcBorders>
            <w:vAlign w:val="center"/>
            <w:hideMark/>
          </w:tcPr>
          <w:p w14:paraId="33B100D2"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Bolesti probavnog sustava</w:t>
            </w:r>
          </w:p>
        </w:tc>
        <w:tc>
          <w:tcPr>
            <w:tcW w:w="981" w:type="dxa"/>
            <w:tcBorders>
              <w:top w:val="single" w:sz="4" w:space="0" w:color="auto"/>
              <w:left w:val="single" w:sz="4" w:space="0" w:color="auto"/>
              <w:bottom w:val="single" w:sz="4" w:space="0" w:color="auto"/>
              <w:right w:val="single" w:sz="4" w:space="0" w:color="auto"/>
            </w:tcBorders>
            <w:vAlign w:val="center"/>
            <w:hideMark/>
          </w:tcPr>
          <w:p w14:paraId="28794A90"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K00-K93</w:t>
            </w:r>
          </w:p>
        </w:tc>
        <w:tc>
          <w:tcPr>
            <w:tcW w:w="871" w:type="dxa"/>
            <w:tcBorders>
              <w:top w:val="single" w:sz="4" w:space="0" w:color="auto"/>
              <w:left w:val="single" w:sz="4" w:space="0" w:color="auto"/>
              <w:bottom w:val="single" w:sz="4" w:space="0" w:color="auto"/>
              <w:right w:val="single" w:sz="4" w:space="0" w:color="auto"/>
            </w:tcBorders>
            <w:vAlign w:val="center"/>
            <w:hideMark/>
          </w:tcPr>
          <w:p w14:paraId="502E3AB9"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471</w:t>
            </w:r>
          </w:p>
        </w:tc>
        <w:tc>
          <w:tcPr>
            <w:tcW w:w="872" w:type="dxa"/>
            <w:tcBorders>
              <w:top w:val="single" w:sz="4" w:space="0" w:color="auto"/>
              <w:left w:val="single" w:sz="4" w:space="0" w:color="auto"/>
              <w:bottom w:val="single" w:sz="4" w:space="0" w:color="auto"/>
              <w:right w:val="single" w:sz="4" w:space="0" w:color="auto"/>
            </w:tcBorders>
            <w:vAlign w:val="center"/>
            <w:hideMark/>
          </w:tcPr>
          <w:p w14:paraId="188F9ED4"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376</w:t>
            </w:r>
          </w:p>
        </w:tc>
        <w:tc>
          <w:tcPr>
            <w:tcW w:w="871" w:type="dxa"/>
            <w:tcBorders>
              <w:top w:val="single" w:sz="4" w:space="0" w:color="auto"/>
              <w:left w:val="single" w:sz="4" w:space="0" w:color="auto"/>
              <w:bottom w:val="single" w:sz="4" w:space="0" w:color="auto"/>
              <w:right w:val="single" w:sz="4" w:space="0" w:color="auto"/>
            </w:tcBorders>
            <w:vAlign w:val="center"/>
            <w:hideMark/>
          </w:tcPr>
          <w:p w14:paraId="58CCF9C4"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847</w:t>
            </w:r>
          </w:p>
        </w:tc>
        <w:tc>
          <w:tcPr>
            <w:tcW w:w="872" w:type="dxa"/>
            <w:tcBorders>
              <w:top w:val="single" w:sz="4" w:space="0" w:color="auto"/>
              <w:left w:val="single" w:sz="4" w:space="0" w:color="auto"/>
              <w:bottom w:val="single" w:sz="4" w:space="0" w:color="auto"/>
              <w:right w:val="single" w:sz="4" w:space="0" w:color="auto"/>
            </w:tcBorders>
            <w:vAlign w:val="center"/>
            <w:hideMark/>
          </w:tcPr>
          <w:p w14:paraId="4A96AA5F"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1,44</w:t>
            </w:r>
          </w:p>
        </w:tc>
      </w:tr>
      <w:tr w:rsidR="0025082F" w:rsidRPr="0025082F" w14:paraId="29AECBC2" w14:textId="77777777" w:rsidTr="00AC63CC">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1A5C0DDF"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12.</w:t>
            </w:r>
          </w:p>
        </w:tc>
        <w:tc>
          <w:tcPr>
            <w:tcW w:w="4023" w:type="dxa"/>
            <w:tcBorders>
              <w:top w:val="single" w:sz="4" w:space="0" w:color="auto"/>
              <w:left w:val="single" w:sz="4" w:space="0" w:color="auto"/>
              <w:bottom w:val="single" w:sz="4" w:space="0" w:color="auto"/>
              <w:right w:val="single" w:sz="4" w:space="0" w:color="auto"/>
            </w:tcBorders>
            <w:vAlign w:val="center"/>
            <w:hideMark/>
          </w:tcPr>
          <w:p w14:paraId="588CDFE1"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Bolesti kože i potkožnog tkiva</w:t>
            </w:r>
          </w:p>
        </w:tc>
        <w:tc>
          <w:tcPr>
            <w:tcW w:w="981" w:type="dxa"/>
            <w:tcBorders>
              <w:top w:val="single" w:sz="4" w:space="0" w:color="auto"/>
              <w:left w:val="single" w:sz="4" w:space="0" w:color="auto"/>
              <w:bottom w:val="single" w:sz="4" w:space="0" w:color="auto"/>
              <w:right w:val="single" w:sz="4" w:space="0" w:color="auto"/>
            </w:tcBorders>
            <w:vAlign w:val="center"/>
            <w:hideMark/>
          </w:tcPr>
          <w:p w14:paraId="2F759999"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L00-L99</w:t>
            </w:r>
          </w:p>
        </w:tc>
        <w:tc>
          <w:tcPr>
            <w:tcW w:w="871" w:type="dxa"/>
            <w:tcBorders>
              <w:top w:val="single" w:sz="4" w:space="0" w:color="auto"/>
              <w:left w:val="single" w:sz="4" w:space="0" w:color="auto"/>
              <w:bottom w:val="single" w:sz="4" w:space="0" w:color="auto"/>
              <w:right w:val="single" w:sz="4" w:space="0" w:color="auto"/>
            </w:tcBorders>
            <w:vAlign w:val="center"/>
            <w:hideMark/>
          </w:tcPr>
          <w:p w14:paraId="4D925AC6"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2.161</w:t>
            </w:r>
          </w:p>
        </w:tc>
        <w:tc>
          <w:tcPr>
            <w:tcW w:w="872" w:type="dxa"/>
            <w:tcBorders>
              <w:top w:val="single" w:sz="4" w:space="0" w:color="auto"/>
              <w:left w:val="single" w:sz="4" w:space="0" w:color="auto"/>
              <w:bottom w:val="single" w:sz="4" w:space="0" w:color="auto"/>
              <w:right w:val="single" w:sz="4" w:space="0" w:color="auto"/>
            </w:tcBorders>
            <w:vAlign w:val="center"/>
            <w:hideMark/>
          </w:tcPr>
          <w:p w14:paraId="02B12FC1"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2.145</w:t>
            </w:r>
          </w:p>
        </w:tc>
        <w:tc>
          <w:tcPr>
            <w:tcW w:w="871" w:type="dxa"/>
            <w:tcBorders>
              <w:top w:val="single" w:sz="4" w:space="0" w:color="auto"/>
              <w:left w:val="single" w:sz="4" w:space="0" w:color="auto"/>
              <w:bottom w:val="single" w:sz="4" w:space="0" w:color="auto"/>
              <w:right w:val="single" w:sz="4" w:space="0" w:color="auto"/>
            </w:tcBorders>
            <w:vAlign w:val="center"/>
            <w:hideMark/>
          </w:tcPr>
          <w:p w14:paraId="6281C013"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4.306</w:t>
            </w:r>
          </w:p>
        </w:tc>
        <w:tc>
          <w:tcPr>
            <w:tcW w:w="872" w:type="dxa"/>
            <w:tcBorders>
              <w:top w:val="single" w:sz="4" w:space="0" w:color="auto"/>
              <w:left w:val="single" w:sz="4" w:space="0" w:color="auto"/>
              <w:bottom w:val="single" w:sz="4" w:space="0" w:color="auto"/>
              <w:right w:val="single" w:sz="4" w:space="0" w:color="auto"/>
            </w:tcBorders>
            <w:vAlign w:val="center"/>
            <w:hideMark/>
          </w:tcPr>
          <w:p w14:paraId="26B28541"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7,33</w:t>
            </w:r>
          </w:p>
        </w:tc>
      </w:tr>
      <w:tr w:rsidR="0025082F" w:rsidRPr="0025082F" w14:paraId="228508E3" w14:textId="77777777" w:rsidTr="00AC63CC">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31CB8D58"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13.</w:t>
            </w:r>
          </w:p>
        </w:tc>
        <w:tc>
          <w:tcPr>
            <w:tcW w:w="4023" w:type="dxa"/>
            <w:tcBorders>
              <w:top w:val="single" w:sz="4" w:space="0" w:color="auto"/>
              <w:left w:val="single" w:sz="4" w:space="0" w:color="auto"/>
              <w:bottom w:val="single" w:sz="4" w:space="0" w:color="auto"/>
              <w:right w:val="single" w:sz="4" w:space="0" w:color="auto"/>
            </w:tcBorders>
            <w:vAlign w:val="center"/>
            <w:hideMark/>
          </w:tcPr>
          <w:p w14:paraId="68FA47D3"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Bolesti mišićno-koštanog sustava i vezivnog tkiva</w:t>
            </w:r>
          </w:p>
        </w:tc>
        <w:tc>
          <w:tcPr>
            <w:tcW w:w="981" w:type="dxa"/>
            <w:tcBorders>
              <w:top w:val="single" w:sz="4" w:space="0" w:color="auto"/>
              <w:left w:val="single" w:sz="4" w:space="0" w:color="auto"/>
              <w:bottom w:val="single" w:sz="4" w:space="0" w:color="auto"/>
              <w:right w:val="single" w:sz="4" w:space="0" w:color="auto"/>
            </w:tcBorders>
            <w:vAlign w:val="center"/>
            <w:hideMark/>
          </w:tcPr>
          <w:p w14:paraId="64A26834"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M00-M99</w:t>
            </w:r>
          </w:p>
        </w:tc>
        <w:tc>
          <w:tcPr>
            <w:tcW w:w="871" w:type="dxa"/>
            <w:tcBorders>
              <w:top w:val="single" w:sz="4" w:space="0" w:color="auto"/>
              <w:left w:val="single" w:sz="4" w:space="0" w:color="auto"/>
              <w:bottom w:val="single" w:sz="4" w:space="0" w:color="auto"/>
              <w:right w:val="single" w:sz="4" w:space="0" w:color="auto"/>
            </w:tcBorders>
            <w:vAlign w:val="center"/>
            <w:hideMark/>
          </w:tcPr>
          <w:p w14:paraId="45848B13"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187</w:t>
            </w:r>
          </w:p>
        </w:tc>
        <w:tc>
          <w:tcPr>
            <w:tcW w:w="872" w:type="dxa"/>
            <w:tcBorders>
              <w:top w:val="single" w:sz="4" w:space="0" w:color="auto"/>
              <w:left w:val="single" w:sz="4" w:space="0" w:color="auto"/>
              <w:bottom w:val="single" w:sz="4" w:space="0" w:color="auto"/>
              <w:right w:val="single" w:sz="4" w:space="0" w:color="auto"/>
            </w:tcBorders>
            <w:vAlign w:val="center"/>
            <w:hideMark/>
          </w:tcPr>
          <w:p w14:paraId="08D83F3B"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159</w:t>
            </w:r>
          </w:p>
        </w:tc>
        <w:tc>
          <w:tcPr>
            <w:tcW w:w="871" w:type="dxa"/>
            <w:tcBorders>
              <w:top w:val="single" w:sz="4" w:space="0" w:color="auto"/>
              <w:left w:val="single" w:sz="4" w:space="0" w:color="auto"/>
              <w:bottom w:val="single" w:sz="4" w:space="0" w:color="auto"/>
              <w:right w:val="single" w:sz="4" w:space="0" w:color="auto"/>
            </w:tcBorders>
            <w:vAlign w:val="center"/>
            <w:hideMark/>
          </w:tcPr>
          <w:p w14:paraId="6AFE806A"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346</w:t>
            </w:r>
          </w:p>
        </w:tc>
        <w:tc>
          <w:tcPr>
            <w:tcW w:w="872" w:type="dxa"/>
            <w:tcBorders>
              <w:top w:val="single" w:sz="4" w:space="0" w:color="auto"/>
              <w:left w:val="single" w:sz="4" w:space="0" w:color="auto"/>
              <w:bottom w:val="single" w:sz="4" w:space="0" w:color="auto"/>
              <w:right w:val="single" w:sz="4" w:space="0" w:color="auto"/>
            </w:tcBorders>
            <w:vAlign w:val="center"/>
            <w:hideMark/>
          </w:tcPr>
          <w:p w14:paraId="40915560"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0,59</w:t>
            </w:r>
          </w:p>
        </w:tc>
      </w:tr>
      <w:tr w:rsidR="0025082F" w:rsidRPr="0025082F" w14:paraId="00DEA0ED" w14:textId="77777777" w:rsidTr="00AC63CC">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64B2AB1A"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14.</w:t>
            </w:r>
          </w:p>
        </w:tc>
        <w:tc>
          <w:tcPr>
            <w:tcW w:w="4023" w:type="dxa"/>
            <w:tcBorders>
              <w:top w:val="single" w:sz="4" w:space="0" w:color="auto"/>
              <w:left w:val="single" w:sz="4" w:space="0" w:color="auto"/>
              <w:bottom w:val="single" w:sz="4" w:space="0" w:color="auto"/>
              <w:right w:val="single" w:sz="4" w:space="0" w:color="auto"/>
            </w:tcBorders>
            <w:vAlign w:val="center"/>
            <w:hideMark/>
          </w:tcPr>
          <w:p w14:paraId="355AFEF4"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Bolesti urogenitalnog sustava</w:t>
            </w:r>
          </w:p>
        </w:tc>
        <w:tc>
          <w:tcPr>
            <w:tcW w:w="981" w:type="dxa"/>
            <w:tcBorders>
              <w:top w:val="single" w:sz="4" w:space="0" w:color="auto"/>
              <w:left w:val="single" w:sz="4" w:space="0" w:color="auto"/>
              <w:bottom w:val="single" w:sz="4" w:space="0" w:color="auto"/>
              <w:right w:val="single" w:sz="4" w:space="0" w:color="auto"/>
            </w:tcBorders>
            <w:vAlign w:val="center"/>
            <w:hideMark/>
          </w:tcPr>
          <w:p w14:paraId="7EF3AFCD"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N00-N99</w:t>
            </w:r>
          </w:p>
        </w:tc>
        <w:tc>
          <w:tcPr>
            <w:tcW w:w="871" w:type="dxa"/>
            <w:tcBorders>
              <w:top w:val="single" w:sz="4" w:space="0" w:color="auto"/>
              <w:left w:val="single" w:sz="4" w:space="0" w:color="auto"/>
              <w:bottom w:val="single" w:sz="4" w:space="0" w:color="auto"/>
              <w:right w:val="single" w:sz="4" w:space="0" w:color="auto"/>
            </w:tcBorders>
            <w:vAlign w:val="center"/>
            <w:hideMark/>
          </w:tcPr>
          <w:p w14:paraId="65AC5184"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815</w:t>
            </w:r>
          </w:p>
        </w:tc>
        <w:tc>
          <w:tcPr>
            <w:tcW w:w="872" w:type="dxa"/>
            <w:tcBorders>
              <w:top w:val="single" w:sz="4" w:space="0" w:color="auto"/>
              <w:left w:val="single" w:sz="4" w:space="0" w:color="auto"/>
              <w:bottom w:val="single" w:sz="4" w:space="0" w:color="auto"/>
              <w:right w:val="single" w:sz="4" w:space="0" w:color="auto"/>
            </w:tcBorders>
            <w:vAlign w:val="center"/>
            <w:hideMark/>
          </w:tcPr>
          <w:p w14:paraId="1EC03382"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706</w:t>
            </w:r>
          </w:p>
        </w:tc>
        <w:tc>
          <w:tcPr>
            <w:tcW w:w="871" w:type="dxa"/>
            <w:tcBorders>
              <w:top w:val="single" w:sz="4" w:space="0" w:color="auto"/>
              <w:left w:val="single" w:sz="4" w:space="0" w:color="auto"/>
              <w:bottom w:val="single" w:sz="4" w:space="0" w:color="auto"/>
              <w:right w:val="single" w:sz="4" w:space="0" w:color="auto"/>
            </w:tcBorders>
            <w:vAlign w:val="center"/>
            <w:hideMark/>
          </w:tcPr>
          <w:p w14:paraId="4E84D40C"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1.521</w:t>
            </w:r>
          </w:p>
        </w:tc>
        <w:tc>
          <w:tcPr>
            <w:tcW w:w="872" w:type="dxa"/>
            <w:tcBorders>
              <w:top w:val="single" w:sz="4" w:space="0" w:color="auto"/>
              <w:left w:val="single" w:sz="4" w:space="0" w:color="auto"/>
              <w:bottom w:val="single" w:sz="4" w:space="0" w:color="auto"/>
              <w:right w:val="single" w:sz="4" w:space="0" w:color="auto"/>
            </w:tcBorders>
            <w:vAlign w:val="center"/>
            <w:hideMark/>
          </w:tcPr>
          <w:p w14:paraId="58C7B7AF"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2,59</w:t>
            </w:r>
          </w:p>
        </w:tc>
      </w:tr>
      <w:tr w:rsidR="0025082F" w:rsidRPr="0025082F" w14:paraId="2A2BD3C0" w14:textId="77777777" w:rsidTr="00AC63CC">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77D04A3C"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15.</w:t>
            </w:r>
          </w:p>
        </w:tc>
        <w:tc>
          <w:tcPr>
            <w:tcW w:w="4023" w:type="dxa"/>
            <w:tcBorders>
              <w:top w:val="single" w:sz="4" w:space="0" w:color="auto"/>
              <w:left w:val="single" w:sz="4" w:space="0" w:color="auto"/>
              <w:bottom w:val="single" w:sz="4" w:space="0" w:color="auto"/>
              <w:right w:val="single" w:sz="4" w:space="0" w:color="auto"/>
            </w:tcBorders>
            <w:vAlign w:val="center"/>
            <w:hideMark/>
          </w:tcPr>
          <w:p w14:paraId="0CBCCB19"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Trudnoća, porod i babinje</w:t>
            </w:r>
          </w:p>
        </w:tc>
        <w:tc>
          <w:tcPr>
            <w:tcW w:w="981" w:type="dxa"/>
            <w:tcBorders>
              <w:top w:val="single" w:sz="4" w:space="0" w:color="auto"/>
              <w:left w:val="single" w:sz="4" w:space="0" w:color="auto"/>
              <w:bottom w:val="single" w:sz="4" w:space="0" w:color="auto"/>
              <w:right w:val="single" w:sz="4" w:space="0" w:color="auto"/>
            </w:tcBorders>
            <w:vAlign w:val="center"/>
            <w:hideMark/>
          </w:tcPr>
          <w:p w14:paraId="41C8414B"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O00-O99</w:t>
            </w:r>
          </w:p>
        </w:tc>
        <w:tc>
          <w:tcPr>
            <w:tcW w:w="871" w:type="dxa"/>
            <w:tcBorders>
              <w:top w:val="single" w:sz="4" w:space="0" w:color="auto"/>
              <w:left w:val="single" w:sz="4" w:space="0" w:color="auto"/>
              <w:bottom w:val="single" w:sz="4" w:space="0" w:color="auto"/>
              <w:right w:val="single" w:sz="4" w:space="0" w:color="auto"/>
            </w:tcBorders>
            <w:vAlign w:val="center"/>
            <w:hideMark/>
          </w:tcPr>
          <w:p w14:paraId="3A7DB177"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6</w:t>
            </w:r>
          </w:p>
        </w:tc>
        <w:tc>
          <w:tcPr>
            <w:tcW w:w="872" w:type="dxa"/>
            <w:tcBorders>
              <w:top w:val="single" w:sz="4" w:space="0" w:color="auto"/>
              <w:left w:val="single" w:sz="4" w:space="0" w:color="auto"/>
              <w:bottom w:val="single" w:sz="4" w:space="0" w:color="auto"/>
              <w:right w:val="single" w:sz="4" w:space="0" w:color="auto"/>
            </w:tcBorders>
            <w:vAlign w:val="center"/>
            <w:hideMark/>
          </w:tcPr>
          <w:p w14:paraId="030DE632"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10</w:t>
            </w:r>
          </w:p>
        </w:tc>
        <w:tc>
          <w:tcPr>
            <w:tcW w:w="871" w:type="dxa"/>
            <w:tcBorders>
              <w:top w:val="single" w:sz="4" w:space="0" w:color="auto"/>
              <w:left w:val="single" w:sz="4" w:space="0" w:color="auto"/>
              <w:bottom w:val="single" w:sz="4" w:space="0" w:color="auto"/>
              <w:right w:val="single" w:sz="4" w:space="0" w:color="auto"/>
            </w:tcBorders>
            <w:vAlign w:val="center"/>
            <w:hideMark/>
          </w:tcPr>
          <w:p w14:paraId="4744B5F9"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16</w:t>
            </w:r>
          </w:p>
        </w:tc>
        <w:tc>
          <w:tcPr>
            <w:tcW w:w="872" w:type="dxa"/>
            <w:tcBorders>
              <w:top w:val="single" w:sz="4" w:space="0" w:color="auto"/>
              <w:left w:val="single" w:sz="4" w:space="0" w:color="auto"/>
              <w:bottom w:val="single" w:sz="4" w:space="0" w:color="auto"/>
              <w:right w:val="single" w:sz="4" w:space="0" w:color="auto"/>
            </w:tcBorders>
            <w:vAlign w:val="center"/>
            <w:hideMark/>
          </w:tcPr>
          <w:p w14:paraId="3205F8F0"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0,03</w:t>
            </w:r>
          </w:p>
        </w:tc>
      </w:tr>
      <w:tr w:rsidR="0025082F" w:rsidRPr="0025082F" w14:paraId="1E124DE5" w14:textId="77777777" w:rsidTr="00AC63CC">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6E6727F1"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16.</w:t>
            </w:r>
          </w:p>
        </w:tc>
        <w:tc>
          <w:tcPr>
            <w:tcW w:w="4023" w:type="dxa"/>
            <w:tcBorders>
              <w:top w:val="single" w:sz="4" w:space="0" w:color="auto"/>
              <w:left w:val="single" w:sz="4" w:space="0" w:color="auto"/>
              <w:bottom w:val="single" w:sz="4" w:space="0" w:color="auto"/>
              <w:right w:val="single" w:sz="4" w:space="0" w:color="auto"/>
            </w:tcBorders>
            <w:vAlign w:val="center"/>
            <w:hideMark/>
          </w:tcPr>
          <w:p w14:paraId="0674356D"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Određena stanja u perinatalnom razdoblju</w:t>
            </w:r>
          </w:p>
        </w:tc>
        <w:tc>
          <w:tcPr>
            <w:tcW w:w="981" w:type="dxa"/>
            <w:tcBorders>
              <w:top w:val="single" w:sz="4" w:space="0" w:color="auto"/>
              <w:left w:val="single" w:sz="4" w:space="0" w:color="auto"/>
              <w:bottom w:val="single" w:sz="4" w:space="0" w:color="auto"/>
              <w:right w:val="single" w:sz="4" w:space="0" w:color="auto"/>
            </w:tcBorders>
            <w:vAlign w:val="center"/>
            <w:hideMark/>
          </w:tcPr>
          <w:p w14:paraId="3332473A"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P00-P96</w:t>
            </w:r>
          </w:p>
        </w:tc>
        <w:tc>
          <w:tcPr>
            <w:tcW w:w="871" w:type="dxa"/>
            <w:tcBorders>
              <w:top w:val="single" w:sz="4" w:space="0" w:color="auto"/>
              <w:left w:val="single" w:sz="4" w:space="0" w:color="auto"/>
              <w:bottom w:val="single" w:sz="4" w:space="0" w:color="auto"/>
              <w:right w:val="single" w:sz="4" w:space="0" w:color="auto"/>
            </w:tcBorders>
            <w:vAlign w:val="center"/>
            <w:hideMark/>
          </w:tcPr>
          <w:p w14:paraId="2AE3517D"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218</w:t>
            </w:r>
          </w:p>
        </w:tc>
        <w:tc>
          <w:tcPr>
            <w:tcW w:w="872" w:type="dxa"/>
            <w:tcBorders>
              <w:top w:val="single" w:sz="4" w:space="0" w:color="auto"/>
              <w:left w:val="single" w:sz="4" w:space="0" w:color="auto"/>
              <w:bottom w:val="single" w:sz="4" w:space="0" w:color="auto"/>
              <w:right w:val="single" w:sz="4" w:space="0" w:color="auto"/>
            </w:tcBorders>
            <w:vAlign w:val="center"/>
            <w:hideMark/>
          </w:tcPr>
          <w:p w14:paraId="6DBA04F2"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203</w:t>
            </w:r>
          </w:p>
        </w:tc>
        <w:tc>
          <w:tcPr>
            <w:tcW w:w="871" w:type="dxa"/>
            <w:tcBorders>
              <w:top w:val="single" w:sz="4" w:space="0" w:color="auto"/>
              <w:left w:val="single" w:sz="4" w:space="0" w:color="auto"/>
              <w:bottom w:val="single" w:sz="4" w:space="0" w:color="auto"/>
              <w:right w:val="single" w:sz="4" w:space="0" w:color="auto"/>
            </w:tcBorders>
            <w:vAlign w:val="center"/>
            <w:hideMark/>
          </w:tcPr>
          <w:p w14:paraId="145C9E45"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421</w:t>
            </w:r>
          </w:p>
        </w:tc>
        <w:tc>
          <w:tcPr>
            <w:tcW w:w="872" w:type="dxa"/>
            <w:tcBorders>
              <w:top w:val="single" w:sz="4" w:space="0" w:color="auto"/>
              <w:left w:val="single" w:sz="4" w:space="0" w:color="auto"/>
              <w:bottom w:val="single" w:sz="4" w:space="0" w:color="auto"/>
              <w:right w:val="single" w:sz="4" w:space="0" w:color="auto"/>
            </w:tcBorders>
            <w:vAlign w:val="center"/>
            <w:hideMark/>
          </w:tcPr>
          <w:p w14:paraId="40307556"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0,72</w:t>
            </w:r>
          </w:p>
        </w:tc>
      </w:tr>
      <w:tr w:rsidR="0025082F" w:rsidRPr="0025082F" w14:paraId="70C3EEF8" w14:textId="77777777" w:rsidTr="00AC63CC">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3F430203"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17.</w:t>
            </w:r>
          </w:p>
        </w:tc>
        <w:tc>
          <w:tcPr>
            <w:tcW w:w="4023" w:type="dxa"/>
            <w:tcBorders>
              <w:top w:val="single" w:sz="4" w:space="0" w:color="auto"/>
              <w:left w:val="single" w:sz="4" w:space="0" w:color="auto"/>
              <w:bottom w:val="single" w:sz="4" w:space="0" w:color="auto"/>
              <w:right w:val="single" w:sz="4" w:space="0" w:color="auto"/>
            </w:tcBorders>
            <w:vAlign w:val="center"/>
            <w:hideMark/>
          </w:tcPr>
          <w:p w14:paraId="08B1134C"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Prirođene malformacije, deformacije i kromosomske abnormalnosti</w:t>
            </w:r>
          </w:p>
        </w:tc>
        <w:tc>
          <w:tcPr>
            <w:tcW w:w="981" w:type="dxa"/>
            <w:tcBorders>
              <w:top w:val="single" w:sz="4" w:space="0" w:color="auto"/>
              <w:left w:val="single" w:sz="4" w:space="0" w:color="auto"/>
              <w:bottom w:val="single" w:sz="4" w:space="0" w:color="auto"/>
              <w:right w:val="single" w:sz="4" w:space="0" w:color="auto"/>
            </w:tcBorders>
            <w:vAlign w:val="center"/>
            <w:hideMark/>
          </w:tcPr>
          <w:p w14:paraId="0C3DF4CC"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Q00-Q99</w:t>
            </w:r>
          </w:p>
        </w:tc>
        <w:tc>
          <w:tcPr>
            <w:tcW w:w="871" w:type="dxa"/>
            <w:tcBorders>
              <w:top w:val="single" w:sz="4" w:space="0" w:color="auto"/>
              <w:left w:val="single" w:sz="4" w:space="0" w:color="auto"/>
              <w:bottom w:val="single" w:sz="4" w:space="0" w:color="auto"/>
              <w:right w:val="single" w:sz="4" w:space="0" w:color="auto"/>
            </w:tcBorders>
            <w:vAlign w:val="center"/>
            <w:hideMark/>
          </w:tcPr>
          <w:p w14:paraId="3FE4F3B3"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421</w:t>
            </w:r>
          </w:p>
        </w:tc>
        <w:tc>
          <w:tcPr>
            <w:tcW w:w="872" w:type="dxa"/>
            <w:tcBorders>
              <w:top w:val="single" w:sz="4" w:space="0" w:color="auto"/>
              <w:left w:val="single" w:sz="4" w:space="0" w:color="auto"/>
              <w:bottom w:val="single" w:sz="4" w:space="0" w:color="auto"/>
              <w:right w:val="single" w:sz="4" w:space="0" w:color="auto"/>
            </w:tcBorders>
            <w:vAlign w:val="center"/>
            <w:hideMark/>
          </w:tcPr>
          <w:p w14:paraId="4D65FFB4"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296</w:t>
            </w:r>
          </w:p>
        </w:tc>
        <w:tc>
          <w:tcPr>
            <w:tcW w:w="871" w:type="dxa"/>
            <w:tcBorders>
              <w:top w:val="single" w:sz="4" w:space="0" w:color="auto"/>
              <w:left w:val="single" w:sz="4" w:space="0" w:color="auto"/>
              <w:bottom w:val="single" w:sz="4" w:space="0" w:color="auto"/>
              <w:right w:val="single" w:sz="4" w:space="0" w:color="auto"/>
            </w:tcBorders>
            <w:vAlign w:val="center"/>
            <w:hideMark/>
          </w:tcPr>
          <w:p w14:paraId="5D0F88E3"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717</w:t>
            </w:r>
          </w:p>
        </w:tc>
        <w:tc>
          <w:tcPr>
            <w:tcW w:w="872" w:type="dxa"/>
            <w:tcBorders>
              <w:top w:val="single" w:sz="4" w:space="0" w:color="auto"/>
              <w:left w:val="single" w:sz="4" w:space="0" w:color="auto"/>
              <w:bottom w:val="single" w:sz="4" w:space="0" w:color="auto"/>
              <w:right w:val="single" w:sz="4" w:space="0" w:color="auto"/>
            </w:tcBorders>
            <w:vAlign w:val="center"/>
            <w:hideMark/>
          </w:tcPr>
          <w:p w14:paraId="380346E7"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1,22</w:t>
            </w:r>
          </w:p>
        </w:tc>
      </w:tr>
      <w:tr w:rsidR="0025082F" w:rsidRPr="0025082F" w14:paraId="31431CB9" w14:textId="77777777" w:rsidTr="00AC63CC">
        <w:trPr>
          <w:cantSplit/>
          <w:trHeight w:val="264"/>
        </w:trPr>
        <w:tc>
          <w:tcPr>
            <w:tcW w:w="571" w:type="dxa"/>
            <w:tcBorders>
              <w:top w:val="single" w:sz="4" w:space="0" w:color="auto"/>
              <w:left w:val="single" w:sz="4" w:space="0" w:color="auto"/>
              <w:bottom w:val="single" w:sz="4" w:space="0" w:color="auto"/>
              <w:right w:val="single" w:sz="4" w:space="0" w:color="auto"/>
            </w:tcBorders>
            <w:vAlign w:val="center"/>
            <w:hideMark/>
          </w:tcPr>
          <w:p w14:paraId="27B3A53E"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18.</w:t>
            </w:r>
          </w:p>
        </w:tc>
        <w:tc>
          <w:tcPr>
            <w:tcW w:w="4023" w:type="dxa"/>
            <w:tcBorders>
              <w:top w:val="single" w:sz="4" w:space="0" w:color="auto"/>
              <w:left w:val="single" w:sz="4" w:space="0" w:color="auto"/>
              <w:bottom w:val="single" w:sz="4" w:space="0" w:color="auto"/>
              <w:right w:val="single" w:sz="4" w:space="0" w:color="auto"/>
            </w:tcBorders>
            <w:vAlign w:val="center"/>
            <w:hideMark/>
          </w:tcPr>
          <w:p w14:paraId="31D70CD2"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Simptomi, znakovi i abnormalni klinički i laboratorijski nalazi, neklasificirani drugdje</w:t>
            </w:r>
          </w:p>
        </w:tc>
        <w:tc>
          <w:tcPr>
            <w:tcW w:w="981" w:type="dxa"/>
            <w:tcBorders>
              <w:top w:val="single" w:sz="4" w:space="0" w:color="auto"/>
              <w:left w:val="single" w:sz="4" w:space="0" w:color="auto"/>
              <w:bottom w:val="single" w:sz="4" w:space="0" w:color="auto"/>
              <w:right w:val="single" w:sz="4" w:space="0" w:color="auto"/>
            </w:tcBorders>
            <w:vAlign w:val="center"/>
            <w:hideMark/>
          </w:tcPr>
          <w:p w14:paraId="2213B134"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R00-R99</w:t>
            </w:r>
          </w:p>
        </w:tc>
        <w:tc>
          <w:tcPr>
            <w:tcW w:w="871" w:type="dxa"/>
            <w:tcBorders>
              <w:top w:val="single" w:sz="4" w:space="0" w:color="auto"/>
              <w:left w:val="single" w:sz="4" w:space="0" w:color="auto"/>
              <w:bottom w:val="single" w:sz="4" w:space="0" w:color="auto"/>
              <w:right w:val="single" w:sz="4" w:space="0" w:color="auto"/>
            </w:tcBorders>
            <w:vAlign w:val="center"/>
            <w:hideMark/>
          </w:tcPr>
          <w:p w14:paraId="6881D45B"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4.482</w:t>
            </w:r>
          </w:p>
        </w:tc>
        <w:tc>
          <w:tcPr>
            <w:tcW w:w="872" w:type="dxa"/>
            <w:tcBorders>
              <w:top w:val="single" w:sz="4" w:space="0" w:color="auto"/>
              <w:left w:val="single" w:sz="4" w:space="0" w:color="auto"/>
              <w:bottom w:val="single" w:sz="4" w:space="0" w:color="auto"/>
              <w:right w:val="single" w:sz="4" w:space="0" w:color="auto"/>
            </w:tcBorders>
            <w:vAlign w:val="center"/>
            <w:hideMark/>
          </w:tcPr>
          <w:p w14:paraId="57BC974D"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4.213</w:t>
            </w:r>
          </w:p>
        </w:tc>
        <w:tc>
          <w:tcPr>
            <w:tcW w:w="871" w:type="dxa"/>
            <w:tcBorders>
              <w:top w:val="single" w:sz="4" w:space="0" w:color="auto"/>
              <w:left w:val="single" w:sz="4" w:space="0" w:color="auto"/>
              <w:bottom w:val="single" w:sz="4" w:space="0" w:color="auto"/>
              <w:right w:val="single" w:sz="4" w:space="0" w:color="auto"/>
            </w:tcBorders>
            <w:vAlign w:val="center"/>
            <w:hideMark/>
          </w:tcPr>
          <w:p w14:paraId="7905428E"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8.695</w:t>
            </w:r>
          </w:p>
        </w:tc>
        <w:tc>
          <w:tcPr>
            <w:tcW w:w="872" w:type="dxa"/>
            <w:tcBorders>
              <w:top w:val="single" w:sz="4" w:space="0" w:color="auto"/>
              <w:left w:val="single" w:sz="4" w:space="0" w:color="auto"/>
              <w:bottom w:val="single" w:sz="4" w:space="0" w:color="auto"/>
              <w:right w:val="single" w:sz="4" w:space="0" w:color="auto"/>
            </w:tcBorders>
            <w:vAlign w:val="center"/>
            <w:hideMark/>
          </w:tcPr>
          <w:p w14:paraId="59D73CC4"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14,81</w:t>
            </w:r>
          </w:p>
        </w:tc>
      </w:tr>
      <w:tr w:rsidR="0025082F" w:rsidRPr="0025082F" w14:paraId="6657235C" w14:textId="77777777" w:rsidTr="00AC63CC">
        <w:trPr>
          <w:cantSplit/>
          <w:trHeight w:val="264"/>
        </w:trPr>
        <w:tc>
          <w:tcPr>
            <w:tcW w:w="571" w:type="dxa"/>
            <w:tcBorders>
              <w:top w:val="single" w:sz="4" w:space="0" w:color="auto"/>
              <w:left w:val="single" w:sz="4" w:space="0" w:color="auto"/>
              <w:bottom w:val="single" w:sz="4" w:space="0" w:color="auto"/>
              <w:right w:val="single" w:sz="4" w:space="0" w:color="auto"/>
            </w:tcBorders>
            <w:vAlign w:val="center"/>
            <w:hideMark/>
          </w:tcPr>
          <w:p w14:paraId="76B19FCC"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lastRenderedPageBreak/>
              <w:t>19.</w:t>
            </w:r>
          </w:p>
        </w:tc>
        <w:tc>
          <w:tcPr>
            <w:tcW w:w="4023" w:type="dxa"/>
            <w:tcBorders>
              <w:top w:val="single" w:sz="4" w:space="0" w:color="auto"/>
              <w:left w:val="single" w:sz="4" w:space="0" w:color="auto"/>
              <w:bottom w:val="single" w:sz="4" w:space="0" w:color="auto"/>
              <w:right w:val="single" w:sz="4" w:space="0" w:color="auto"/>
            </w:tcBorders>
            <w:vAlign w:val="center"/>
            <w:hideMark/>
          </w:tcPr>
          <w:p w14:paraId="174C56F7"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Ozljede, trovanja i određene druge posljedice s vanjskim uzrokom</w:t>
            </w:r>
          </w:p>
        </w:tc>
        <w:tc>
          <w:tcPr>
            <w:tcW w:w="981" w:type="dxa"/>
            <w:tcBorders>
              <w:top w:val="single" w:sz="4" w:space="0" w:color="auto"/>
              <w:left w:val="single" w:sz="4" w:space="0" w:color="auto"/>
              <w:bottom w:val="single" w:sz="4" w:space="0" w:color="auto"/>
              <w:right w:val="single" w:sz="4" w:space="0" w:color="auto"/>
            </w:tcBorders>
            <w:vAlign w:val="center"/>
            <w:hideMark/>
          </w:tcPr>
          <w:p w14:paraId="66B0ECF6"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S00-T98</w:t>
            </w:r>
          </w:p>
        </w:tc>
        <w:tc>
          <w:tcPr>
            <w:tcW w:w="871" w:type="dxa"/>
            <w:tcBorders>
              <w:top w:val="single" w:sz="4" w:space="0" w:color="auto"/>
              <w:left w:val="single" w:sz="4" w:space="0" w:color="auto"/>
              <w:bottom w:val="single" w:sz="4" w:space="0" w:color="auto"/>
              <w:right w:val="single" w:sz="4" w:space="0" w:color="auto"/>
            </w:tcBorders>
            <w:vAlign w:val="center"/>
            <w:hideMark/>
          </w:tcPr>
          <w:p w14:paraId="2C7F9227"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574</w:t>
            </w:r>
          </w:p>
        </w:tc>
        <w:tc>
          <w:tcPr>
            <w:tcW w:w="872" w:type="dxa"/>
            <w:tcBorders>
              <w:top w:val="single" w:sz="4" w:space="0" w:color="auto"/>
              <w:left w:val="single" w:sz="4" w:space="0" w:color="auto"/>
              <w:bottom w:val="single" w:sz="4" w:space="0" w:color="auto"/>
              <w:right w:val="single" w:sz="4" w:space="0" w:color="auto"/>
            </w:tcBorders>
            <w:vAlign w:val="center"/>
            <w:hideMark/>
          </w:tcPr>
          <w:p w14:paraId="3516B484"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371</w:t>
            </w:r>
          </w:p>
        </w:tc>
        <w:tc>
          <w:tcPr>
            <w:tcW w:w="871" w:type="dxa"/>
            <w:tcBorders>
              <w:top w:val="single" w:sz="4" w:space="0" w:color="auto"/>
              <w:left w:val="single" w:sz="4" w:space="0" w:color="auto"/>
              <w:bottom w:val="single" w:sz="4" w:space="0" w:color="auto"/>
              <w:right w:val="single" w:sz="4" w:space="0" w:color="auto"/>
            </w:tcBorders>
            <w:vAlign w:val="center"/>
            <w:hideMark/>
          </w:tcPr>
          <w:p w14:paraId="4317F755"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945</w:t>
            </w:r>
          </w:p>
        </w:tc>
        <w:tc>
          <w:tcPr>
            <w:tcW w:w="872" w:type="dxa"/>
            <w:tcBorders>
              <w:top w:val="single" w:sz="4" w:space="0" w:color="auto"/>
              <w:left w:val="single" w:sz="4" w:space="0" w:color="auto"/>
              <w:bottom w:val="single" w:sz="4" w:space="0" w:color="auto"/>
              <w:right w:val="single" w:sz="4" w:space="0" w:color="auto"/>
            </w:tcBorders>
            <w:vAlign w:val="center"/>
            <w:hideMark/>
          </w:tcPr>
          <w:p w14:paraId="09784762"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1,61</w:t>
            </w:r>
          </w:p>
        </w:tc>
      </w:tr>
      <w:tr w:rsidR="0025082F" w:rsidRPr="0025082F" w14:paraId="2ECF41EA" w14:textId="77777777" w:rsidTr="00AC63CC">
        <w:trPr>
          <w:cantSplit/>
          <w:trHeight w:val="264"/>
        </w:trPr>
        <w:tc>
          <w:tcPr>
            <w:tcW w:w="571" w:type="dxa"/>
            <w:tcBorders>
              <w:top w:val="single" w:sz="4" w:space="0" w:color="auto"/>
              <w:left w:val="single" w:sz="4" w:space="0" w:color="auto"/>
              <w:bottom w:val="single" w:sz="4" w:space="0" w:color="auto"/>
              <w:right w:val="single" w:sz="4" w:space="0" w:color="auto"/>
            </w:tcBorders>
            <w:vAlign w:val="center"/>
            <w:hideMark/>
          </w:tcPr>
          <w:p w14:paraId="37F4796F"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20.</w:t>
            </w:r>
          </w:p>
        </w:tc>
        <w:tc>
          <w:tcPr>
            <w:tcW w:w="4023" w:type="dxa"/>
            <w:tcBorders>
              <w:top w:val="single" w:sz="4" w:space="0" w:color="auto"/>
              <w:left w:val="single" w:sz="4" w:space="0" w:color="auto"/>
              <w:bottom w:val="single" w:sz="4" w:space="0" w:color="auto"/>
              <w:right w:val="single" w:sz="4" w:space="0" w:color="auto"/>
            </w:tcBorders>
            <w:vAlign w:val="center"/>
            <w:hideMark/>
          </w:tcPr>
          <w:p w14:paraId="38E35836"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Šifre za posebnu namjenu (COVID-19)</w:t>
            </w:r>
          </w:p>
        </w:tc>
        <w:tc>
          <w:tcPr>
            <w:tcW w:w="981" w:type="dxa"/>
            <w:tcBorders>
              <w:top w:val="single" w:sz="4" w:space="0" w:color="auto"/>
              <w:left w:val="single" w:sz="4" w:space="0" w:color="auto"/>
              <w:bottom w:val="single" w:sz="4" w:space="0" w:color="auto"/>
              <w:right w:val="single" w:sz="4" w:space="0" w:color="auto"/>
            </w:tcBorders>
            <w:vAlign w:val="center"/>
            <w:hideMark/>
          </w:tcPr>
          <w:p w14:paraId="04BBF500"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U00-U99</w:t>
            </w:r>
          </w:p>
        </w:tc>
        <w:tc>
          <w:tcPr>
            <w:tcW w:w="871" w:type="dxa"/>
            <w:tcBorders>
              <w:top w:val="single" w:sz="4" w:space="0" w:color="auto"/>
              <w:left w:val="single" w:sz="4" w:space="0" w:color="auto"/>
              <w:bottom w:val="single" w:sz="4" w:space="0" w:color="auto"/>
              <w:right w:val="single" w:sz="4" w:space="0" w:color="auto"/>
            </w:tcBorders>
            <w:vAlign w:val="center"/>
            <w:hideMark/>
          </w:tcPr>
          <w:p w14:paraId="39B2AB43"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143</w:t>
            </w:r>
          </w:p>
        </w:tc>
        <w:tc>
          <w:tcPr>
            <w:tcW w:w="872" w:type="dxa"/>
            <w:tcBorders>
              <w:top w:val="single" w:sz="4" w:space="0" w:color="auto"/>
              <w:left w:val="single" w:sz="4" w:space="0" w:color="auto"/>
              <w:bottom w:val="single" w:sz="4" w:space="0" w:color="auto"/>
              <w:right w:val="single" w:sz="4" w:space="0" w:color="auto"/>
            </w:tcBorders>
            <w:vAlign w:val="center"/>
            <w:hideMark/>
          </w:tcPr>
          <w:p w14:paraId="1660EDE7"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135</w:t>
            </w:r>
          </w:p>
        </w:tc>
        <w:tc>
          <w:tcPr>
            <w:tcW w:w="871" w:type="dxa"/>
            <w:tcBorders>
              <w:top w:val="single" w:sz="4" w:space="0" w:color="auto"/>
              <w:left w:val="single" w:sz="4" w:space="0" w:color="auto"/>
              <w:bottom w:val="single" w:sz="4" w:space="0" w:color="auto"/>
              <w:right w:val="single" w:sz="4" w:space="0" w:color="auto"/>
            </w:tcBorders>
            <w:vAlign w:val="center"/>
            <w:hideMark/>
          </w:tcPr>
          <w:p w14:paraId="1F93721D"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278</w:t>
            </w:r>
          </w:p>
        </w:tc>
        <w:tc>
          <w:tcPr>
            <w:tcW w:w="872" w:type="dxa"/>
            <w:tcBorders>
              <w:top w:val="single" w:sz="4" w:space="0" w:color="auto"/>
              <w:left w:val="single" w:sz="4" w:space="0" w:color="auto"/>
              <w:bottom w:val="single" w:sz="4" w:space="0" w:color="auto"/>
              <w:right w:val="single" w:sz="4" w:space="0" w:color="auto"/>
            </w:tcBorders>
            <w:vAlign w:val="center"/>
            <w:hideMark/>
          </w:tcPr>
          <w:p w14:paraId="768D890A"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0,47</w:t>
            </w:r>
          </w:p>
        </w:tc>
      </w:tr>
      <w:tr w:rsidR="0025082F" w:rsidRPr="0025082F" w14:paraId="62B8B3E5" w14:textId="77777777" w:rsidTr="00AC63CC">
        <w:trPr>
          <w:cantSplit/>
          <w:trHeight w:val="264"/>
        </w:trPr>
        <w:tc>
          <w:tcPr>
            <w:tcW w:w="571" w:type="dxa"/>
            <w:tcBorders>
              <w:top w:val="single" w:sz="4" w:space="0" w:color="auto"/>
              <w:left w:val="single" w:sz="4" w:space="0" w:color="auto"/>
              <w:bottom w:val="single" w:sz="4" w:space="0" w:color="auto"/>
              <w:right w:val="single" w:sz="4" w:space="0" w:color="auto"/>
            </w:tcBorders>
            <w:vAlign w:val="center"/>
            <w:hideMark/>
          </w:tcPr>
          <w:p w14:paraId="60207C75"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21.</w:t>
            </w:r>
          </w:p>
        </w:tc>
        <w:tc>
          <w:tcPr>
            <w:tcW w:w="4023" w:type="dxa"/>
            <w:tcBorders>
              <w:top w:val="single" w:sz="4" w:space="0" w:color="auto"/>
              <w:left w:val="single" w:sz="4" w:space="0" w:color="auto"/>
              <w:bottom w:val="single" w:sz="4" w:space="0" w:color="auto"/>
              <w:right w:val="single" w:sz="4" w:space="0" w:color="auto"/>
            </w:tcBorders>
            <w:vAlign w:val="center"/>
            <w:hideMark/>
          </w:tcPr>
          <w:p w14:paraId="59537529"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Vanjski uzroci morbiditeta i mortaliteta</w:t>
            </w:r>
          </w:p>
        </w:tc>
        <w:tc>
          <w:tcPr>
            <w:tcW w:w="981" w:type="dxa"/>
            <w:tcBorders>
              <w:top w:val="single" w:sz="4" w:space="0" w:color="auto"/>
              <w:left w:val="single" w:sz="4" w:space="0" w:color="auto"/>
              <w:bottom w:val="single" w:sz="4" w:space="0" w:color="auto"/>
              <w:right w:val="single" w:sz="4" w:space="0" w:color="auto"/>
            </w:tcBorders>
            <w:vAlign w:val="center"/>
            <w:hideMark/>
          </w:tcPr>
          <w:p w14:paraId="71C28BDF"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V01-Y98</w:t>
            </w:r>
          </w:p>
        </w:tc>
        <w:tc>
          <w:tcPr>
            <w:tcW w:w="871" w:type="dxa"/>
            <w:tcBorders>
              <w:top w:val="single" w:sz="4" w:space="0" w:color="auto"/>
              <w:left w:val="single" w:sz="4" w:space="0" w:color="auto"/>
              <w:bottom w:val="single" w:sz="4" w:space="0" w:color="auto"/>
              <w:right w:val="single" w:sz="4" w:space="0" w:color="auto"/>
            </w:tcBorders>
            <w:vAlign w:val="center"/>
            <w:hideMark/>
          </w:tcPr>
          <w:p w14:paraId="4F7CCC04"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512</w:t>
            </w:r>
          </w:p>
        </w:tc>
        <w:tc>
          <w:tcPr>
            <w:tcW w:w="872" w:type="dxa"/>
            <w:tcBorders>
              <w:top w:val="single" w:sz="4" w:space="0" w:color="auto"/>
              <w:left w:val="single" w:sz="4" w:space="0" w:color="auto"/>
              <w:bottom w:val="single" w:sz="4" w:space="0" w:color="auto"/>
              <w:right w:val="single" w:sz="4" w:space="0" w:color="auto"/>
            </w:tcBorders>
            <w:vAlign w:val="center"/>
            <w:hideMark/>
          </w:tcPr>
          <w:p w14:paraId="01ABA5C6"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356</w:t>
            </w:r>
          </w:p>
        </w:tc>
        <w:tc>
          <w:tcPr>
            <w:tcW w:w="871" w:type="dxa"/>
            <w:tcBorders>
              <w:top w:val="single" w:sz="4" w:space="0" w:color="auto"/>
              <w:left w:val="single" w:sz="4" w:space="0" w:color="auto"/>
              <w:bottom w:val="single" w:sz="4" w:space="0" w:color="auto"/>
              <w:right w:val="single" w:sz="4" w:space="0" w:color="auto"/>
            </w:tcBorders>
            <w:vAlign w:val="center"/>
            <w:hideMark/>
          </w:tcPr>
          <w:p w14:paraId="31035B1F"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868</w:t>
            </w:r>
          </w:p>
        </w:tc>
        <w:tc>
          <w:tcPr>
            <w:tcW w:w="872" w:type="dxa"/>
            <w:tcBorders>
              <w:top w:val="single" w:sz="4" w:space="0" w:color="auto"/>
              <w:left w:val="single" w:sz="4" w:space="0" w:color="auto"/>
              <w:bottom w:val="single" w:sz="4" w:space="0" w:color="auto"/>
              <w:right w:val="single" w:sz="4" w:space="0" w:color="auto"/>
            </w:tcBorders>
            <w:vAlign w:val="center"/>
            <w:hideMark/>
          </w:tcPr>
          <w:p w14:paraId="68CB84F6"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1,48</w:t>
            </w:r>
          </w:p>
        </w:tc>
      </w:tr>
      <w:tr w:rsidR="0025082F" w:rsidRPr="0025082F" w14:paraId="2BB5288D" w14:textId="77777777" w:rsidTr="00AC63CC">
        <w:trPr>
          <w:cantSplit/>
          <w:trHeight w:val="264"/>
        </w:trPr>
        <w:tc>
          <w:tcPr>
            <w:tcW w:w="571" w:type="dxa"/>
            <w:tcBorders>
              <w:top w:val="single" w:sz="4" w:space="0" w:color="auto"/>
              <w:left w:val="single" w:sz="4" w:space="0" w:color="auto"/>
              <w:bottom w:val="single" w:sz="4" w:space="0" w:color="auto"/>
              <w:right w:val="single" w:sz="4" w:space="0" w:color="auto"/>
            </w:tcBorders>
            <w:vAlign w:val="center"/>
            <w:hideMark/>
          </w:tcPr>
          <w:p w14:paraId="62DA52EC"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22.</w:t>
            </w:r>
          </w:p>
        </w:tc>
        <w:tc>
          <w:tcPr>
            <w:tcW w:w="4023" w:type="dxa"/>
            <w:tcBorders>
              <w:top w:val="single" w:sz="4" w:space="0" w:color="auto"/>
              <w:left w:val="single" w:sz="4" w:space="0" w:color="auto"/>
              <w:bottom w:val="single" w:sz="4" w:space="0" w:color="auto"/>
              <w:right w:val="single" w:sz="4" w:space="0" w:color="auto"/>
            </w:tcBorders>
            <w:vAlign w:val="center"/>
            <w:hideMark/>
          </w:tcPr>
          <w:p w14:paraId="6CAC15CD"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Čimbenici s utjecajem na zdravstveni status i kontakt sa zdravstvenim ustanovama</w:t>
            </w:r>
          </w:p>
        </w:tc>
        <w:tc>
          <w:tcPr>
            <w:tcW w:w="981" w:type="dxa"/>
            <w:tcBorders>
              <w:top w:val="single" w:sz="4" w:space="0" w:color="auto"/>
              <w:left w:val="single" w:sz="4" w:space="0" w:color="auto"/>
              <w:bottom w:val="single" w:sz="4" w:space="0" w:color="auto"/>
              <w:right w:val="single" w:sz="4" w:space="0" w:color="auto"/>
            </w:tcBorders>
            <w:vAlign w:val="center"/>
            <w:hideMark/>
          </w:tcPr>
          <w:p w14:paraId="20CD5329"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Z00-Z99</w:t>
            </w:r>
          </w:p>
        </w:tc>
        <w:tc>
          <w:tcPr>
            <w:tcW w:w="871" w:type="dxa"/>
            <w:tcBorders>
              <w:top w:val="single" w:sz="4" w:space="0" w:color="auto"/>
              <w:left w:val="single" w:sz="4" w:space="0" w:color="auto"/>
              <w:bottom w:val="single" w:sz="4" w:space="0" w:color="auto"/>
              <w:right w:val="single" w:sz="4" w:space="0" w:color="auto"/>
            </w:tcBorders>
            <w:vAlign w:val="center"/>
            <w:hideMark/>
          </w:tcPr>
          <w:p w14:paraId="7FFBFEC4"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5.532</w:t>
            </w:r>
          </w:p>
        </w:tc>
        <w:tc>
          <w:tcPr>
            <w:tcW w:w="872" w:type="dxa"/>
            <w:tcBorders>
              <w:top w:val="single" w:sz="4" w:space="0" w:color="auto"/>
              <w:left w:val="single" w:sz="4" w:space="0" w:color="auto"/>
              <w:bottom w:val="single" w:sz="4" w:space="0" w:color="auto"/>
              <w:right w:val="single" w:sz="4" w:space="0" w:color="auto"/>
            </w:tcBorders>
            <w:vAlign w:val="center"/>
            <w:hideMark/>
          </w:tcPr>
          <w:p w14:paraId="0169B239"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4.907</w:t>
            </w:r>
          </w:p>
        </w:tc>
        <w:tc>
          <w:tcPr>
            <w:tcW w:w="871" w:type="dxa"/>
            <w:tcBorders>
              <w:top w:val="single" w:sz="4" w:space="0" w:color="auto"/>
              <w:left w:val="single" w:sz="4" w:space="0" w:color="auto"/>
              <w:bottom w:val="single" w:sz="4" w:space="0" w:color="auto"/>
              <w:right w:val="single" w:sz="4" w:space="0" w:color="auto"/>
            </w:tcBorders>
            <w:vAlign w:val="center"/>
            <w:hideMark/>
          </w:tcPr>
          <w:p w14:paraId="4EE6E27D"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10.439</w:t>
            </w:r>
          </w:p>
        </w:tc>
        <w:tc>
          <w:tcPr>
            <w:tcW w:w="872" w:type="dxa"/>
            <w:tcBorders>
              <w:top w:val="single" w:sz="4" w:space="0" w:color="auto"/>
              <w:left w:val="single" w:sz="4" w:space="0" w:color="auto"/>
              <w:bottom w:val="single" w:sz="4" w:space="0" w:color="auto"/>
              <w:right w:val="single" w:sz="4" w:space="0" w:color="auto"/>
            </w:tcBorders>
            <w:vAlign w:val="center"/>
            <w:hideMark/>
          </w:tcPr>
          <w:p w14:paraId="0A8BAE94" w14:textId="77777777" w:rsidR="0025082F" w:rsidRPr="0025082F" w:rsidRDefault="0025082F" w:rsidP="0025082F">
            <w:pPr>
              <w:spacing w:after="0" w:line="254" w:lineRule="auto"/>
              <w:ind w:left="73"/>
              <w:rPr>
                <w:rFonts w:eastAsia="Times New Roman"/>
                <w:color w:val="000000"/>
                <w:sz w:val="22"/>
                <w:lang w:eastAsia="en-GB"/>
              </w:rPr>
            </w:pPr>
            <w:r w:rsidRPr="0025082F">
              <w:rPr>
                <w:rFonts w:eastAsia="Times New Roman"/>
                <w:color w:val="000000"/>
                <w:sz w:val="22"/>
                <w:lang w:eastAsia="en-GB"/>
              </w:rPr>
              <w:t>17,78</w:t>
            </w:r>
          </w:p>
        </w:tc>
      </w:tr>
      <w:tr w:rsidR="0025082F" w:rsidRPr="0025082F" w14:paraId="3732779B" w14:textId="77777777" w:rsidTr="00AC63CC">
        <w:trPr>
          <w:cantSplit/>
          <w:trHeight w:val="264"/>
        </w:trPr>
        <w:tc>
          <w:tcPr>
            <w:tcW w:w="57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FE17952" w14:textId="77777777" w:rsidR="0025082F" w:rsidRPr="0025082F" w:rsidRDefault="0025082F" w:rsidP="0025082F">
            <w:pPr>
              <w:spacing w:after="0" w:line="254" w:lineRule="auto"/>
              <w:ind w:left="73"/>
              <w:rPr>
                <w:rFonts w:eastAsia="Times New Roman"/>
                <w:b/>
                <w:color w:val="000000"/>
                <w:sz w:val="22"/>
                <w:lang w:eastAsia="en-GB"/>
              </w:rPr>
            </w:pPr>
          </w:p>
        </w:tc>
        <w:tc>
          <w:tcPr>
            <w:tcW w:w="402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67F81F4B" w14:textId="77777777" w:rsidR="0025082F" w:rsidRPr="0025082F" w:rsidRDefault="0025082F" w:rsidP="0025082F">
            <w:pPr>
              <w:spacing w:after="0" w:line="254" w:lineRule="auto"/>
              <w:ind w:left="73"/>
              <w:rPr>
                <w:rFonts w:eastAsia="Times New Roman"/>
                <w:b/>
                <w:color w:val="000000"/>
                <w:sz w:val="22"/>
                <w:lang w:eastAsia="en-GB"/>
              </w:rPr>
            </w:pPr>
            <w:r w:rsidRPr="0025082F">
              <w:rPr>
                <w:rFonts w:eastAsia="Times New Roman"/>
                <w:b/>
                <w:color w:val="000000"/>
                <w:sz w:val="22"/>
                <w:lang w:eastAsia="en-GB"/>
              </w:rPr>
              <w:t>UKUPNO BOLESTI I STANJA</w:t>
            </w:r>
          </w:p>
        </w:tc>
        <w:tc>
          <w:tcPr>
            <w:tcW w:w="98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34D57EA7" w14:textId="77777777" w:rsidR="0025082F" w:rsidRPr="0025082F" w:rsidRDefault="0025082F" w:rsidP="0025082F">
            <w:pPr>
              <w:spacing w:after="0" w:line="254" w:lineRule="auto"/>
              <w:ind w:left="73"/>
              <w:rPr>
                <w:rFonts w:eastAsia="Times New Roman"/>
                <w:b/>
                <w:color w:val="000000"/>
                <w:sz w:val="22"/>
                <w:lang w:eastAsia="en-GB"/>
              </w:rPr>
            </w:pPr>
            <w:r w:rsidRPr="0025082F">
              <w:rPr>
                <w:rFonts w:eastAsia="Times New Roman"/>
                <w:b/>
                <w:color w:val="000000"/>
                <w:sz w:val="22"/>
                <w:lang w:eastAsia="en-GB"/>
              </w:rPr>
              <w:t>A00-Z99</w:t>
            </w:r>
          </w:p>
        </w:tc>
        <w:tc>
          <w:tcPr>
            <w:tcW w:w="87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D68908D" w14:textId="77777777" w:rsidR="0025082F" w:rsidRPr="0025082F" w:rsidRDefault="0025082F" w:rsidP="0025082F">
            <w:pPr>
              <w:spacing w:after="0" w:line="254" w:lineRule="auto"/>
              <w:ind w:left="73"/>
              <w:rPr>
                <w:rFonts w:eastAsia="Times New Roman"/>
                <w:b/>
                <w:color w:val="000000"/>
                <w:sz w:val="22"/>
                <w:lang w:eastAsia="en-GB"/>
              </w:rPr>
            </w:pPr>
            <w:r w:rsidRPr="0025082F">
              <w:rPr>
                <w:rFonts w:eastAsia="Times New Roman"/>
                <w:b/>
                <w:color w:val="000000"/>
                <w:sz w:val="22"/>
                <w:lang w:eastAsia="en-GB"/>
              </w:rPr>
              <w:t>30.939</w:t>
            </w:r>
          </w:p>
        </w:tc>
        <w:tc>
          <w:tcPr>
            <w:tcW w:w="87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F7E60CB" w14:textId="77777777" w:rsidR="0025082F" w:rsidRPr="0025082F" w:rsidRDefault="0025082F" w:rsidP="0025082F">
            <w:pPr>
              <w:spacing w:after="0" w:line="254" w:lineRule="auto"/>
              <w:ind w:left="73"/>
              <w:rPr>
                <w:rFonts w:eastAsia="Times New Roman"/>
                <w:b/>
                <w:color w:val="000000"/>
                <w:sz w:val="22"/>
                <w:lang w:eastAsia="en-GB"/>
              </w:rPr>
            </w:pPr>
            <w:r w:rsidRPr="0025082F">
              <w:rPr>
                <w:rFonts w:eastAsia="Times New Roman"/>
                <w:b/>
                <w:color w:val="000000"/>
                <w:sz w:val="22"/>
                <w:lang w:eastAsia="en-GB"/>
              </w:rPr>
              <w:t>27.767</w:t>
            </w:r>
          </w:p>
        </w:tc>
        <w:tc>
          <w:tcPr>
            <w:tcW w:w="87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E54110F" w14:textId="77777777" w:rsidR="0025082F" w:rsidRPr="0025082F" w:rsidRDefault="0025082F" w:rsidP="0025082F">
            <w:pPr>
              <w:spacing w:after="0" w:line="254" w:lineRule="auto"/>
              <w:ind w:left="73"/>
              <w:rPr>
                <w:rFonts w:eastAsia="Times New Roman"/>
                <w:b/>
                <w:color w:val="000000"/>
                <w:sz w:val="22"/>
                <w:lang w:eastAsia="en-GB"/>
              </w:rPr>
            </w:pPr>
            <w:r w:rsidRPr="0025082F">
              <w:rPr>
                <w:rFonts w:eastAsia="Times New Roman"/>
                <w:b/>
                <w:color w:val="000000"/>
                <w:sz w:val="22"/>
                <w:lang w:eastAsia="en-GB"/>
              </w:rPr>
              <w:t>58.706</w:t>
            </w:r>
          </w:p>
        </w:tc>
        <w:tc>
          <w:tcPr>
            <w:tcW w:w="87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A1F209A" w14:textId="77777777" w:rsidR="0025082F" w:rsidRPr="0025082F" w:rsidRDefault="0025082F" w:rsidP="0025082F">
            <w:pPr>
              <w:spacing w:after="0" w:line="254" w:lineRule="auto"/>
              <w:ind w:left="73"/>
              <w:rPr>
                <w:rFonts w:eastAsia="Times New Roman"/>
                <w:b/>
                <w:color w:val="000000"/>
                <w:sz w:val="22"/>
                <w:lang w:eastAsia="en-GB"/>
              </w:rPr>
            </w:pPr>
            <w:r w:rsidRPr="0025082F">
              <w:rPr>
                <w:rFonts w:eastAsia="Times New Roman"/>
                <w:b/>
                <w:color w:val="000000"/>
                <w:sz w:val="22"/>
                <w:lang w:eastAsia="en-GB"/>
              </w:rPr>
              <w:t>100,00</w:t>
            </w:r>
          </w:p>
        </w:tc>
      </w:tr>
    </w:tbl>
    <w:p w14:paraId="2063AA43" w14:textId="77777777" w:rsidR="00154C63" w:rsidRDefault="00154C63" w:rsidP="00D70483">
      <w:pPr>
        <w:spacing w:after="0" w:line="254" w:lineRule="auto"/>
      </w:pPr>
    </w:p>
    <w:p w14:paraId="097F2957" w14:textId="00CF95BB" w:rsidR="00D70483" w:rsidRPr="00D70483" w:rsidRDefault="005F2FAA" w:rsidP="00D70483">
      <w:pPr>
        <w:tabs>
          <w:tab w:val="left" w:pos="1134"/>
        </w:tabs>
        <w:ind w:left="1134" w:hanging="1076"/>
        <w:rPr>
          <w:color w:val="EE0000"/>
        </w:rPr>
      </w:pPr>
      <w:r w:rsidRPr="002726BC">
        <w:t xml:space="preserve">Tablica </w:t>
      </w:r>
      <w:r w:rsidR="00944FFC" w:rsidRPr="002726BC">
        <w:t>10</w:t>
      </w:r>
      <w:r w:rsidRPr="002726BC">
        <w:t xml:space="preserve">. </w:t>
      </w:r>
      <w:r w:rsidR="00154C63" w:rsidRPr="00D70483">
        <w:t>Preventivni i sistematski pregledi predškolske djece u djelatnosti obiteljske (opće) medicine i djelatnosti zdravstvene zaštite predškolske djece u Karlovačkoj županiji u 2024. godini</w:t>
      </w:r>
    </w:p>
    <w:p w14:paraId="32D02E96" w14:textId="77777777" w:rsidR="00D70483" w:rsidRPr="005F2FAA" w:rsidRDefault="00D70483" w:rsidP="005F2FAA">
      <w:pPr>
        <w:tabs>
          <w:tab w:val="left" w:pos="1134"/>
        </w:tabs>
        <w:ind w:left="1134" w:hanging="1076"/>
        <w:rPr>
          <w:sz w:val="20"/>
        </w:rPr>
      </w:pPr>
    </w:p>
    <w:tbl>
      <w:tblPr>
        <w:tblW w:w="9060" w:type="dxa"/>
        <w:tblInd w:w="79" w:type="dxa"/>
        <w:tblCellMar>
          <w:top w:w="51" w:type="dxa"/>
          <w:left w:w="115" w:type="dxa"/>
          <w:right w:w="115" w:type="dxa"/>
        </w:tblCellMar>
        <w:tblLook w:val="04A0" w:firstRow="1" w:lastRow="0" w:firstColumn="1" w:lastColumn="0" w:noHBand="0" w:noVBand="1"/>
      </w:tblPr>
      <w:tblGrid>
        <w:gridCol w:w="1508"/>
        <w:gridCol w:w="1510"/>
        <w:gridCol w:w="1511"/>
        <w:gridCol w:w="1510"/>
        <w:gridCol w:w="1511"/>
        <w:gridCol w:w="1510"/>
      </w:tblGrid>
      <w:tr w:rsidR="00154C63" w14:paraId="39108391" w14:textId="77777777">
        <w:trPr>
          <w:trHeight w:val="237"/>
        </w:trPr>
        <w:tc>
          <w:tcPr>
            <w:tcW w:w="4529" w:type="dxa"/>
            <w:gridSpan w:val="3"/>
            <w:tcBorders>
              <w:top w:val="single" w:sz="4" w:space="0" w:color="000000"/>
              <w:left w:val="single" w:sz="4" w:space="0" w:color="000000"/>
              <w:bottom w:val="single" w:sz="4" w:space="0" w:color="000000"/>
              <w:right w:val="single" w:sz="4" w:space="0" w:color="000000"/>
            </w:tcBorders>
            <w:shd w:val="clear" w:color="auto" w:fill="A6A6A6"/>
            <w:hideMark/>
          </w:tcPr>
          <w:p w14:paraId="79E817CF" w14:textId="77777777" w:rsidR="00154C63" w:rsidRDefault="00154C63">
            <w:pPr>
              <w:spacing w:line="254" w:lineRule="auto"/>
              <w:ind w:right="1"/>
              <w:jc w:val="center"/>
            </w:pPr>
            <w:r>
              <w:rPr>
                <w:b/>
                <w:sz w:val="20"/>
              </w:rPr>
              <w:t>Broj djece koja su koristila zdravstvenu zaštitu</w:t>
            </w:r>
          </w:p>
        </w:tc>
        <w:tc>
          <w:tcPr>
            <w:tcW w:w="4531" w:type="dxa"/>
            <w:gridSpan w:val="3"/>
            <w:tcBorders>
              <w:top w:val="single" w:sz="4" w:space="0" w:color="000000"/>
              <w:left w:val="single" w:sz="4" w:space="0" w:color="000000"/>
              <w:bottom w:val="single" w:sz="4" w:space="0" w:color="000000"/>
              <w:right w:val="single" w:sz="4" w:space="0" w:color="000000"/>
            </w:tcBorders>
            <w:shd w:val="clear" w:color="auto" w:fill="A6A6A6"/>
            <w:hideMark/>
          </w:tcPr>
          <w:p w14:paraId="57E64C78" w14:textId="77777777" w:rsidR="00154C63" w:rsidRDefault="00154C63">
            <w:pPr>
              <w:spacing w:line="254" w:lineRule="auto"/>
              <w:ind w:left="1"/>
              <w:jc w:val="center"/>
            </w:pPr>
            <w:r>
              <w:rPr>
                <w:b/>
                <w:sz w:val="20"/>
              </w:rPr>
              <w:t>Ukupan broj preventivnih pregleda</w:t>
            </w:r>
          </w:p>
        </w:tc>
      </w:tr>
      <w:tr w:rsidR="00154C63" w14:paraId="1CBEFBD7" w14:textId="77777777">
        <w:trPr>
          <w:trHeight w:val="263"/>
        </w:trPr>
        <w:tc>
          <w:tcPr>
            <w:tcW w:w="4529" w:type="dxa"/>
            <w:gridSpan w:val="3"/>
            <w:tcBorders>
              <w:top w:val="single" w:sz="4" w:space="0" w:color="000000"/>
              <w:left w:val="single" w:sz="4" w:space="0" w:color="000000"/>
              <w:bottom w:val="single" w:sz="4" w:space="0" w:color="000000"/>
              <w:right w:val="single" w:sz="4" w:space="0" w:color="000000"/>
            </w:tcBorders>
            <w:hideMark/>
          </w:tcPr>
          <w:p w14:paraId="499421B3" w14:textId="77777777" w:rsidR="00154C63" w:rsidRDefault="00154C63">
            <w:pPr>
              <w:spacing w:line="254" w:lineRule="auto"/>
              <w:ind w:right="2"/>
              <w:jc w:val="center"/>
            </w:pPr>
            <w:r>
              <w:rPr>
                <w:sz w:val="20"/>
              </w:rPr>
              <w:t>6.165</w:t>
            </w:r>
          </w:p>
        </w:tc>
        <w:tc>
          <w:tcPr>
            <w:tcW w:w="4531" w:type="dxa"/>
            <w:gridSpan w:val="3"/>
            <w:tcBorders>
              <w:top w:val="single" w:sz="4" w:space="0" w:color="000000"/>
              <w:left w:val="single" w:sz="4" w:space="0" w:color="000000"/>
              <w:bottom w:val="single" w:sz="4" w:space="0" w:color="000000"/>
              <w:right w:val="single" w:sz="4" w:space="0" w:color="000000"/>
            </w:tcBorders>
            <w:hideMark/>
          </w:tcPr>
          <w:p w14:paraId="52DDA991" w14:textId="77777777" w:rsidR="00154C63" w:rsidRDefault="00154C63">
            <w:pPr>
              <w:spacing w:line="254" w:lineRule="auto"/>
              <w:jc w:val="center"/>
            </w:pPr>
            <w:r>
              <w:rPr>
                <w:sz w:val="20"/>
              </w:rPr>
              <w:t>7.873</w:t>
            </w:r>
          </w:p>
        </w:tc>
      </w:tr>
      <w:tr w:rsidR="00154C63" w14:paraId="7DFFBC1F" w14:textId="77777777">
        <w:trPr>
          <w:trHeight w:val="239"/>
        </w:trPr>
        <w:tc>
          <w:tcPr>
            <w:tcW w:w="9060" w:type="dxa"/>
            <w:gridSpan w:val="6"/>
            <w:tcBorders>
              <w:top w:val="single" w:sz="4" w:space="0" w:color="000000"/>
              <w:left w:val="single" w:sz="4" w:space="0" w:color="000000"/>
              <w:bottom w:val="single" w:sz="4" w:space="0" w:color="000000"/>
              <w:right w:val="single" w:sz="4" w:space="0" w:color="000000"/>
            </w:tcBorders>
            <w:shd w:val="clear" w:color="auto" w:fill="A6A6A6"/>
            <w:hideMark/>
          </w:tcPr>
          <w:p w14:paraId="65D02A9D" w14:textId="77777777" w:rsidR="00154C63" w:rsidRDefault="00154C63">
            <w:pPr>
              <w:spacing w:line="254" w:lineRule="auto"/>
              <w:jc w:val="center"/>
            </w:pPr>
            <w:r>
              <w:rPr>
                <w:b/>
                <w:sz w:val="20"/>
              </w:rPr>
              <w:t>Broj sistematskih pregleda po dobi djeteta</w:t>
            </w:r>
          </w:p>
        </w:tc>
      </w:tr>
      <w:tr w:rsidR="00154C63" w14:paraId="7B348FC5" w14:textId="77777777">
        <w:trPr>
          <w:trHeight w:val="239"/>
        </w:trPr>
        <w:tc>
          <w:tcPr>
            <w:tcW w:w="1508" w:type="dxa"/>
            <w:tcBorders>
              <w:top w:val="single" w:sz="4" w:space="0" w:color="000000"/>
              <w:left w:val="single" w:sz="4" w:space="0" w:color="000000"/>
              <w:bottom w:val="single" w:sz="4" w:space="0" w:color="000000"/>
              <w:right w:val="single" w:sz="4" w:space="0" w:color="000000"/>
            </w:tcBorders>
            <w:shd w:val="clear" w:color="auto" w:fill="A6A6A6"/>
            <w:hideMark/>
          </w:tcPr>
          <w:p w14:paraId="56E0F177" w14:textId="77777777" w:rsidR="00154C63" w:rsidRDefault="00154C63">
            <w:pPr>
              <w:spacing w:line="254" w:lineRule="auto"/>
              <w:ind w:right="1"/>
              <w:jc w:val="center"/>
            </w:pPr>
            <w:r>
              <w:rPr>
                <w:b/>
                <w:sz w:val="20"/>
              </w:rPr>
              <w:t>do 2 mj.</w:t>
            </w:r>
          </w:p>
        </w:tc>
        <w:tc>
          <w:tcPr>
            <w:tcW w:w="1510" w:type="dxa"/>
            <w:tcBorders>
              <w:top w:val="single" w:sz="4" w:space="0" w:color="000000"/>
              <w:left w:val="single" w:sz="4" w:space="0" w:color="000000"/>
              <w:bottom w:val="single" w:sz="4" w:space="0" w:color="000000"/>
              <w:right w:val="single" w:sz="4" w:space="0" w:color="000000"/>
            </w:tcBorders>
            <w:shd w:val="clear" w:color="auto" w:fill="A6A6A6"/>
            <w:hideMark/>
          </w:tcPr>
          <w:p w14:paraId="0E9C33FB" w14:textId="77777777" w:rsidR="00154C63" w:rsidRDefault="00154C63">
            <w:pPr>
              <w:spacing w:line="254" w:lineRule="auto"/>
              <w:ind w:right="1"/>
              <w:jc w:val="center"/>
            </w:pPr>
            <w:r>
              <w:rPr>
                <w:b/>
                <w:sz w:val="20"/>
              </w:rPr>
              <w:t>3-5 mj.</w:t>
            </w:r>
          </w:p>
        </w:tc>
        <w:tc>
          <w:tcPr>
            <w:tcW w:w="1511" w:type="dxa"/>
            <w:tcBorders>
              <w:top w:val="single" w:sz="4" w:space="0" w:color="000000"/>
              <w:left w:val="single" w:sz="4" w:space="0" w:color="000000"/>
              <w:bottom w:val="single" w:sz="4" w:space="0" w:color="000000"/>
              <w:right w:val="single" w:sz="4" w:space="0" w:color="000000"/>
            </w:tcBorders>
            <w:shd w:val="clear" w:color="auto" w:fill="A6A6A6"/>
            <w:hideMark/>
          </w:tcPr>
          <w:p w14:paraId="1982DE2E" w14:textId="77777777" w:rsidR="00154C63" w:rsidRDefault="00154C63">
            <w:pPr>
              <w:spacing w:line="254" w:lineRule="auto"/>
              <w:ind w:left="1"/>
              <w:jc w:val="center"/>
            </w:pPr>
            <w:r>
              <w:rPr>
                <w:b/>
                <w:sz w:val="20"/>
              </w:rPr>
              <w:t>6-11 mj.</w:t>
            </w:r>
          </w:p>
        </w:tc>
        <w:tc>
          <w:tcPr>
            <w:tcW w:w="1510" w:type="dxa"/>
            <w:tcBorders>
              <w:top w:val="single" w:sz="4" w:space="0" w:color="000000"/>
              <w:left w:val="single" w:sz="4" w:space="0" w:color="000000"/>
              <w:bottom w:val="single" w:sz="4" w:space="0" w:color="000000"/>
              <w:right w:val="single" w:sz="4" w:space="0" w:color="000000"/>
            </w:tcBorders>
            <w:shd w:val="clear" w:color="auto" w:fill="A6A6A6"/>
            <w:hideMark/>
          </w:tcPr>
          <w:p w14:paraId="4C9254D1" w14:textId="77777777" w:rsidR="00154C63" w:rsidRDefault="00154C63">
            <w:pPr>
              <w:spacing w:line="254" w:lineRule="auto"/>
              <w:ind w:right="1"/>
              <w:jc w:val="center"/>
            </w:pPr>
            <w:r>
              <w:rPr>
                <w:b/>
                <w:sz w:val="20"/>
              </w:rPr>
              <w:t>1-3 god.</w:t>
            </w:r>
          </w:p>
        </w:tc>
        <w:tc>
          <w:tcPr>
            <w:tcW w:w="1511" w:type="dxa"/>
            <w:tcBorders>
              <w:top w:val="single" w:sz="4" w:space="0" w:color="000000"/>
              <w:left w:val="single" w:sz="4" w:space="0" w:color="000000"/>
              <w:bottom w:val="single" w:sz="4" w:space="0" w:color="000000"/>
              <w:right w:val="single" w:sz="4" w:space="0" w:color="000000"/>
            </w:tcBorders>
            <w:shd w:val="clear" w:color="auto" w:fill="A6A6A6"/>
            <w:hideMark/>
          </w:tcPr>
          <w:p w14:paraId="24CCA20E" w14:textId="77777777" w:rsidR="00154C63" w:rsidRDefault="00154C63">
            <w:pPr>
              <w:spacing w:line="254" w:lineRule="auto"/>
              <w:jc w:val="center"/>
            </w:pPr>
            <w:r>
              <w:rPr>
                <w:b/>
                <w:sz w:val="20"/>
              </w:rPr>
              <w:t>4-6 god.</w:t>
            </w:r>
          </w:p>
        </w:tc>
        <w:tc>
          <w:tcPr>
            <w:tcW w:w="1510" w:type="dxa"/>
            <w:tcBorders>
              <w:top w:val="single" w:sz="4" w:space="0" w:color="000000"/>
              <w:left w:val="single" w:sz="4" w:space="0" w:color="000000"/>
              <w:bottom w:val="single" w:sz="4" w:space="0" w:color="000000"/>
              <w:right w:val="single" w:sz="4" w:space="0" w:color="000000"/>
            </w:tcBorders>
            <w:shd w:val="clear" w:color="auto" w:fill="A6A6A6"/>
            <w:hideMark/>
          </w:tcPr>
          <w:p w14:paraId="5971BB8A" w14:textId="77777777" w:rsidR="00154C63" w:rsidRDefault="00154C63">
            <w:pPr>
              <w:spacing w:line="254" w:lineRule="auto"/>
              <w:ind w:left="1"/>
              <w:jc w:val="center"/>
            </w:pPr>
            <w:r>
              <w:rPr>
                <w:b/>
                <w:sz w:val="20"/>
              </w:rPr>
              <w:t>Ukupno</w:t>
            </w:r>
          </w:p>
        </w:tc>
      </w:tr>
      <w:tr w:rsidR="00154C63" w14:paraId="591F9F49" w14:textId="77777777">
        <w:trPr>
          <w:trHeight w:val="241"/>
        </w:trPr>
        <w:tc>
          <w:tcPr>
            <w:tcW w:w="1508" w:type="dxa"/>
            <w:tcBorders>
              <w:top w:val="single" w:sz="4" w:space="0" w:color="000000"/>
              <w:left w:val="single" w:sz="4" w:space="0" w:color="000000"/>
              <w:bottom w:val="single" w:sz="4" w:space="0" w:color="000000"/>
              <w:right w:val="single" w:sz="4" w:space="0" w:color="000000"/>
            </w:tcBorders>
            <w:hideMark/>
          </w:tcPr>
          <w:p w14:paraId="2A7C7553" w14:textId="77777777" w:rsidR="00154C63" w:rsidRDefault="00154C63">
            <w:pPr>
              <w:spacing w:line="254" w:lineRule="auto"/>
              <w:ind w:right="1"/>
              <w:jc w:val="center"/>
            </w:pPr>
            <w:r>
              <w:rPr>
                <w:sz w:val="20"/>
              </w:rPr>
              <w:t>1.591</w:t>
            </w:r>
          </w:p>
        </w:tc>
        <w:tc>
          <w:tcPr>
            <w:tcW w:w="1510" w:type="dxa"/>
            <w:tcBorders>
              <w:top w:val="single" w:sz="4" w:space="0" w:color="000000"/>
              <w:left w:val="single" w:sz="4" w:space="0" w:color="000000"/>
              <w:bottom w:val="single" w:sz="4" w:space="0" w:color="000000"/>
              <w:right w:val="single" w:sz="4" w:space="0" w:color="000000"/>
            </w:tcBorders>
            <w:hideMark/>
          </w:tcPr>
          <w:p w14:paraId="03ADB544" w14:textId="77777777" w:rsidR="00154C63" w:rsidRDefault="00154C63">
            <w:pPr>
              <w:spacing w:line="254" w:lineRule="auto"/>
              <w:ind w:right="2"/>
              <w:jc w:val="center"/>
            </w:pPr>
            <w:r>
              <w:rPr>
                <w:sz w:val="20"/>
              </w:rPr>
              <w:t>1.035</w:t>
            </w:r>
          </w:p>
        </w:tc>
        <w:tc>
          <w:tcPr>
            <w:tcW w:w="1511" w:type="dxa"/>
            <w:tcBorders>
              <w:top w:val="single" w:sz="4" w:space="0" w:color="000000"/>
              <w:left w:val="single" w:sz="4" w:space="0" w:color="000000"/>
              <w:bottom w:val="single" w:sz="4" w:space="0" w:color="000000"/>
              <w:right w:val="single" w:sz="4" w:space="0" w:color="000000"/>
            </w:tcBorders>
            <w:hideMark/>
          </w:tcPr>
          <w:p w14:paraId="3A0FA973" w14:textId="77777777" w:rsidR="00154C63" w:rsidRDefault="00154C63">
            <w:pPr>
              <w:spacing w:line="254" w:lineRule="auto"/>
              <w:ind w:left="1"/>
              <w:jc w:val="center"/>
            </w:pPr>
            <w:r>
              <w:rPr>
                <w:sz w:val="20"/>
              </w:rPr>
              <w:t>1.660</w:t>
            </w:r>
          </w:p>
        </w:tc>
        <w:tc>
          <w:tcPr>
            <w:tcW w:w="1510" w:type="dxa"/>
            <w:tcBorders>
              <w:top w:val="single" w:sz="4" w:space="0" w:color="000000"/>
              <w:left w:val="single" w:sz="4" w:space="0" w:color="000000"/>
              <w:bottom w:val="single" w:sz="4" w:space="0" w:color="000000"/>
              <w:right w:val="single" w:sz="4" w:space="0" w:color="000000"/>
            </w:tcBorders>
            <w:hideMark/>
          </w:tcPr>
          <w:p w14:paraId="05E48004" w14:textId="77777777" w:rsidR="00154C63" w:rsidRDefault="00154C63">
            <w:pPr>
              <w:spacing w:line="254" w:lineRule="auto"/>
              <w:ind w:right="1"/>
              <w:jc w:val="center"/>
            </w:pPr>
            <w:r>
              <w:rPr>
                <w:sz w:val="20"/>
              </w:rPr>
              <w:t>1.546</w:t>
            </w:r>
          </w:p>
        </w:tc>
        <w:tc>
          <w:tcPr>
            <w:tcW w:w="1511" w:type="dxa"/>
            <w:tcBorders>
              <w:top w:val="single" w:sz="4" w:space="0" w:color="000000"/>
              <w:left w:val="single" w:sz="4" w:space="0" w:color="000000"/>
              <w:bottom w:val="single" w:sz="4" w:space="0" w:color="000000"/>
              <w:right w:val="single" w:sz="4" w:space="0" w:color="000000"/>
            </w:tcBorders>
            <w:hideMark/>
          </w:tcPr>
          <w:p w14:paraId="2A0FC7C3" w14:textId="77777777" w:rsidR="00154C63" w:rsidRDefault="00154C63">
            <w:pPr>
              <w:spacing w:line="254" w:lineRule="auto"/>
              <w:jc w:val="center"/>
            </w:pPr>
            <w:r>
              <w:rPr>
                <w:sz w:val="20"/>
              </w:rPr>
              <w:t>1.263</w:t>
            </w:r>
          </w:p>
        </w:tc>
        <w:tc>
          <w:tcPr>
            <w:tcW w:w="1510" w:type="dxa"/>
            <w:tcBorders>
              <w:top w:val="single" w:sz="4" w:space="0" w:color="000000"/>
              <w:left w:val="single" w:sz="4" w:space="0" w:color="000000"/>
              <w:bottom w:val="single" w:sz="4" w:space="0" w:color="000000"/>
              <w:right w:val="single" w:sz="4" w:space="0" w:color="000000"/>
            </w:tcBorders>
            <w:hideMark/>
          </w:tcPr>
          <w:p w14:paraId="3A6F410F" w14:textId="77777777" w:rsidR="00154C63" w:rsidRDefault="00154C63">
            <w:pPr>
              <w:spacing w:line="254" w:lineRule="auto"/>
              <w:ind w:left="1"/>
              <w:jc w:val="center"/>
            </w:pPr>
            <w:r>
              <w:rPr>
                <w:sz w:val="20"/>
              </w:rPr>
              <w:t>7.095</w:t>
            </w:r>
          </w:p>
        </w:tc>
      </w:tr>
    </w:tbl>
    <w:p w14:paraId="6E14528A" w14:textId="77777777" w:rsidR="00154C63" w:rsidRDefault="00154C63" w:rsidP="00DD1235">
      <w:pPr>
        <w:spacing w:after="4" w:line="254" w:lineRule="auto"/>
      </w:pPr>
    </w:p>
    <w:p w14:paraId="10EDA0E9" w14:textId="3F4E1D52" w:rsidR="00154C63" w:rsidRPr="002726BC" w:rsidRDefault="005F2FAA" w:rsidP="005F2FAA">
      <w:pPr>
        <w:tabs>
          <w:tab w:val="left" w:pos="1134"/>
        </w:tabs>
        <w:ind w:left="1134" w:hanging="1076"/>
      </w:pPr>
      <w:r w:rsidRPr="002726BC">
        <w:t xml:space="preserve">Tablica </w:t>
      </w:r>
      <w:r w:rsidR="00944FFC" w:rsidRPr="002726BC">
        <w:t>11</w:t>
      </w:r>
      <w:r w:rsidRPr="002726BC">
        <w:t xml:space="preserve">. </w:t>
      </w:r>
      <w:r w:rsidR="00154C63" w:rsidRPr="002726BC">
        <w:t>Posjete u ordinacijama i kući bolesnika u djelatnosti obiteljske (opće) medicine u Karlovačkoj županiji u 2024. godini</w:t>
      </w:r>
    </w:p>
    <w:tbl>
      <w:tblPr>
        <w:tblW w:w="9060" w:type="dxa"/>
        <w:tblInd w:w="79" w:type="dxa"/>
        <w:tblCellMar>
          <w:top w:w="51" w:type="dxa"/>
          <w:left w:w="240" w:type="dxa"/>
          <w:right w:w="115" w:type="dxa"/>
        </w:tblCellMar>
        <w:tblLook w:val="04A0" w:firstRow="1" w:lastRow="0" w:firstColumn="1" w:lastColumn="0" w:noHBand="0" w:noVBand="1"/>
      </w:tblPr>
      <w:tblGrid>
        <w:gridCol w:w="1510"/>
        <w:gridCol w:w="1510"/>
        <w:gridCol w:w="3020"/>
        <w:gridCol w:w="3020"/>
      </w:tblGrid>
      <w:tr w:rsidR="002726BC" w:rsidRPr="002726BC" w14:paraId="61BE1C66" w14:textId="77777777">
        <w:trPr>
          <w:trHeight w:val="239"/>
        </w:trPr>
        <w:tc>
          <w:tcPr>
            <w:tcW w:w="3019" w:type="dxa"/>
            <w:gridSpan w:val="2"/>
            <w:tcBorders>
              <w:top w:val="single" w:sz="4" w:space="0" w:color="000000"/>
              <w:left w:val="single" w:sz="4" w:space="0" w:color="000000"/>
              <w:bottom w:val="single" w:sz="4" w:space="0" w:color="000000"/>
              <w:right w:val="single" w:sz="4" w:space="0" w:color="000000"/>
            </w:tcBorders>
            <w:shd w:val="clear" w:color="auto" w:fill="A6A6A6"/>
            <w:hideMark/>
          </w:tcPr>
          <w:p w14:paraId="0742B31C" w14:textId="77777777" w:rsidR="00154C63" w:rsidRPr="002726BC" w:rsidRDefault="00154C63">
            <w:pPr>
              <w:spacing w:line="254" w:lineRule="auto"/>
              <w:ind w:right="125"/>
              <w:jc w:val="center"/>
            </w:pPr>
            <w:r w:rsidRPr="002726BC">
              <w:rPr>
                <w:b/>
                <w:sz w:val="20"/>
              </w:rPr>
              <w:t>Broj posjeta</w:t>
            </w:r>
          </w:p>
        </w:tc>
        <w:tc>
          <w:tcPr>
            <w:tcW w:w="3020" w:type="dxa"/>
            <w:vMerge w:val="restart"/>
            <w:tcBorders>
              <w:top w:val="single" w:sz="4" w:space="0" w:color="000000"/>
              <w:left w:val="single" w:sz="4" w:space="0" w:color="000000"/>
              <w:bottom w:val="single" w:sz="4" w:space="0" w:color="000000"/>
              <w:right w:val="single" w:sz="4" w:space="0" w:color="000000"/>
            </w:tcBorders>
            <w:shd w:val="clear" w:color="auto" w:fill="A6A6A6"/>
            <w:hideMark/>
          </w:tcPr>
          <w:p w14:paraId="24DDEFF2" w14:textId="77777777" w:rsidR="00154C63" w:rsidRPr="002726BC" w:rsidRDefault="00154C63">
            <w:pPr>
              <w:spacing w:line="254" w:lineRule="auto"/>
              <w:ind w:right="124"/>
              <w:jc w:val="center"/>
            </w:pPr>
            <w:r w:rsidRPr="002726BC">
              <w:rPr>
                <w:b/>
                <w:sz w:val="20"/>
              </w:rPr>
              <w:t>Broj pregleda</w:t>
            </w:r>
          </w:p>
        </w:tc>
        <w:tc>
          <w:tcPr>
            <w:tcW w:w="3020" w:type="dxa"/>
            <w:vMerge w:val="restart"/>
            <w:tcBorders>
              <w:top w:val="single" w:sz="4" w:space="0" w:color="000000"/>
              <w:left w:val="single" w:sz="4" w:space="0" w:color="000000"/>
              <w:bottom w:val="single" w:sz="4" w:space="0" w:color="000000"/>
              <w:right w:val="single" w:sz="4" w:space="0" w:color="000000"/>
            </w:tcBorders>
            <w:shd w:val="clear" w:color="auto" w:fill="A6A6A6"/>
            <w:hideMark/>
          </w:tcPr>
          <w:p w14:paraId="714AE849" w14:textId="77777777" w:rsidR="00154C63" w:rsidRPr="002726BC" w:rsidRDefault="00154C63">
            <w:pPr>
              <w:spacing w:line="254" w:lineRule="auto"/>
              <w:ind w:left="346" w:firstLine="97"/>
            </w:pPr>
            <w:r w:rsidRPr="002726BC">
              <w:rPr>
                <w:b/>
                <w:sz w:val="20"/>
              </w:rPr>
              <w:t>Broj upućivanja na specijalistički pregled</w:t>
            </w:r>
          </w:p>
        </w:tc>
      </w:tr>
      <w:tr w:rsidR="002726BC" w:rsidRPr="002726BC" w14:paraId="327E6102" w14:textId="77777777">
        <w:trPr>
          <w:trHeight w:val="239"/>
        </w:trPr>
        <w:tc>
          <w:tcPr>
            <w:tcW w:w="1509" w:type="dxa"/>
            <w:tcBorders>
              <w:top w:val="single" w:sz="4" w:space="0" w:color="000000"/>
              <w:left w:val="single" w:sz="4" w:space="0" w:color="000000"/>
              <w:bottom w:val="single" w:sz="4" w:space="0" w:color="000000"/>
              <w:right w:val="single" w:sz="4" w:space="0" w:color="000000"/>
            </w:tcBorders>
            <w:shd w:val="clear" w:color="auto" w:fill="A6A6A6"/>
            <w:hideMark/>
          </w:tcPr>
          <w:p w14:paraId="555453D7" w14:textId="77777777" w:rsidR="00154C63" w:rsidRPr="002726BC" w:rsidRDefault="00154C63">
            <w:pPr>
              <w:spacing w:line="254" w:lineRule="auto"/>
              <w:ind w:right="124"/>
              <w:jc w:val="center"/>
            </w:pPr>
            <w:r w:rsidRPr="002726BC">
              <w:rPr>
                <w:b/>
                <w:sz w:val="20"/>
              </w:rPr>
              <w:t>U ordinaciji</w:t>
            </w:r>
          </w:p>
        </w:tc>
        <w:tc>
          <w:tcPr>
            <w:tcW w:w="1510" w:type="dxa"/>
            <w:tcBorders>
              <w:top w:val="single" w:sz="4" w:space="0" w:color="000000"/>
              <w:left w:val="single" w:sz="4" w:space="0" w:color="000000"/>
              <w:bottom w:val="single" w:sz="4" w:space="0" w:color="000000"/>
              <w:right w:val="single" w:sz="4" w:space="0" w:color="000000"/>
            </w:tcBorders>
            <w:shd w:val="clear" w:color="auto" w:fill="A6A6A6"/>
            <w:hideMark/>
          </w:tcPr>
          <w:p w14:paraId="1F213054" w14:textId="77777777" w:rsidR="00154C63" w:rsidRPr="002726BC" w:rsidRDefault="00154C63">
            <w:pPr>
              <w:spacing w:line="254" w:lineRule="auto"/>
              <w:ind w:right="127"/>
              <w:jc w:val="center"/>
            </w:pPr>
            <w:r w:rsidRPr="002726BC">
              <w:rPr>
                <w:b/>
                <w:sz w:val="20"/>
              </w:rPr>
              <w:t>U kući</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47DC75" w14:textId="77777777" w:rsidR="00154C63" w:rsidRPr="002726BC" w:rsidRDefault="00154C63">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E15B74" w14:textId="77777777" w:rsidR="00154C63" w:rsidRPr="002726BC" w:rsidRDefault="00154C63">
            <w:pPr>
              <w:rPr>
                <w:rFonts w:ascii="Times New Roman" w:eastAsia="Times New Roman" w:hAnsi="Times New Roman" w:cs="Times New Roman"/>
              </w:rPr>
            </w:pPr>
          </w:p>
        </w:tc>
      </w:tr>
      <w:tr w:rsidR="00154C63" w:rsidRPr="002726BC" w14:paraId="3903613D" w14:textId="77777777">
        <w:trPr>
          <w:trHeight w:val="241"/>
        </w:trPr>
        <w:tc>
          <w:tcPr>
            <w:tcW w:w="1509" w:type="dxa"/>
            <w:tcBorders>
              <w:top w:val="single" w:sz="4" w:space="0" w:color="000000"/>
              <w:left w:val="single" w:sz="4" w:space="0" w:color="000000"/>
              <w:bottom w:val="single" w:sz="4" w:space="0" w:color="000000"/>
              <w:right w:val="single" w:sz="4" w:space="0" w:color="000000"/>
            </w:tcBorders>
            <w:hideMark/>
          </w:tcPr>
          <w:p w14:paraId="355C6AE9" w14:textId="77777777" w:rsidR="00154C63" w:rsidRPr="002726BC" w:rsidRDefault="00154C63">
            <w:pPr>
              <w:spacing w:line="254" w:lineRule="auto"/>
              <w:ind w:right="127"/>
              <w:jc w:val="center"/>
            </w:pPr>
            <w:r w:rsidRPr="002726BC">
              <w:rPr>
                <w:sz w:val="20"/>
              </w:rPr>
              <w:t>1.443.070</w:t>
            </w:r>
          </w:p>
        </w:tc>
        <w:tc>
          <w:tcPr>
            <w:tcW w:w="1510" w:type="dxa"/>
            <w:tcBorders>
              <w:top w:val="single" w:sz="4" w:space="0" w:color="000000"/>
              <w:left w:val="single" w:sz="4" w:space="0" w:color="000000"/>
              <w:bottom w:val="single" w:sz="4" w:space="0" w:color="000000"/>
              <w:right w:val="single" w:sz="4" w:space="0" w:color="000000"/>
            </w:tcBorders>
            <w:hideMark/>
          </w:tcPr>
          <w:p w14:paraId="357E36AD" w14:textId="77777777" w:rsidR="00154C63" w:rsidRPr="002726BC" w:rsidRDefault="00154C63">
            <w:pPr>
              <w:spacing w:line="254" w:lineRule="auto"/>
              <w:ind w:right="126"/>
              <w:jc w:val="center"/>
            </w:pPr>
            <w:r w:rsidRPr="002726BC">
              <w:rPr>
                <w:sz w:val="20"/>
              </w:rPr>
              <w:t>13.945</w:t>
            </w:r>
          </w:p>
        </w:tc>
        <w:tc>
          <w:tcPr>
            <w:tcW w:w="3020" w:type="dxa"/>
            <w:tcBorders>
              <w:top w:val="single" w:sz="4" w:space="0" w:color="000000"/>
              <w:left w:val="single" w:sz="4" w:space="0" w:color="000000"/>
              <w:bottom w:val="single" w:sz="4" w:space="0" w:color="000000"/>
              <w:right w:val="single" w:sz="4" w:space="0" w:color="000000"/>
            </w:tcBorders>
            <w:hideMark/>
          </w:tcPr>
          <w:p w14:paraId="46045002" w14:textId="77777777" w:rsidR="00154C63" w:rsidRPr="002726BC" w:rsidRDefault="00154C63">
            <w:pPr>
              <w:spacing w:line="254" w:lineRule="auto"/>
              <w:ind w:right="124"/>
              <w:jc w:val="center"/>
            </w:pPr>
            <w:r w:rsidRPr="002726BC">
              <w:rPr>
                <w:sz w:val="20"/>
              </w:rPr>
              <w:t>382.467</w:t>
            </w:r>
          </w:p>
        </w:tc>
        <w:tc>
          <w:tcPr>
            <w:tcW w:w="3020" w:type="dxa"/>
            <w:tcBorders>
              <w:top w:val="single" w:sz="4" w:space="0" w:color="000000"/>
              <w:left w:val="single" w:sz="4" w:space="0" w:color="000000"/>
              <w:bottom w:val="single" w:sz="4" w:space="0" w:color="000000"/>
              <w:right w:val="single" w:sz="4" w:space="0" w:color="000000"/>
            </w:tcBorders>
            <w:hideMark/>
          </w:tcPr>
          <w:p w14:paraId="2E7E294E" w14:textId="77777777" w:rsidR="00154C63" w:rsidRPr="002726BC" w:rsidRDefault="00154C63">
            <w:pPr>
              <w:spacing w:line="254" w:lineRule="auto"/>
              <w:ind w:right="124"/>
              <w:jc w:val="center"/>
            </w:pPr>
            <w:r w:rsidRPr="002726BC">
              <w:rPr>
                <w:sz w:val="20"/>
              </w:rPr>
              <w:t>137.878</w:t>
            </w:r>
          </w:p>
        </w:tc>
      </w:tr>
    </w:tbl>
    <w:p w14:paraId="5705208B" w14:textId="77777777" w:rsidR="00154C63" w:rsidRPr="002726BC" w:rsidRDefault="00154C63" w:rsidP="00DD1235">
      <w:pPr>
        <w:spacing w:after="13" w:line="254" w:lineRule="auto"/>
      </w:pPr>
    </w:p>
    <w:p w14:paraId="7120B2CD" w14:textId="626055B7" w:rsidR="00154C63" w:rsidRPr="002726BC" w:rsidRDefault="005F2FAA" w:rsidP="00AD7B7C">
      <w:pPr>
        <w:ind w:left="1134" w:hanging="1076"/>
        <w:jc w:val="both"/>
      </w:pPr>
      <w:r w:rsidRPr="002726BC">
        <w:t xml:space="preserve">Tablica </w:t>
      </w:r>
      <w:r w:rsidR="00D70483" w:rsidRPr="002726BC">
        <w:t>1</w:t>
      </w:r>
      <w:r w:rsidR="00944FFC" w:rsidRPr="002726BC">
        <w:t>2</w:t>
      </w:r>
      <w:r w:rsidRPr="002726BC">
        <w:t xml:space="preserve">. </w:t>
      </w:r>
      <w:r w:rsidR="00154C63" w:rsidRPr="002726BC">
        <w:t>Broj posjeta, sistematskih pregleda, plombiranih zubi, izvađenih zubi te</w:t>
      </w:r>
      <w:r w:rsidR="00AD7B7C">
        <w:t xml:space="preserve"> </w:t>
      </w:r>
      <w:r w:rsidR="00154C63" w:rsidRPr="002726BC">
        <w:t xml:space="preserve">obavljenih </w:t>
      </w:r>
      <w:proofErr w:type="spellStart"/>
      <w:r w:rsidR="00154C63" w:rsidRPr="002726BC">
        <w:t>protetskih</w:t>
      </w:r>
      <w:proofErr w:type="spellEnd"/>
      <w:r w:rsidR="00154C63" w:rsidRPr="002726BC">
        <w:t xml:space="preserve"> radova</w:t>
      </w:r>
      <w:r w:rsidRPr="002726BC">
        <w:t xml:space="preserve"> </w:t>
      </w:r>
      <w:r w:rsidR="00154C63" w:rsidRPr="002726BC">
        <w:t>liječenja mekih tkiva u djelatnosti dentalne zdravstvene zaštite u Karlovačkoj županiji u 2024. godini u zdravstvenim ustanovama i ordinacijama ugovorenima s HZZO-om</w:t>
      </w:r>
    </w:p>
    <w:tbl>
      <w:tblPr>
        <w:tblStyle w:val="TableGrid"/>
        <w:tblW w:w="9072" w:type="dxa"/>
        <w:tblInd w:w="78" w:type="dxa"/>
        <w:tblCellMar>
          <w:top w:w="24" w:type="dxa"/>
          <w:bottom w:w="5" w:type="dxa"/>
        </w:tblCellMar>
        <w:tblLook w:val="04A0" w:firstRow="1" w:lastRow="0" w:firstColumn="1" w:lastColumn="0" w:noHBand="0" w:noVBand="1"/>
      </w:tblPr>
      <w:tblGrid>
        <w:gridCol w:w="1512"/>
        <w:gridCol w:w="1512"/>
        <w:gridCol w:w="1512"/>
        <w:gridCol w:w="1512"/>
        <w:gridCol w:w="1512"/>
        <w:gridCol w:w="1512"/>
      </w:tblGrid>
      <w:tr w:rsidR="002726BC" w:rsidRPr="002726BC" w14:paraId="4D10D9E7" w14:textId="77777777">
        <w:trPr>
          <w:trHeight w:val="238"/>
        </w:trPr>
        <w:tc>
          <w:tcPr>
            <w:tcW w:w="1512" w:type="dxa"/>
            <w:tcBorders>
              <w:top w:val="single" w:sz="4" w:space="0" w:color="000000"/>
              <w:left w:val="single" w:sz="4" w:space="0" w:color="000000"/>
              <w:bottom w:val="single" w:sz="4" w:space="0" w:color="000000"/>
              <w:right w:val="single" w:sz="4" w:space="0" w:color="000000"/>
            </w:tcBorders>
            <w:shd w:val="clear" w:color="auto" w:fill="A6A6A6"/>
            <w:hideMark/>
          </w:tcPr>
          <w:p w14:paraId="0E785125" w14:textId="77777777" w:rsidR="00154C63" w:rsidRPr="002726BC" w:rsidRDefault="00154C63">
            <w:pPr>
              <w:spacing w:line="254" w:lineRule="auto"/>
              <w:ind w:right="1"/>
              <w:jc w:val="center"/>
              <w:rPr>
                <w:lang w:val="hr-HR"/>
              </w:rPr>
            </w:pPr>
            <w:r w:rsidRPr="002726BC">
              <w:rPr>
                <w:b/>
                <w:sz w:val="20"/>
                <w:lang w:val="hr-HR"/>
              </w:rPr>
              <w:t>Broj posjeta</w:t>
            </w:r>
          </w:p>
        </w:tc>
        <w:tc>
          <w:tcPr>
            <w:tcW w:w="1512" w:type="dxa"/>
            <w:tcBorders>
              <w:top w:val="single" w:sz="4" w:space="0" w:color="000000"/>
              <w:left w:val="single" w:sz="4" w:space="0" w:color="000000"/>
              <w:bottom w:val="single" w:sz="4" w:space="0" w:color="000000"/>
              <w:right w:val="single" w:sz="4" w:space="0" w:color="000000"/>
            </w:tcBorders>
            <w:shd w:val="clear" w:color="auto" w:fill="A6A6A6"/>
            <w:hideMark/>
          </w:tcPr>
          <w:p w14:paraId="38CDB6DC" w14:textId="77777777" w:rsidR="00154C63" w:rsidRPr="002726BC" w:rsidRDefault="00154C63">
            <w:pPr>
              <w:spacing w:line="254" w:lineRule="auto"/>
              <w:ind w:left="1"/>
              <w:jc w:val="center"/>
              <w:rPr>
                <w:lang w:val="hr-HR"/>
              </w:rPr>
            </w:pPr>
            <w:r w:rsidRPr="002726BC">
              <w:rPr>
                <w:b/>
                <w:sz w:val="20"/>
                <w:lang w:val="hr-HR"/>
              </w:rPr>
              <w:t>Sistematski pregledi</w:t>
            </w:r>
          </w:p>
        </w:tc>
        <w:tc>
          <w:tcPr>
            <w:tcW w:w="1512" w:type="dxa"/>
            <w:tcBorders>
              <w:top w:val="single" w:sz="4" w:space="0" w:color="000000"/>
              <w:left w:val="single" w:sz="4" w:space="0" w:color="000000"/>
              <w:bottom w:val="single" w:sz="4" w:space="0" w:color="000000"/>
              <w:right w:val="single" w:sz="4" w:space="0" w:color="000000"/>
            </w:tcBorders>
            <w:shd w:val="clear" w:color="auto" w:fill="A6A6A6"/>
            <w:hideMark/>
          </w:tcPr>
          <w:p w14:paraId="46ECD529" w14:textId="77777777" w:rsidR="00154C63" w:rsidRPr="002726BC" w:rsidRDefault="00154C63">
            <w:pPr>
              <w:spacing w:line="254" w:lineRule="auto"/>
              <w:ind w:left="1"/>
              <w:jc w:val="center"/>
              <w:rPr>
                <w:b/>
                <w:sz w:val="20"/>
                <w:lang w:val="hr-HR"/>
              </w:rPr>
            </w:pPr>
            <w:r w:rsidRPr="002726BC">
              <w:rPr>
                <w:b/>
                <w:sz w:val="20"/>
                <w:lang w:val="hr-HR"/>
              </w:rPr>
              <w:t>Plombirani</w:t>
            </w:r>
            <w:r w:rsidRPr="002726BC">
              <w:rPr>
                <w:b/>
                <w:sz w:val="20"/>
                <w:lang w:val="hr-HR"/>
              </w:rPr>
              <w:br/>
              <w:t>zubi</w:t>
            </w:r>
          </w:p>
        </w:tc>
        <w:tc>
          <w:tcPr>
            <w:tcW w:w="1512" w:type="dxa"/>
            <w:tcBorders>
              <w:top w:val="single" w:sz="4" w:space="0" w:color="000000"/>
              <w:left w:val="single" w:sz="4" w:space="0" w:color="000000"/>
              <w:bottom w:val="single" w:sz="4" w:space="0" w:color="000000"/>
              <w:right w:val="single" w:sz="4" w:space="0" w:color="000000"/>
            </w:tcBorders>
            <w:shd w:val="clear" w:color="auto" w:fill="A6A6A6"/>
            <w:hideMark/>
          </w:tcPr>
          <w:p w14:paraId="06BA6B6D" w14:textId="77777777" w:rsidR="00154C63" w:rsidRPr="002726BC" w:rsidRDefault="00154C63">
            <w:pPr>
              <w:spacing w:line="254" w:lineRule="auto"/>
              <w:ind w:left="1"/>
              <w:jc w:val="center"/>
              <w:rPr>
                <w:b/>
                <w:sz w:val="20"/>
                <w:lang w:val="hr-HR"/>
              </w:rPr>
            </w:pPr>
            <w:r w:rsidRPr="002726BC">
              <w:rPr>
                <w:b/>
                <w:sz w:val="20"/>
                <w:lang w:val="hr-HR"/>
              </w:rPr>
              <w:t>Izvađeni</w:t>
            </w:r>
            <w:r w:rsidRPr="002726BC">
              <w:rPr>
                <w:b/>
                <w:sz w:val="20"/>
                <w:lang w:val="hr-HR"/>
              </w:rPr>
              <w:br/>
              <w:t>zubi</w:t>
            </w:r>
          </w:p>
        </w:tc>
        <w:tc>
          <w:tcPr>
            <w:tcW w:w="1512" w:type="dxa"/>
            <w:tcBorders>
              <w:top w:val="single" w:sz="4" w:space="0" w:color="000000"/>
              <w:left w:val="single" w:sz="4" w:space="0" w:color="000000"/>
              <w:bottom w:val="single" w:sz="4" w:space="0" w:color="000000"/>
              <w:right w:val="single" w:sz="4" w:space="0" w:color="000000"/>
            </w:tcBorders>
            <w:shd w:val="clear" w:color="auto" w:fill="A6A6A6"/>
            <w:hideMark/>
          </w:tcPr>
          <w:p w14:paraId="38B7ECCB" w14:textId="77777777" w:rsidR="00154C63" w:rsidRPr="002726BC" w:rsidRDefault="00154C63">
            <w:pPr>
              <w:spacing w:line="254" w:lineRule="auto"/>
              <w:ind w:left="1"/>
              <w:jc w:val="center"/>
              <w:rPr>
                <w:b/>
                <w:sz w:val="20"/>
                <w:lang w:val="hr-HR"/>
              </w:rPr>
            </w:pPr>
            <w:proofErr w:type="spellStart"/>
            <w:r w:rsidRPr="002726BC">
              <w:rPr>
                <w:b/>
                <w:sz w:val="20"/>
                <w:lang w:val="hr-HR"/>
              </w:rPr>
              <w:t>Protetski</w:t>
            </w:r>
            <w:proofErr w:type="spellEnd"/>
            <w:r w:rsidRPr="002726BC">
              <w:rPr>
                <w:b/>
                <w:sz w:val="20"/>
                <w:lang w:val="hr-HR"/>
              </w:rPr>
              <w:br/>
              <w:t>radovi</w:t>
            </w:r>
          </w:p>
        </w:tc>
        <w:tc>
          <w:tcPr>
            <w:tcW w:w="1512" w:type="dxa"/>
            <w:tcBorders>
              <w:top w:val="single" w:sz="4" w:space="0" w:color="000000"/>
              <w:left w:val="single" w:sz="4" w:space="0" w:color="000000"/>
              <w:bottom w:val="single" w:sz="4" w:space="0" w:color="000000"/>
              <w:right w:val="single" w:sz="4" w:space="0" w:color="000000"/>
            </w:tcBorders>
            <w:shd w:val="clear" w:color="auto" w:fill="A6A6A6"/>
            <w:hideMark/>
          </w:tcPr>
          <w:p w14:paraId="03040A6E" w14:textId="77777777" w:rsidR="00154C63" w:rsidRPr="002726BC" w:rsidRDefault="00154C63">
            <w:pPr>
              <w:spacing w:line="254" w:lineRule="auto"/>
              <w:ind w:left="1"/>
              <w:jc w:val="center"/>
              <w:rPr>
                <w:b/>
                <w:sz w:val="20"/>
                <w:lang w:val="hr-HR"/>
              </w:rPr>
            </w:pPr>
            <w:r w:rsidRPr="002726BC">
              <w:rPr>
                <w:b/>
                <w:sz w:val="20"/>
                <w:lang w:val="hr-HR"/>
              </w:rPr>
              <w:t>Liječenje mekih tkiva</w:t>
            </w:r>
          </w:p>
        </w:tc>
      </w:tr>
      <w:tr w:rsidR="00154C63" w:rsidRPr="002726BC" w14:paraId="79807C2E" w14:textId="77777777">
        <w:trPr>
          <w:trHeight w:val="241"/>
        </w:trPr>
        <w:tc>
          <w:tcPr>
            <w:tcW w:w="1512" w:type="dxa"/>
            <w:tcBorders>
              <w:top w:val="single" w:sz="4" w:space="0" w:color="000000"/>
              <w:left w:val="single" w:sz="4" w:space="0" w:color="000000"/>
              <w:bottom w:val="single" w:sz="4" w:space="0" w:color="000000"/>
              <w:right w:val="single" w:sz="4" w:space="0" w:color="000000"/>
            </w:tcBorders>
            <w:hideMark/>
          </w:tcPr>
          <w:p w14:paraId="1A8458C0" w14:textId="77777777" w:rsidR="00154C63" w:rsidRPr="002726BC" w:rsidRDefault="00154C63">
            <w:pPr>
              <w:spacing w:line="254" w:lineRule="auto"/>
              <w:ind w:right="124"/>
              <w:jc w:val="center"/>
              <w:rPr>
                <w:sz w:val="20"/>
                <w:lang w:val="hr-HR"/>
              </w:rPr>
            </w:pPr>
            <w:r w:rsidRPr="002726BC">
              <w:rPr>
                <w:sz w:val="20"/>
                <w:lang w:val="hr-HR"/>
              </w:rPr>
              <w:t>139.546</w:t>
            </w:r>
          </w:p>
        </w:tc>
        <w:tc>
          <w:tcPr>
            <w:tcW w:w="1512" w:type="dxa"/>
            <w:tcBorders>
              <w:top w:val="single" w:sz="4" w:space="0" w:color="000000"/>
              <w:left w:val="single" w:sz="4" w:space="0" w:color="000000"/>
              <w:bottom w:val="single" w:sz="4" w:space="0" w:color="000000"/>
              <w:right w:val="single" w:sz="4" w:space="0" w:color="000000"/>
            </w:tcBorders>
            <w:hideMark/>
          </w:tcPr>
          <w:p w14:paraId="624D8275" w14:textId="77777777" w:rsidR="00154C63" w:rsidRPr="002726BC" w:rsidRDefault="00154C63">
            <w:pPr>
              <w:spacing w:line="254" w:lineRule="auto"/>
              <w:ind w:right="124"/>
              <w:jc w:val="center"/>
              <w:rPr>
                <w:sz w:val="20"/>
                <w:lang w:val="hr-HR"/>
              </w:rPr>
            </w:pPr>
            <w:r w:rsidRPr="002726BC">
              <w:rPr>
                <w:sz w:val="20"/>
                <w:lang w:val="hr-HR"/>
              </w:rPr>
              <w:t>61.765</w:t>
            </w:r>
          </w:p>
        </w:tc>
        <w:tc>
          <w:tcPr>
            <w:tcW w:w="1512" w:type="dxa"/>
            <w:tcBorders>
              <w:top w:val="single" w:sz="4" w:space="0" w:color="000000"/>
              <w:left w:val="single" w:sz="4" w:space="0" w:color="000000"/>
              <w:bottom w:val="single" w:sz="4" w:space="0" w:color="000000"/>
              <w:right w:val="single" w:sz="4" w:space="0" w:color="000000"/>
            </w:tcBorders>
            <w:hideMark/>
          </w:tcPr>
          <w:p w14:paraId="5292B1FF" w14:textId="77777777" w:rsidR="00154C63" w:rsidRPr="002726BC" w:rsidRDefault="00154C63">
            <w:pPr>
              <w:spacing w:line="254" w:lineRule="auto"/>
              <w:ind w:right="124"/>
              <w:jc w:val="center"/>
              <w:rPr>
                <w:sz w:val="20"/>
                <w:lang w:val="hr-HR"/>
              </w:rPr>
            </w:pPr>
            <w:r w:rsidRPr="002726BC">
              <w:rPr>
                <w:sz w:val="20"/>
                <w:lang w:val="hr-HR"/>
              </w:rPr>
              <w:t>61.199</w:t>
            </w:r>
          </w:p>
        </w:tc>
        <w:tc>
          <w:tcPr>
            <w:tcW w:w="1512" w:type="dxa"/>
            <w:tcBorders>
              <w:top w:val="single" w:sz="4" w:space="0" w:color="000000"/>
              <w:left w:val="single" w:sz="4" w:space="0" w:color="000000"/>
              <w:bottom w:val="single" w:sz="4" w:space="0" w:color="000000"/>
              <w:right w:val="single" w:sz="4" w:space="0" w:color="000000"/>
            </w:tcBorders>
            <w:hideMark/>
          </w:tcPr>
          <w:p w14:paraId="60C36844" w14:textId="77777777" w:rsidR="00154C63" w:rsidRPr="002726BC" w:rsidRDefault="00154C63">
            <w:pPr>
              <w:spacing w:line="254" w:lineRule="auto"/>
              <w:ind w:right="124"/>
              <w:jc w:val="center"/>
              <w:rPr>
                <w:sz w:val="20"/>
                <w:lang w:val="hr-HR"/>
              </w:rPr>
            </w:pPr>
            <w:r w:rsidRPr="002726BC">
              <w:rPr>
                <w:sz w:val="20"/>
                <w:lang w:val="hr-HR"/>
              </w:rPr>
              <w:t>11.861</w:t>
            </w:r>
          </w:p>
        </w:tc>
        <w:tc>
          <w:tcPr>
            <w:tcW w:w="1512" w:type="dxa"/>
            <w:tcBorders>
              <w:top w:val="single" w:sz="4" w:space="0" w:color="000000"/>
              <w:left w:val="single" w:sz="4" w:space="0" w:color="000000"/>
              <w:bottom w:val="single" w:sz="4" w:space="0" w:color="000000"/>
              <w:right w:val="single" w:sz="4" w:space="0" w:color="000000"/>
            </w:tcBorders>
            <w:hideMark/>
          </w:tcPr>
          <w:p w14:paraId="4383D05F" w14:textId="77777777" w:rsidR="00154C63" w:rsidRPr="002726BC" w:rsidRDefault="00154C63">
            <w:pPr>
              <w:spacing w:line="254" w:lineRule="auto"/>
              <w:ind w:right="124"/>
              <w:jc w:val="center"/>
              <w:rPr>
                <w:sz w:val="20"/>
                <w:lang w:val="hr-HR"/>
              </w:rPr>
            </w:pPr>
            <w:r w:rsidRPr="002726BC">
              <w:rPr>
                <w:sz w:val="20"/>
                <w:lang w:val="hr-HR"/>
              </w:rPr>
              <w:t>2.861</w:t>
            </w:r>
          </w:p>
        </w:tc>
        <w:tc>
          <w:tcPr>
            <w:tcW w:w="1512" w:type="dxa"/>
            <w:tcBorders>
              <w:top w:val="single" w:sz="4" w:space="0" w:color="000000"/>
              <w:left w:val="single" w:sz="4" w:space="0" w:color="000000"/>
              <w:bottom w:val="single" w:sz="4" w:space="0" w:color="000000"/>
              <w:right w:val="single" w:sz="4" w:space="0" w:color="000000"/>
            </w:tcBorders>
            <w:hideMark/>
          </w:tcPr>
          <w:p w14:paraId="32DD93EB" w14:textId="77777777" w:rsidR="00154C63" w:rsidRPr="002726BC" w:rsidRDefault="00154C63">
            <w:pPr>
              <w:spacing w:line="254" w:lineRule="auto"/>
              <w:ind w:right="124"/>
              <w:jc w:val="center"/>
              <w:rPr>
                <w:sz w:val="20"/>
                <w:lang w:val="hr-HR"/>
              </w:rPr>
            </w:pPr>
            <w:r w:rsidRPr="002726BC">
              <w:rPr>
                <w:sz w:val="20"/>
                <w:lang w:val="hr-HR"/>
              </w:rPr>
              <w:t>37.207</w:t>
            </w:r>
          </w:p>
        </w:tc>
      </w:tr>
    </w:tbl>
    <w:p w14:paraId="2B37CB53" w14:textId="77777777" w:rsidR="005F2FAA" w:rsidRPr="002726BC" w:rsidRDefault="005F2FAA" w:rsidP="00DD1235">
      <w:pPr>
        <w:tabs>
          <w:tab w:val="left" w:pos="1134"/>
        </w:tabs>
        <w:rPr>
          <w:sz w:val="20"/>
        </w:rPr>
      </w:pPr>
    </w:p>
    <w:p w14:paraId="1CBF113E" w14:textId="482A8587" w:rsidR="00154C63" w:rsidRPr="002726BC" w:rsidRDefault="005F2FAA" w:rsidP="00AD7B7C">
      <w:pPr>
        <w:tabs>
          <w:tab w:val="left" w:pos="1134"/>
        </w:tabs>
        <w:ind w:left="1134" w:hanging="1076"/>
        <w:jc w:val="both"/>
      </w:pPr>
      <w:r w:rsidRPr="002726BC">
        <w:t>Tablica</w:t>
      </w:r>
      <w:r w:rsidR="00DD1235" w:rsidRPr="002726BC">
        <w:t xml:space="preserve"> 1</w:t>
      </w:r>
      <w:r w:rsidR="00944FFC" w:rsidRPr="002726BC">
        <w:t>3</w:t>
      </w:r>
      <w:r w:rsidRPr="002726BC">
        <w:t xml:space="preserve">. </w:t>
      </w:r>
      <w:r w:rsidR="00154C63" w:rsidRPr="002726BC">
        <w:t xml:space="preserve">Broj posjeta, sistematskih pregleda, plombiranih zubi, izvađenih zubi te obavljenih </w:t>
      </w:r>
      <w:proofErr w:type="spellStart"/>
      <w:r w:rsidR="00154C63" w:rsidRPr="002726BC">
        <w:t>protetskih</w:t>
      </w:r>
      <w:proofErr w:type="spellEnd"/>
      <w:r w:rsidR="00154C63" w:rsidRPr="002726BC">
        <w:t xml:space="preserve"> radova i liječenja mekih tkiva u djelatnosti dentalne zdravstvene zaštite u Karlovačkoj županiji u 2024. godini u zdravstvenim ustanovama i ordinacijama koje nemaju ugovor sa HZZO-om</w:t>
      </w:r>
    </w:p>
    <w:tbl>
      <w:tblPr>
        <w:tblStyle w:val="TableGrid"/>
        <w:tblW w:w="9072" w:type="dxa"/>
        <w:tblInd w:w="78" w:type="dxa"/>
        <w:tblCellMar>
          <w:top w:w="24" w:type="dxa"/>
          <w:bottom w:w="5" w:type="dxa"/>
        </w:tblCellMar>
        <w:tblLook w:val="04A0" w:firstRow="1" w:lastRow="0" w:firstColumn="1" w:lastColumn="0" w:noHBand="0" w:noVBand="1"/>
      </w:tblPr>
      <w:tblGrid>
        <w:gridCol w:w="1512"/>
        <w:gridCol w:w="1512"/>
        <w:gridCol w:w="1512"/>
        <w:gridCol w:w="1512"/>
        <w:gridCol w:w="1512"/>
        <w:gridCol w:w="1512"/>
      </w:tblGrid>
      <w:tr w:rsidR="002726BC" w:rsidRPr="002726BC" w14:paraId="1A1BAD47" w14:textId="77777777">
        <w:trPr>
          <w:trHeight w:val="238"/>
        </w:trPr>
        <w:tc>
          <w:tcPr>
            <w:tcW w:w="1512" w:type="dxa"/>
            <w:tcBorders>
              <w:top w:val="single" w:sz="4" w:space="0" w:color="000000"/>
              <w:left w:val="single" w:sz="4" w:space="0" w:color="000000"/>
              <w:bottom w:val="single" w:sz="4" w:space="0" w:color="000000"/>
              <w:right w:val="single" w:sz="4" w:space="0" w:color="000000"/>
            </w:tcBorders>
            <w:shd w:val="clear" w:color="auto" w:fill="A6A6A6"/>
            <w:hideMark/>
          </w:tcPr>
          <w:p w14:paraId="69054513" w14:textId="77777777" w:rsidR="00154C63" w:rsidRPr="002726BC" w:rsidRDefault="00154C63">
            <w:pPr>
              <w:spacing w:line="254" w:lineRule="auto"/>
              <w:ind w:right="1"/>
              <w:jc w:val="center"/>
              <w:rPr>
                <w:lang w:val="hr-HR"/>
              </w:rPr>
            </w:pPr>
            <w:r w:rsidRPr="002726BC">
              <w:rPr>
                <w:b/>
                <w:sz w:val="20"/>
                <w:lang w:val="hr-HR"/>
              </w:rPr>
              <w:lastRenderedPageBreak/>
              <w:t>Broj posjeta</w:t>
            </w:r>
          </w:p>
        </w:tc>
        <w:tc>
          <w:tcPr>
            <w:tcW w:w="1512" w:type="dxa"/>
            <w:tcBorders>
              <w:top w:val="single" w:sz="4" w:space="0" w:color="000000"/>
              <w:left w:val="single" w:sz="4" w:space="0" w:color="000000"/>
              <w:bottom w:val="single" w:sz="4" w:space="0" w:color="000000"/>
              <w:right w:val="single" w:sz="4" w:space="0" w:color="000000"/>
            </w:tcBorders>
            <w:shd w:val="clear" w:color="auto" w:fill="A6A6A6"/>
            <w:hideMark/>
          </w:tcPr>
          <w:p w14:paraId="0A37DAAC" w14:textId="77777777" w:rsidR="00154C63" w:rsidRPr="002726BC" w:rsidRDefault="00154C63">
            <w:pPr>
              <w:spacing w:line="254" w:lineRule="auto"/>
              <w:ind w:left="1"/>
              <w:jc w:val="center"/>
              <w:rPr>
                <w:lang w:val="hr-HR"/>
              </w:rPr>
            </w:pPr>
            <w:r w:rsidRPr="002726BC">
              <w:rPr>
                <w:b/>
                <w:sz w:val="20"/>
                <w:lang w:val="hr-HR"/>
              </w:rPr>
              <w:t>Sistematski pregledi</w:t>
            </w:r>
          </w:p>
        </w:tc>
        <w:tc>
          <w:tcPr>
            <w:tcW w:w="1512" w:type="dxa"/>
            <w:tcBorders>
              <w:top w:val="single" w:sz="4" w:space="0" w:color="000000"/>
              <w:left w:val="single" w:sz="4" w:space="0" w:color="000000"/>
              <w:bottom w:val="single" w:sz="4" w:space="0" w:color="000000"/>
              <w:right w:val="single" w:sz="4" w:space="0" w:color="000000"/>
            </w:tcBorders>
            <w:shd w:val="clear" w:color="auto" w:fill="A6A6A6"/>
            <w:hideMark/>
          </w:tcPr>
          <w:p w14:paraId="1BCCBA20" w14:textId="77777777" w:rsidR="00154C63" w:rsidRPr="002726BC" w:rsidRDefault="00154C63">
            <w:pPr>
              <w:spacing w:line="254" w:lineRule="auto"/>
              <w:ind w:left="1"/>
              <w:jc w:val="center"/>
              <w:rPr>
                <w:b/>
                <w:sz w:val="20"/>
                <w:lang w:val="hr-HR"/>
              </w:rPr>
            </w:pPr>
            <w:r w:rsidRPr="002726BC">
              <w:rPr>
                <w:b/>
                <w:sz w:val="20"/>
                <w:lang w:val="hr-HR"/>
              </w:rPr>
              <w:t>Plombirani</w:t>
            </w:r>
            <w:r w:rsidRPr="002726BC">
              <w:rPr>
                <w:b/>
                <w:sz w:val="20"/>
                <w:lang w:val="hr-HR"/>
              </w:rPr>
              <w:br/>
              <w:t>zubi</w:t>
            </w:r>
          </w:p>
        </w:tc>
        <w:tc>
          <w:tcPr>
            <w:tcW w:w="1512" w:type="dxa"/>
            <w:tcBorders>
              <w:top w:val="single" w:sz="4" w:space="0" w:color="000000"/>
              <w:left w:val="single" w:sz="4" w:space="0" w:color="000000"/>
              <w:bottom w:val="single" w:sz="4" w:space="0" w:color="000000"/>
              <w:right w:val="single" w:sz="4" w:space="0" w:color="000000"/>
            </w:tcBorders>
            <w:shd w:val="clear" w:color="auto" w:fill="A6A6A6"/>
            <w:hideMark/>
          </w:tcPr>
          <w:p w14:paraId="180D1599" w14:textId="77777777" w:rsidR="00154C63" w:rsidRPr="002726BC" w:rsidRDefault="00154C63">
            <w:pPr>
              <w:spacing w:line="254" w:lineRule="auto"/>
              <w:ind w:left="1"/>
              <w:jc w:val="center"/>
              <w:rPr>
                <w:b/>
                <w:sz w:val="20"/>
                <w:lang w:val="hr-HR"/>
              </w:rPr>
            </w:pPr>
            <w:r w:rsidRPr="002726BC">
              <w:rPr>
                <w:b/>
                <w:sz w:val="20"/>
                <w:lang w:val="hr-HR"/>
              </w:rPr>
              <w:t>Izvađeni</w:t>
            </w:r>
            <w:r w:rsidRPr="002726BC">
              <w:rPr>
                <w:b/>
                <w:sz w:val="20"/>
                <w:lang w:val="hr-HR"/>
              </w:rPr>
              <w:br/>
              <w:t>zubi</w:t>
            </w:r>
          </w:p>
        </w:tc>
        <w:tc>
          <w:tcPr>
            <w:tcW w:w="1512" w:type="dxa"/>
            <w:tcBorders>
              <w:top w:val="single" w:sz="4" w:space="0" w:color="000000"/>
              <w:left w:val="single" w:sz="4" w:space="0" w:color="000000"/>
              <w:bottom w:val="single" w:sz="4" w:space="0" w:color="000000"/>
              <w:right w:val="single" w:sz="4" w:space="0" w:color="000000"/>
            </w:tcBorders>
            <w:shd w:val="clear" w:color="auto" w:fill="A6A6A6"/>
            <w:hideMark/>
          </w:tcPr>
          <w:p w14:paraId="49025C5B" w14:textId="77777777" w:rsidR="00154C63" w:rsidRPr="002726BC" w:rsidRDefault="00154C63">
            <w:pPr>
              <w:spacing w:line="254" w:lineRule="auto"/>
              <w:ind w:left="1"/>
              <w:jc w:val="center"/>
              <w:rPr>
                <w:b/>
                <w:sz w:val="20"/>
                <w:lang w:val="hr-HR"/>
              </w:rPr>
            </w:pPr>
            <w:proofErr w:type="spellStart"/>
            <w:r w:rsidRPr="002726BC">
              <w:rPr>
                <w:b/>
                <w:sz w:val="20"/>
                <w:lang w:val="hr-HR"/>
              </w:rPr>
              <w:t>Protetski</w:t>
            </w:r>
            <w:proofErr w:type="spellEnd"/>
            <w:r w:rsidRPr="002726BC">
              <w:rPr>
                <w:b/>
                <w:sz w:val="20"/>
                <w:lang w:val="hr-HR"/>
              </w:rPr>
              <w:br/>
              <w:t>radovi</w:t>
            </w:r>
          </w:p>
        </w:tc>
        <w:tc>
          <w:tcPr>
            <w:tcW w:w="1512" w:type="dxa"/>
            <w:tcBorders>
              <w:top w:val="single" w:sz="4" w:space="0" w:color="000000"/>
              <w:left w:val="single" w:sz="4" w:space="0" w:color="000000"/>
              <w:bottom w:val="single" w:sz="4" w:space="0" w:color="000000"/>
              <w:right w:val="single" w:sz="4" w:space="0" w:color="000000"/>
            </w:tcBorders>
            <w:shd w:val="clear" w:color="auto" w:fill="A6A6A6"/>
            <w:hideMark/>
          </w:tcPr>
          <w:p w14:paraId="7A9DFDB9" w14:textId="77777777" w:rsidR="00154C63" w:rsidRPr="002726BC" w:rsidRDefault="00154C63">
            <w:pPr>
              <w:spacing w:line="254" w:lineRule="auto"/>
              <w:ind w:left="1"/>
              <w:jc w:val="center"/>
              <w:rPr>
                <w:b/>
                <w:sz w:val="20"/>
                <w:lang w:val="hr-HR"/>
              </w:rPr>
            </w:pPr>
            <w:r w:rsidRPr="002726BC">
              <w:rPr>
                <w:b/>
                <w:sz w:val="20"/>
                <w:lang w:val="hr-HR"/>
              </w:rPr>
              <w:t>Liječenje mekih tkiva</w:t>
            </w:r>
          </w:p>
        </w:tc>
      </w:tr>
      <w:tr w:rsidR="00154C63" w:rsidRPr="002726BC" w14:paraId="12002913" w14:textId="77777777">
        <w:trPr>
          <w:trHeight w:val="241"/>
        </w:trPr>
        <w:tc>
          <w:tcPr>
            <w:tcW w:w="1512" w:type="dxa"/>
            <w:tcBorders>
              <w:top w:val="single" w:sz="4" w:space="0" w:color="000000"/>
              <w:left w:val="single" w:sz="4" w:space="0" w:color="000000"/>
              <w:bottom w:val="single" w:sz="4" w:space="0" w:color="000000"/>
              <w:right w:val="single" w:sz="4" w:space="0" w:color="000000"/>
            </w:tcBorders>
            <w:hideMark/>
          </w:tcPr>
          <w:p w14:paraId="32D33511" w14:textId="77777777" w:rsidR="00154C63" w:rsidRPr="002726BC" w:rsidRDefault="00154C63">
            <w:pPr>
              <w:spacing w:line="254" w:lineRule="auto"/>
              <w:ind w:right="124"/>
              <w:jc w:val="center"/>
              <w:rPr>
                <w:sz w:val="20"/>
                <w:lang w:val="hr-HR"/>
              </w:rPr>
            </w:pPr>
            <w:r w:rsidRPr="002726BC">
              <w:rPr>
                <w:sz w:val="20"/>
                <w:lang w:val="hr-HR"/>
              </w:rPr>
              <w:t>321</w:t>
            </w:r>
          </w:p>
        </w:tc>
        <w:tc>
          <w:tcPr>
            <w:tcW w:w="1512" w:type="dxa"/>
            <w:tcBorders>
              <w:top w:val="single" w:sz="4" w:space="0" w:color="000000"/>
              <w:left w:val="single" w:sz="4" w:space="0" w:color="000000"/>
              <w:bottom w:val="single" w:sz="4" w:space="0" w:color="000000"/>
              <w:right w:val="single" w:sz="4" w:space="0" w:color="000000"/>
            </w:tcBorders>
            <w:hideMark/>
          </w:tcPr>
          <w:p w14:paraId="6BA79076" w14:textId="77777777" w:rsidR="00154C63" w:rsidRPr="002726BC" w:rsidRDefault="00154C63">
            <w:pPr>
              <w:spacing w:line="254" w:lineRule="auto"/>
              <w:ind w:right="124"/>
              <w:jc w:val="center"/>
              <w:rPr>
                <w:sz w:val="20"/>
                <w:lang w:val="hr-HR"/>
              </w:rPr>
            </w:pPr>
            <w:r w:rsidRPr="002726BC">
              <w:rPr>
                <w:sz w:val="20"/>
                <w:lang w:val="hr-HR"/>
              </w:rPr>
              <w:t>0</w:t>
            </w:r>
          </w:p>
        </w:tc>
        <w:tc>
          <w:tcPr>
            <w:tcW w:w="1512" w:type="dxa"/>
            <w:tcBorders>
              <w:top w:val="single" w:sz="4" w:space="0" w:color="000000"/>
              <w:left w:val="single" w:sz="4" w:space="0" w:color="000000"/>
              <w:bottom w:val="single" w:sz="4" w:space="0" w:color="000000"/>
              <w:right w:val="single" w:sz="4" w:space="0" w:color="000000"/>
            </w:tcBorders>
            <w:hideMark/>
          </w:tcPr>
          <w:p w14:paraId="165DDD0E" w14:textId="77777777" w:rsidR="00154C63" w:rsidRPr="002726BC" w:rsidRDefault="00154C63">
            <w:pPr>
              <w:spacing w:line="254" w:lineRule="auto"/>
              <w:ind w:right="124"/>
              <w:jc w:val="center"/>
              <w:rPr>
                <w:sz w:val="20"/>
                <w:lang w:val="hr-HR"/>
              </w:rPr>
            </w:pPr>
            <w:r w:rsidRPr="002726BC">
              <w:rPr>
                <w:sz w:val="20"/>
                <w:lang w:val="hr-HR"/>
              </w:rPr>
              <w:t>122</w:t>
            </w:r>
          </w:p>
        </w:tc>
        <w:tc>
          <w:tcPr>
            <w:tcW w:w="1512" w:type="dxa"/>
            <w:tcBorders>
              <w:top w:val="single" w:sz="4" w:space="0" w:color="000000"/>
              <w:left w:val="single" w:sz="4" w:space="0" w:color="000000"/>
              <w:bottom w:val="single" w:sz="4" w:space="0" w:color="000000"/>
              <w:right w:val="single" w:sz="4" w:space="0" w:color="000000"/>
            </w:tcBorders>
            <w:hideMark/>
          </w:tcPr>
          <w:p w14:paraId="29F62200" w14:textId="77777777" w:rsidR="00154C63" w:rsidRPr="002726BC" w:rsidRDefault="00154C63">
            <w:pPr>
              <w:spacing w:line="254" w:lineRule="auto"/>
              <w:ind w:right="124"/>
              <w:jc w:val="center"/>
              <w:rPr>
                <w:sz w:val="20"/>
                <w:lang w:val="hr-HR"/>
              </w:rPr>
            </w:pPr>
            <w:r w:rsidRPr="002726BC">
              <w:rPr>
                <w:sz w:val="20"/>
                <w:lang w:val="hr-HR"/>
              </w:rPr>
              <w:t>241</w:t>
            </w:r>
          </w:p>
        </w:tc>
        <w:tc>
          <w:tcPr>
            <w:tcW w:w="1512" w:type="dxa"/>
            <w:tcBorders>
              <w:top w:val="single" w:sz="4" w:space="0" w:color="000000"/>
              <w:left w:val="single" w:sz="4" w:space="0" w:color="000000"/>
              <w:bottom w:val="single" w:sz="4" w:space="0" w:color="000000"/>
              <w:right w:val="single" w:sz="4" w:space="0" w:color="000000"/>
            </w:tcBorders>
            <w:hideMark/>
          </w:tcPr>
          <w:p w14:paraId="62833184" w14:textId="77777777" w:rsidR="00154C63" w:rsidRPr="002726BC" w:rsidRDefault="00154C63">
            <w:pPr>
              <w:spacing w:line="254" w:lineRule="auto"/>
              <w:ind w:right="124"/>
              <w:jc w:val="center"/>
              <w:rPr>
                <w:sz w:val="20"/>
                <w:lang w:val="hr-HR"/>
              </w:rPr>
            </w:pPr>
            <w:r w:rsidRPr="002726BC">
              <w:rPr>
                <w:sz w:val="20"/>
                <w:lang w:val="hr-HR"/>
              </w:rPr>
              <w:t>18</w:t>
            </w:r>
          </w:p>
        </w:tc>
        <w:tc>
          <w:tcPr>
            <w:tcW w:w="1512" w:type="dxa"/>
            <w:tcBorders>
              <w:top w:val="single" w:sz="4" w:space="0" w:color="000000"/>
              <w:left w:val="single" w:sz="4" w:space="0" w:color="000000"/>
              <w:bottom w:val="single" w:sz="4" w:space="0" w:color="000000"/>
              <w:right w:val="single" w:sz="4" w:space="0" w:color="000000"/>
            </w:tcBorders>
            <w:hideMark/>
          </w:tcPr>
          <w:p w14:paraId="5E0F74C9" w14:textId="77777777" w:rsidR="00154C63" w:rsidRPr="002726BC" w:rsidRDefault="00154C63">
            <w:pPr>
              <w:spacing w:line="254" w:lineRule="auto"/>
              <w:ind w:right="124"/>
              <w:jc w:val="center"/>
              <w:rPr>
                <w:sz w:val="20"/>
                <w:lang w:val="hr-HR"/>
              </w:rPr>
            </w:pPr>
            <w:r w:rsidRPr="002726BC">
              <w:rPr>
                <w:sz w:val="20"/>
                <w:lang w:val="hr-HR"/>
              </w:rPr>
              <w:t>70</w:t>
            </w:r>
          </w:p>
        </w:tc>
      </w:tr>
    </w:tbl>
    <w:p w14:paraId="2B348084" w14:textId="77777777" w:rsidR="00154C63" w:rsidRPr="002726BC" w:rsidRDefault="00154C63" w:rsidP="00154C63">
      <w:pPr>
        <w:spacing w:after="0" w:line="254" w:lineRule="auto"/>
        <w:ind w:left="73"/>
        <w:rPr>
          <w:rFonts w:eastAsia="Times New Roman"/>
          <w:sz w:val="20"/>
          <w:lang w:eastAsia="en-GB"/>
        </w:rPr>
      </w:pPr>
    </w:p>
    <w:p w14:paraId="18330DCA" w14:textId="77777777" w:rsidR="00154C63" w:rsidRPr="002726BC" w:rsidRDefault="00154C63" w:rsidP="00154C63">
      <w:pPr>
        <w:spacing w:after="0" w:line="254" w:lineRule="auto"/>
        <w:ind w:left="73"/>
        <w:rPr>
          <w:sz w:val="20"/>
        </w:rPr>
      </w:pPr>
    </w:p>
    <w:p w14:paraId="38C43DA2" w14:textId="2856C563" w:rsidR="00E164F3" w:rsidRPr="002726BC" w:rsidRDefault="00E164F3" w:rsidP="00A775FC">
      <w:pPr>
        <w:tabs>
          <w:tab w:val="left" w:pos="1134"/>
        </w:tabs>
        <w:ind w:left="1134" w:hanging="1076"/>
      </w:pPr>
      <w:r w:rsidRPr="002726BC">
        <w:t>Tablica 1</w:t>
      </w:r>
      <w:r w:rsidR="00944FFC" w:rsidRPr="002726BC">
        <w:t>4</w:t>
      </w:r>
      <w:r w:rsidRPr="002726BC">
        <w:t>. Bolesti i stanja utvrđena u djelatnosti za zaštitu i liječenje usta i zubi u Karlovačkoj županiji u 2024. godini</w:t>
      </w:r>
    </w:p>
    <w:tbl>
      <w:tblPr>
        <w:tblW w:w="9060"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4A0" w:firstRow="1" w:lastRow="0" w:firstColumn="1" w:lastColumn="0" w:noHBand="0" w:noVBand="1"/>
      </w:tblPr>
      <w:tblGrid>
        <w:gridCol w:w="624"/>
        <w:gridCol w:w="4111"/>
        <w:gridCol w:w="1249"/>
        <w:gridCol w:w="735"/>
        <w:gridCol w:w="709"/>
        <w:gridCol w:w="851"/>
        <w:gridCol w:w="781"/>
      </w:tblGrid>
      <w:tr w:rsidR="00C9685F" w14:paraId="098D696B" w14:textId="77777777" w:rsidTr="00AC63CC">
        <w:trPr>
          <w:cantSplit/>
          <w:trHeight w:val="264"/>
        </w:trPr>
        <w:tc>
          <w:tcPr>
            <w:tcW w:w="62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64CD559B" w14:textId="77777777" w:rsidR="00C9685F" w:rsidRDefault="00C9685F" w:rsidP="00AC63CC">
            <w:pPr>
              <w:spacing w:before="100" w:after="100"/>
              <w:rPr>
                <w:b/>
                <w:sz w:val="20"/>
                <w:szCs w:val="20"/>
              </w:rPr>
            </w:pPr>
            <w:r>
              <w:rPr>
                <w:b/>
                <w:sz w:val="20"/>
                <w:szCs w:val="20"/>
              </w:rPr>
              <w:t>Broj</w:t>
            </w:r>
          </w:p>
        </w:tc>
        <w:tc>
          <w:tcPr>
            <w:tcW w:w="411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345A1452" w14:textId="77777777" w:rsidR="00C9685F" w:rsidRDefault="00C9685F" w:rsidP="00AC63CC">
            <w:pPr>
              <w:spacing w:before="100" w:after="100"/>
              <w:rPr>
                <w:b/>
                <w:sz w:val="20"/>
                <w:szCs w:val="20"/>
              </w:rPr>
            </w:pPr>
            <w:r>
              <w:rPr>
                <w:b/>
                <w:sz w:val="20"/>
                <w:szCs w:val="20"/>
              </w:rPr>
              <w:t>Naziv bolesti ili stanja</w:t>
            </w:r>
          </w:p>
        </w:tc>
        <w:tc>
          <w:tcPr>
            <w:tcW w:w="124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ECA4EAC" w14:textId="77777777" w:rsidR="00C9685F" w:rsidRDefault="00C9685F" w:rsidP="00AC63CC">
            <w:pPr>
              <w:spacing w:before="100" w:after="100"/>
              <w:jc w:val="center"/>
              <w:rPr>
                <w:b/>
                <w:sz w:val="20"/>
                <w:szCs w:val="20"/>
              </w:rPr>
            </w:pPr>
            <w:r>
              <w:rPr>
                <w:b/>
                <w:sz w:val="20"/>
                <w:szCs w:val="20"/>
              </w:rPr>
              <w:t>MKB-10</w:t>
            </w:r>
          </w:p>
        </w:tc>
        <w:tc>
          <w:tcPr>
            <w:tcW w:w="73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3239283A" w14:textId="77777777" w:rsidR="00C9685F" w:rsidRDefault="00C9685F" w:rsidP="00AC63CC">
            <w:pPr>
              <w:spacing w:before="100" w:after="100"/>
              <w:jc w:val="center"/>
              <w:rPr>
                <w:b/>
                <w:sz w:val="20"/>
                <w:szCs w:val="20"/>
              </w:rPr>
            </w:pPr>
            <w:r>
              <w:rPr>
                <w:b/>
                <w:sz w:val="20"/>
                <w:szCs w:val="20"/>
              </w:rPr>
              <w:t>Muški</w:t>
            </w:r>
          </w:p>
        </w:tc>
        <w:tc>
          <w:tcPr>
            <w:tcW w:w="70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55C909C4" w14:textId="77777777" w:rsidR="00C9685F" w:rsidRDefault="00C9685F" w:rsidP="00AC63CC">
            <w:pPr>
              <w:spacing w:before="100" w:after="100"/>
              <w:jc w:val="center"/>
              <w:rPr>
                <w:b/>
                <w:sz w:val="20"/>
                <w:szCs w:val="20"/>
              </w:rPr>
            </w:pPr>
            <w:r>
              <w:rPr>
                <w:b/>
                <w:sz w:val="20"/>
                <w:szCs w:val="20"/>
              </w:rPr>
              <w:t>Ženski</w:t>
            </w:r>
          </w:p>
        </w:tc>
        <w:tc>
          <w:tcPr>
            <w:tcW w:w="85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C889619" w14:textId="77777777" w:rsidR="00C9685F" w:rsidRDefault="00C9685F" w:rsidP="00AC63CC">
            <w:pPr>
              <w:spacing w:before="100" w:after="100"/>
              <w:jc w:val="center"/>
              <w:rPr>
                <w:b/>
                <w:sz w:val="20"/>
                <w:szCs w:val="20"/>
              </w:rPr>
            </w:pPr>
            <w:r>
              <w:rPr>
                <w:b/>
                <w:sz w:val="20"/>
                <w:szCs w:val="20"/>
              </w:rPr>
              <w:t>Ukupno</w:t>
            </w:r>
          </w:p>
        </w:tc>
        <w:tc>
          <w:tcPr>
            <w:tcW w:w="78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3EF2F428" w14:textId="77777777" w:rsidR="00C9685F" w:rsidRDefault="00C9685F" w:rsidP="00AC63CC">
            <w:pPr>
              <w:spacing w:before="100" w:after="100"/>
              <w:jc w:val="center"/>
              <w:rPr>
                <w:b/>
                <w:sz w:val="20"/>
                <w:szCs w:val="20"/>
              </w:rPr>
            </w:pPr>
            <w:r>
              <w:rPr>
                <w:b/>
                <w:sz w:val="20"/>
                <w:szCs w:val="20"/>
              </w:rPr>
              <w:t>Udio</w:t>
            </w:r>
          </w:p>
        </w:tc>
      </w:tr>
      <w:tr w:rsidR="00C9685F" w14:paraId="5E5BB478" w14:textId="77777777" w:rsidTr="00AC63CC">
        <w:trPr>
          <w:cantSplit/>
          <w:trHeight w:val="250"/>
        </w:trPr>
        <w:tc>
          <w:tcPr>
            <w:tcW w:w="625" w:type="dxa"/>
            <w:tcBorders>
              <w:top w:val="single" w:sz="4" w:space="0" w:color="auto"/>
              <w:left w:val="single" w:sz="4" w:space="0" w:color="auto"/>
              <w:bottom w:val="single" w:sz="4" w:space="0" w:color="auto"/>
              <w:right w:val="single" w:sz="4" w:space="0" w:color="auto"/>
            </w:tcBorders>
            <w:vAlign w:val="center"/>
            <w:hideMark/>
          </w:tcPr>
          <w:p w14:paraId="1111DAE8" w14:textId="77777777" w:rsidR="00C9685F" w:rsidRDefault="00C9685F" w:rsidP="00AC63CC">
            <w:pPr>
              <w:spacing w:before="100" w:after="100"/>
              <w:rPr>
                <w:sz w:val="20"/>
                <w:szCs w:val="20"/>
              </w:rPr>
            </w:pPr>
            <w:r>
              <w:rPr>
                <w:sz w:val="20"/>
                <w:szCs w:val="20"/>
              </w:rPr>
              <w:t>1.</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507B01F" w14:textId="77777777" w:rsidR="00C9685F" w:rsidRDefault="00C9685F" w:rsidP="00AC63CC">
            <w:pPr>
              <w:spacing w:before="100" w:after="100"/>
              <w:rPr>
                <w:sz w:val="20"/>
                <w:szCs w:val="20"/>
              </w:rPr>
            </w:pPr>
            <w:r>
              <w:rPr>
                <w:sz w:val="20"/>
                <w:szCs w:val="20"/>
              </w:rPr>
              <w:t>Poremećaji u razvoju i nicanju zubi</w:t>
            </w:r>
          </w:p>
        </w:tc>
        <w:tc>
          <w:tcPr>
            <w:tcW w:w="1249" w:type="dxa"/>
            <w:tcBorders>
              <w:top w:val="single" w:sz="4" w:space="0" w:color="auto"/>
              <w:left w:val="single" w:sz="4" w:space="0" w:color="auto"/>
              <w:bottom w:val="single" w:sz="4" w:space="0" w:color="auto"/>
              <w:right w:val="single" w:sz="4" w:space="0" w:color="auto"/>
            </w:tcBorders>
            <w:vAlign w:val="center"/>
            <w:hideMark/>
          </w:tcPr>
          <w:p w14:paraId="42FC9E28" w14:textId="77777777" w:rsidR="00C9685F" w:rsidRDefault="00C9685F" w:rsidP="00AC63CC">
            <w:pPr>
              <w:spacing w:before="100" w:after="100"/>
              <w:jc w:val="center"/>
              <w:rPr>
                <w:sz w:val="20"/>
                <w:szCs w:val="20"/>
              </w:rPr>
            </w:pPr>
            <w:r>
              <w:rPr>
                <w:sz w:val="20"/>
                <w:szCs w:val="20"/>
              </w:rPr>
              <w:t>K00</w:t>
            </w:r>
          </w:p>
        </w:tc>
        <w:tc>
          <w:tcPr>
            <w:tcW w:w="735" w:type="dxa"/>
            <w:tcBorders>
              <w:top w:val="single" w:sz="4" w:space="0" w:color="auto"/>
              <w:left w:val="single" w:sz="4" w:space="0" w:color="auto"/>
              <w:bottom w:val="single" w:sz="4" w:space="0" w:color="auto"/>
              <w:right w:val="single" w:sz="4" w:space="0" w:color="auto"/>
            </w:tcBorders>
            <w:vAlign w:val="center"/>
            <w:hideMark/>
          </w:tcPr>
          <w:p w14:paraId="704C38F9" w14:textId="77777777" w:rsidR="00C9685F" w:rsidRDefault="00C9685F" w:rsidP="00AC63CC">
            <w:pPr>
              <w:jc w:val="center"/>
              <w:outlineLvl w:val="4"/>
              <w:rPr>
                <w:sz w:val="20"/>
                <w:szCs w:val="20"/>
              </w:rPr>
            </w:pPr>
            <w:r>
              <w:rPr>
                <w:sz w:val="20"/>
                <w:szCs w:val="20"/>
              </w:rPr>
              <w:t>257</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329D7F" w14:textId="77777777" w:rsidR="00C9685F" w:rsidRDefault="00C9685F" w:rsidP="00AC63CC">
            <w:pPr>
              <w:jc w:val="center"/>
              <w:outlineLvl w:val="4"/>
              <w:rPr>
                <w:sz w:val="20"/>
                <w:szCs w:val="20"/>
              </w:rPr>
            </w:pPr>
            <w:r>
              <w:rPr>
                <w:sz w:val="20"/>
                <w:szCs w:val="20"/>
              </w:rPr>
              <w:t>320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D0E07D" w14:textId="77777777" w:rsidR="00C9685F" w:rsidRDefault="00C9685F" w:rsidP="00AC63CC">
            <w:pPr>
              <w:jc w:val="center"/>
              <w:outlineLvl w:val="4"/>
              <w:rPr>
                <w:sz w:val="20"/>
                <w:szCs w:val="20"/>
              </w:rPr>
            </w:pPr>
            <w:r>
              <w:rPr>
                <w:sz w:val="20"/>
                <w:szCs w:val="20"/>
              </w:rPr>
              <w:t>577</w:t>
            </w:r>
          </w:p>
        </w:tc>
        <w:tc>
          <w:tcPr>
            <w:tcW w:w="781" w:type="dxa"/>
            <w:tcBorders>
              <w:top w:val="single" w:sz="4" w:space="0" w:color="auto"/>
              <w:left w:val="single" w:sz="4" w:space="0" w:color="auto"/>
              <w:bottom w:val="single" w:sz="4" w:space="0" w:color="auto"/>
              <w:right w:val="single" w:sz="4" w:space="0" w:color="auto"/>
            </w:tcBorders>
            <w:vAlign w:val="center"/>
            <w:hideMark/>
          </w:tcPr>
          <w:p w14:paraId="0740DC9A" w14:textId="77777777" w:rsidR="00C9685F" w:rsidRDefault="00C9685F" w:rsidP="00AC63CC">
            <w:pPr>
              <w:jc w:val="center"/>
              <w:outlineLvl w:val="4"/>
              <w:rPr>
                <w:sz w:val="20"/>
                <w:szCs w:val="20"/>
              </w:rPr>
            </w:pPr>
            <w:r>
              <w:rPr>
                <w:sz w:val="20"/>
                <w:szCs w:val="20"/>
              </w:rPr>
              <w:t>0,78</w:t>
            </w:r>
          </w:p>
        </w:tc>
      </w:tr>
      <w:tr w:rsidR="00C9685F" w14:paraId="3DB92FD4" w14:textId="77777777" w:rsidTr="00AC63CC">
        <w:trPr>
          <w:cantSplit/>
          <w:trHeight w:val="250"/>
        </w:trPr>
        <w:tc>
          <w:tcPr>
            <w:tcW w:w="625" w:type="dxa"/>
            <w:tcBorders>
              <w:top w:val="single" w:sz="4" w:space="0" w:color="auto"/>
              <w:left w:val="single" w:sz="4" w:space="0" w:color="auto"/>
              <w:bottom w:val="single" w:sz="4" w:space="0" w:color="auto"/>
              <w:right w:val="single" w:sz="4" w:space="0" w:color="auto"/>
            </w:tcBorders>
            <w:vAlign w:val="center"/>
            <w:hideMark/>
          </w:tcPr>
          <w:p w14:paraId="7F274618" w14:textId="77777777" w:rsidR="00C9685F" w:rsidRDefault="00C9685F" w:rsidP="00AC63CC">
            <w:pPr>
              <w:spacing w:before="100" w:after="100"/>
              <w:rPr>
                <w:sz w:val="20"/>
                <w:szCs w:val="20"/>
              </w:rPr>
            </w:pPr>
            <w:r>
              <w:rPr>
                <w:sz w:val="20"/>
                <w:szCs w:val="20"/>
              </w:rPr>
              <w:t>2.</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0B8F324" w14:textId="77777777" w:rsidR="00C9685F" w:rsidRDefault="00C9685F" w:rsidP="00AC63CC">
            <w:pPr>
              <w:spacing w:before="100" w:after="100"/>
              <w:rPr>
                <w:sz w:val="20"/>
                <w:szCs w:val="20"/>
              </w:rPr>
            </w:pPr>
            <w:r>
              <w:rPr>
                <w:sz w:val="20"/>
                <w:szCs w:val="20"/>
              </w:rPr>
              <w:t>Zadržani (</w:t>
            </w:r>
            <w:proofErr w:type="spellStart"/>
            <w:r>
              <w:rPr>
                <w:sz w:val="20"/>
                <w:szCs w:val="20"/>
              </w:rPr>
              <w:t>retinirani</w:t>
            </w:r>
            <w:proofErr w:type="spellEnd"/>
            <w:r>
              <w:rPr>
                <w:sz w:val="20"/>
                <w:szCs w:val="20"/>
              </w:rPr>
              <w:t>) i ukliješteni (</w:t>
            </w:r>
            <w:proofErr w:type="spellStart"/>
            <w:r>
              <w:rPr>
                <w:sz w:val="20"/>
                <w:szCs w:val="20"/>
              </w:rPr>
              <w:t>impaktirani</w:t>
            </w:r>
            <w:proofErr w:type="spellEnd"/>
            <w:r>
              <w:rPr>
                <w:sz w:val="20"/>
                <w:szCs w:val="20"/>
              </w:rPr>
              <w:t>)</w:t>
            </w:r>
          </w:p>
        </w:tc>
        <w:tc>
          <w:tcPr>
            <w:tcW w:w="1249" w:type="dxa"/>
            <w:tcBorders>
              <w:top w:val="single" w:sz="4" w:space="0" w:color="auto"/>
              <w:left w:val="single" w:sz="4" w:space="0" w:color="auto"/>
              <w:bottom w:val="single" w:sz="4" w:space="0" w:color="auto"/>
              <w:right w:val="single" w:sz="4" w:space="0" w:color="auto"/>
            </w:tcBorders>
            <w:vAlign w:val="center"/>
            <w:hideMark/>
          </w:tcPr>
          <w:p w14:paraId="72547F9F" w14:textId="77777777" w:rsidR="00C9685F" w:rsidRDefault="00C9685F" w:rsidP="00AC63CC">
            <w:pPr>
              <w:spacing w:before="100" w:after="100"/>
              <w:jc w:val="center"/>
              <w:rPr>
                <w:sz w:val="20"/>
                <w:szCs w:val="20"/>
              </w:rPr>
            </w:pPr>
            <w:r>
              <w:rPr>
                <w:sz w:val="20"/>
                <w:szCs w:val="20"/>
              </w:rPr>
              <w:t>K01</w:t>
            </w:r>
          </w:p>
        </w:tc>
        <w:tc>
          <w:tcPr>
            <w:tcW w:w="735" w:type="dxa"/>
            <w:tcBorders>
              <w:top w:val="single" w:sz="4" w:space="0" w:color="auto"/>
              <w:left w:val="single" w:sz="4" w:space="0" w:color="auto"/>
              <w:bottom w:val="single" w:sz="4" w:space="0" w:color="auto"/>
              <w:right w:val="single" w:sz="4" w:space="0" w:color="auto"/>
            </w:tcBorders>
            <w:vAlign w:val="center"/>
            <w:hideMark/>
          </w:tcPr>
          <w:p w14:paraId="2EB0E4E8" w14:textId="77777777" w:rsidR="00C9685F" w:rsidRDefault="00C9685F" w:rsidP="00AC63CC">
            <w:pPr>
              <w:jc w:val="center"/>
              <w:outlineLvl w:val="4"/>
              <w:rPr>
                <w:sz w:val="20"/>
                <w:szCs w:val="20"/>
              </w:rPr>
            </w:pPr>
            <w:r>
              <w:rPr>
                <w:sz w:val="20"/>
                <w:szCs w:val="20"/>
              </w:rPr>
              <w:t>125</w:t>
            </w:r>
          </w:p>
        </w:tc>
        <w:tc>
          <w:tcPr>
            <w:tcW w:w="709" w:type="dxa"/>
            <w:tcBorders>
              <w:top w:val="single" w:sz="4" w:space="0" w:color="auto"/>
              <w:left w:val="single" w:sz="4" w:space="0" w:color="auto"/>
              <w:bottom w:val="single" w:sz="4" w:space="0" w:color="auto"/>
              <w:right w:val="single" w:sz="4" w:space="0" w:color="auto"/>
            </w:tcBorders>
            <w:vAlign w:val="center"/>
            <w:hideMark/>
          </w:tcPr>
          <w:p w14:paraId="534A72B8" w14:textId="77777777" w:rsidR="00C9685F" w:rsidRDefault="00C9685F" w:rsidP="00AC63CC">
            <w:pPr>
              <w:jc w:val="center"/>
              <w:outlineLvl w:val="4"/>
              <w:rPr>
                <w:sz w:val="20"/>
                <w:szCs w:val="20"/>
              </w:rPr>
            </w:pPr>
            <w:r>
              <w:rPr>
                <w:sz w:val="20"/>
                <w:szCs w:val="20"/>
              </w:rPr>
              <w:t>256</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1FDFE6" w14:textId="77777777" w:rsidR="00C9685F" w:rsidRDefault="00C9685F" w:rsidP="00AC63CC">
            <w:pPr>
              <w:jc w:val="center"/>
              <w:outlineLvl w:val="4"/>
              <w:rPr>
                <w:sz w:val="20"/>
                <w:szCs w:val="20"/>
              </w:rPr>
            </w:pPr>
            <w:r>
              <w:rPr>
                <w:sz w:val="20"/>
                <w:szCs w:val="20"/>
              </w:rPr>
              <w:t>381</w:t>
            </w:r>
          </w:p>
        </w:tc>
        <w:tc>
          <w:tcPr>
            <w:tcW w:w="781" w:type="dxa"/>
            <w:tcBorders>
              <w:top w:val="single" w:sz="4" w:space="0" w:color="auto"/>
              <w:left w:val="single" w:sz="4" w:space="0" w:color="auto"/>
              <w:bottom w:val="single" w:sz="4" w:space="0" w:color="auto"/>
              <w:right w:val="single" w:sz="4" w:space="0" w:color="auto"/>
            </w:tcBorders>
            <w:vAlign w:val="center"/>
            <w:hideMark/>
          </w:tcPr>
          <w:p w14:paraId="63DD5956" w14:textId="77777777" w:rsidR="00C9685F" w:rsidRDefault="00C9685F" w:rsidP="00AC63CC">
            <w:pPr>
              <w:jc w:val="center"/>
              <w:outlineLvl w:val="4"/>
              <w:rPr>
                <w:sz w:val="20"/>
                <w:szCs w:val="20"/>
              </w:rPr>
            </w:pPr>
            <w:r>
              <w:rPr>
                <w:sz w:val="20"/>
                <w:szCs w:val="20"/>
              </w:rPr>
              <w:t>0,52</w:t>
            </w:r>
          </w:p>
        </w:tc>
      </w:tr>
      <w:tr w:rsidR="00C9685F" w14:paraId="030E3960" w14:textId="77777777" w:rsidTr="00AC63CC">
        <w:trPr>
          <w:cantSplit/>
          <w:trHeight w:val="250"/>
        </w:trPr>
        <w:tc>
          <w:tcPr>
            <w:tcW w:w="625" w:type="dxa"/>
            <w:tcBorders>
              <w:top w:val="single" w:sz="4" w:space="0" w:color="auto"/>
              <w:left w:val="single" w:sz="4" w:space="0" w:color="auto"/>
              <w:bottom w:val="single" w:sz="4" w:space="0" w:color="auto"/>
              <w:right w:val="single" w:sz="4" w:space="0" w:color="auto"/>
            </w:tcBorders>
            <w:vAlign w:val="center"/>
            <w:hideMark/>
          </w:tcPr>
          <w:p w14:paraId="046CADF6" w14:textId="77777777" w:rsidR="00C9685F" w:rsidRDefault="00C9685F" w:rsidP="00AC63CC">
            <w:pPr>
              <w:spacing w:before="100" w:after="100"/>
              <w:rPr>
                <w:sz w:val="20"/>
                <w:szCs w:val="20"/>
              </w:rPr>
            </w:pPr>
            <w:r>
              <w:rPr>
                <w:sz w:val="20"/>
                <w:szCs w:val="20"/>
              </w:rPr>
              <w:t>3.</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85A76F4" w14:textId="77777777" w:rsidR="00C9685F" w:rsidRDefault="00C9685F" w:rsidP="00AC63CC">
            <w:pPr>
              <w:spacing w:before="100" w:after="100"/>
              <w:rPr>
                <w:sz w:val="20"/>
                <w:szCs w:val="20"/>
              </w:rPr>
            </w:pPr>
            <w:r>
              <w:rPr>
                <w:sz w:val="20"/>
                <w:szCs w:val="20"/>
              </w:rPr>
              <w:t>Zubni karijes</w:t>
            </w:r>
          </w:p>
        </w:tc>
        <w:tc>
          <w:tcPr>
            <w:tcW w:w="1249" w:type="dxa"/>
            <w:tcBorders>
              <w:top w:val="single" w:sz="4" w:space="0" w:color="auto"/>
              <w:left w:val="single" w:sz="4" w:space="0" w:color="auto"/>
              <w:bottom w:val="single" w:sz="4" w:space="0" w:color="auto"/>
              <w:right w:val="single" w:sz="4" w:space="0" w:color="auto"/>
            </w:tcBorders>
            <w:vAlign w:val="center"/>
            <w:hideMark/>
          </w:tcPr>
          <w:p w14:paraId="21925E83" w14:textId="77777777" w:rsidR="00C9685F" w:rsidRDefault="00C9685F" w:rsidP="00AC63CC">
            <w:pPr>
              <w:spacing w:before="100" w:after="100"/>
              <w:jc w:val="center"/>
              <w:rPr>
                <w:sz w:val="20"/>
                <w:szCs w:val="20"/>
              </w:rPr>
            </w:pPr>
            <w:r>
              <w:rPr>
                <w:sz w:val="20"/>
                <w:szCs w:val="20"/>
              </w:rPr>
              <w:t>K02</w:t>
            </w:r>
          </w:p>
        </w:tc>
        <w:tc>
          <w:tcPr>
            <w:tcW w:w="735" w:type="dxa"/>
            <w:tcBorders>
              <w:top w:val="single" w:sz="4" w:space="0" w:color="auto"/>
              <w:left w:val="single" w:sz="4" w:space="0" w:color="auto"/>
              <w:bottom w:val="single" w:sz="4" w:space="0" w:color="auto"/>
              <w:right w:val="single" w:sz="4" w:space="0" w:color="auto"/>
            </w:tcBorders>
            <w:vAlign w:val="center"/>
            <w:hideMark/>
          </w:tcPr>
          <w:p w14:paraId="07408256" w14:textId="77777777" w:rsidR="00C9685F" w:rsidRDefault="00C9685F" w:rsidP="00AC63CC">
            <w:pPr>
              <w:jc w:val="center"/>
              <w:outlineLvl w:val="4"/>
              <w:rPr>
                <w:sz w:val="20"/>
                <w:szCs w:val="20"/>
              </w:rPr>
            </w:pPr>
            <w:r>
              <w:rPr>
                <w:sz w:val="20"/>
                <w:szCs w:val="20"/>
              </w:rPr>
              <w:t>11.650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D4E04D" w14:textId="77777777" w:rsidR="00C9685F" w:rsidRDefault="00C9685F" w:rsidP="00AC63CC">
            <w:pPr>
              <w:jc w:val="center"/>
              <w:outlineLvl w:val="4"/>
              <w:rPr>
                <w:sz w:val="20"/>
                <w:szCs w:val="20"/>
              </w:rPr>
            </w:pPr>
            <w:r>
              <w:rPr>
                <w:sz w:val="20"/>
                <w:szCs w:val="20"/>
              </w:rPr>
              <w:t>14.011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ADD99E" w14:textId="77777777" w:rsidR="00C9685F" w:rsidRDefault="00C9685F" w:rsidP="00AC63CC">
            <w:pPr>
              <w:jc w:val="center"/>
              <w:outlineLvl w:val="4"/>
              <w:rPr>
                <w:sz w:val="20"/>
                <w:szCs w:val="20"/>
              </w:rPr>
            </w:pPr>
            <w:r>
              <w:rPr>
                <w:sz w:val="20"/>
                <w:szCs w:val="20"/>
              </w:rPr>
              <w:t>25.661</w:t>
            </w:r>
          </w:p>
        </w:tc>
        <w:tc>
          <w:tcPr>
            <w:tcW w:w="781" w:type="dxa"/>
            <w:tcBorders>
              <w:top w:val="single" w:sz="4" w:space="0" w:color="auto"/>
              <w:left w:val="single" w:sz="4" w:space="0" w:color="auto"/>
              <w:bottom w:val="single" w:sz="4" w:space="0" w:color="auto"/>
              <w:right w:val="single" w:sz="4" w:space="0" w:color="auto"/>
            </w:tcBorders>
            <w:vAlign w:val="center"/>
            <w:hideMark/>
          </w:tcPr>
          <w:p w14:paraId="55824E99" w14:textId="77777777" w:rsidR="00C9685F" w:rsidRDefault="00C9685F" w:rsidP="00AC63CC">
            <w:pPr>
              <w:jc w:val="center"/>
              <w:outlineLvl w:val="4"/>
              <w:rPr>
                <w:sz w:val="20"/>
                <w:szCs w:val="20"/>
              </w:rPr>
            </w:pPr>
            <w:r>
              <w:rPr>
                <w:sz w:val="20"/>
                <w:szCs w:val="20"/>
              </w:rPr>
              <w:t>34,77</w:t>
            </w:r>
          </w:p>
        </w:tc>
      </w:tr>
      <w:tr w:rsidR="00C9685F" w14:paraId="3FD447FF" w14:textId="77777777" w:rsidTr="00AC63CC">
        <w:trPr>
          <w:cantSplit/>
          <w:trHeight w:val="250"/>
        </w:trPr>
        <w:tc>
          <w:tcPr>
            <w:tcW w:w="625" w:type="dxa"/>
            <w:tcBorders>
              <w:top w:val="single" w:sz="4" w:space="0" w:color="auto"/>
              <w:left w:val="single" w:sz="4" w:space="0" w:color="auto"/>
              <w:bottom w:val="single" w:sz="4" w:space="0" w:color="auto"/>
              <w:right w:val="single" w:sz="4" w:space="0" w:color="auto"/>
            </w:tcBorders>
            <w:vAlign w:val="center"/>
            <w:hideMark/>
          </w:tcPr>
          <w:p w14:paraId="53BBB9AB" w14:textId="77777777" w:rsidR="00C9685F" w:rsidRDefault="00C9685F" w:rsidP="00AC63CC">
            <w:pPr>
              <w:spacing w:before="100" w:after="100"/>
              <w:rPr>
                <w:sz w:val="20"/>
                <w:szCs w:val="20"/>
              </w:rPr>
            </w:pPr>
            <w:r>
              <w:rPr>
                <w:sz w:val="20"/>
                <w:szCs w:val="20"/>
              </w:rPr>
              <w:t>4.</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3CEABE3" w14:textId="77777777" w:rsidR="00C9685F" w:rsidRDefault="00C9685F" w:rsidP="00AC63CC">
            <w:pPr>
              <w:spacing w:before="100" w:after="100"/>
              <w:rPr>
                <w:sz w:val="20"/>
                <w:szCs w:val="20"/>
              </w:rPr>
            </w:pPr>
            <w:r>
              <w:rPr>
                <w:sz w:val="20"/>
                <w:szCs w:val="20"/>
              </w:rPr>
              <w:t>Ostale bolesti čvrstog zubnog tkiva</w:t>
            </w:r>
          </w:p>
        </w:tc>
        <w:tc>
          <w:tcPr>
            <w:tcW w:w="1249" w:type="dxa"/>
            <w:tcBorders>
              <w:top w:val="single" w:sz="4" w:space="0" w:color="auto"/>
              <w:left w:val="single" w:sz="4" w:space="0" w:color="auto"/>
              <w:bottom w:val="single" w:sz="4" w:space="0" w:color="auto"/>
              <w:right w:val="single" w:sz="4" w:space="0" w:color="auto"/>
            </w:tcBorders>
            <w:vAlign w:val="center"/>
            <w:hideMark/>
          </w:tcPr>
          <w:p w14:paraId="0AA52159" w14:textId="77777777" w:rsidR="00C9685F" w:rsidRDefault="00C9685F" w:rsidP="00AC63CC">
            <w:pPr>
              <w:spacing w:before="100" w:after="100"/>
              <w:jc w:val="center"/>
              <w:rPr>
                <w:sz w:val="20"/>
                <w:szCs w:val="20"/>
              </w:rPr>
            </w:pPr>
            <w:r>
              <w:rPr>
                <w:sz w:val="20"/>
                <w:szCs w:val="20"/>
              </w:rPr>
              <w:t>K03</w:t>
            </w:r>
          </w:p>
        </w:tc>
        <w:tc>
          <w:tcPr>
            <w:tcW w:w="735" w:type="dxa"/>
            <w:tcBorders>
              <w:top w:val="single" w:sz="4" w:space="0" w:color="auto"/>
              <w:left w:val="single" w:sz="4" w:space="0" w:color="auto"/>
              <w:bottom w:val="single" w:sz="4" w:space="0" w:color="auto"/>
              <w:right w:val="single" w:sz="4" w:space="0" w:color="auto"/>
            </w:tcBorders>
            <w:vAlign w:val="center"/>
            <w:hideMark/>
          </w:tcPr>
          <w:p w14:paraId="7BFD0CCC" w14:textId="77777777" w:rsidR="00C9685F" w:rsidRDefault="00C9685F" w:rsidP="00AC63CC">
            <w:pPr>
              <w:jc w:val="center"/>
              <w:outlineLvl w:val="4"/>
              <w:rPr>
                <w:sz w:val="20"/>
                <w:szCs w:val="20"/>
              </w:rPr>
            </w:pPr>
            <w:r>
              <w:rPr>
                <w:sz w:val="20"/>
                <w:szCs w:val="20"/>
              </w:rPr>
              <w:t>5.706</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E0FA87" w14:textId="77777777" w:rsidR="00C9685F" w:rsidRDefault="00C9685F" w:rsidP="00AC63CC">
            <w:pPr>
              <w:jc w:val="center"/>
              <w:outlineLvl w:val="4"/>
              <w:rPr>
                <w:sz w:val="20"/>
                <w:szCs w:val="20"/>
              </w:rPr>
            </w:pPr>
            <w:r>
              <w:rPr>
                <w:sz w:val="20"/>
                <w:szCs w:val="20"/>
              </w:rPr>
              <w:t>7.508</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F7CFCF" w14:textId="77777777" w:rsidR="00C9685F" w:rsidRDefault="00C9685F" w:rsidP="00AC63CC">
            <w:pPr>
              <w:jc w:val="center"/>
              <w:outlineLvl w:val="4"/>
              <w:rPr>
                <w:sz w:val="20"/>
                <w:szCs w:val="20"/>
              </w:rPr>
            </w:pPr>
            <w:r>
              <w:rPr>
                <w:sz w:val="20"/>
                <w:szCs w:val="20"/>
              </w:rPr>
              <w:t>13.214</w:t>
            </w:r>
          </w:p>
        </w:tc>
        <w:tc>
          <w:tcPr>
            <w:tcW w:w="781" w:type="dxa"/>
            <w:tcBorders>
              <w:top w:val="single" w:sz="4" w:space="0" w:color="auto"/>
              <w:left w:val="single" w:sz="4" w:space="0" w:color="auto"/>
              <w:bottom w:val="single" w:sz="4" w:space="0" w:color="auto"/>
              <w:right w:val="single" w:sz="4" w:space="0" w:color="auto"/>
            </w:tcBorders>
            <w:vAlign w:val="center"/>
            <w:hideMark/>
          </w:tcPr>
          <w:p w14:paraId="47EBE59B" w14:textId="77777777" w:rsidR="00C9685F" w:rsidRDefault="00C9685F" w:rsidP="00AC63CC">
            <w:pPr>
              <w:jc w:val="center"/>
              <w:outlineLvl w:val="4"/>
              <w:rPr>
                <w:sz w:val="20"/>
                <w:szCs w:val="20"/>
              </w:rPr>
            </w:pPr>
            <w:r>
              <w:rPr>
                <w:sz w:val="20"/>
                <w:szCs w:val="20"/>
              </w:rPr>
              <w:t>17,90</w:t>
            </w:r>
          </w:p>
        </w:tc>
      </w:tr>
      <w:tr w:rsidR="00C9685F" w14:paraId="6EE26DA3" w14:textId="77777777" w:rsidTr="00AC63CC">
        <w:trPr>
          <w:cantSplit/>
          <w:trHeight w:val="250"/>
        </w:trPr>
        <w:tc>
          <w:tcPr>
            <w:tcW w:w="625" w:type="dxa"/>
            <w:tcBorders>
              <w:top w:val="single" w:sz="4" w:space="0" w:color="auto"/>
              <w:left w:val="single" w:sz="4" w:space="0" w:color="auto"/>
              <w:bottom w:val="single" w:sz="4" w:space="0" w:color="auto"/>
              <w:right w:val="single" w:sz="4" w:space="0" w:color="auto"/>
            </w:tcBorders>
            <w:vAlign w:val="center"/>
            <w:hideMark/>
          </w:tcPr>
          <w:p w14:paraId="4DDACF90" w14:textId="77777777" w:rsidR="00C9685F" w:rsidRDefault="00C9685F" w:rsidP="00AC63CC">
            <w:pPr>
              <w:spacing w:before="100" w:after="100"/>
              <w:rPr>
                <w:sz w:val="20"/>
                <w:szCs w:val="20"/>
              </w:rPr>
            </w:pPr>
            <w:r>
              <w:rPr>
                <w:sz w:val="20"/>
                <w:szCs w:val="20"/>
              </w:rPr>
              <w:t>5.</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E599D8E" w14:textId="77777777" w:rsidR="00C9685F" w:rsidRDefault="00C9685F" w:rsidP="00AC63CC">
            <w:pPr>
              <w:spacing w:before="100" w:after="100"/>
              <w:rPr>
                <w:sz w:val="20"/>
                <w:szCs w:val="20"/>
              </w:rPr>
            </w:pPr>
            <w:r>
              <w:rPr>
                <w:sz w:val="20"/>
                <w:szCs w:val="20"/>
              </w:rPr>
              <w:t xml:space="preserve">Bolesti pulpe i </w:t>
            </w:r>
            <w:proofErr w:type="spellStart"/>
            <w:r>
              <w:rPr>
                <w:sz w:val="20"/>
                <w:szCs w:val="20"/>
              </w:rPr>
              <w:t>periapikalnih</w:t>
            </w:r>
            <w:proofErr w:type="spellEnd"/>
            <w:r>
              <w:rPr>
                <w:sz w:val="20"/>
                <w:szCs w:val="20"/>
              </w:rPr>
              <w:t xml:space="preserve"> tkiva</w:t>
            </w:r>
          </w:p>
        </w:tc>
        <w:tc>
          <w:tcPr>
            <w:tcW w:w="1249" w:type="dxa"/>
            <w:tcBorders>
              <w:top w:val="single" w:sz="4" w:space="0" w:color="auto"/>
              <w:left w:val="single" w:sz="4" w:space="0" w:color="auto"/>
              <w:bottom w:val="single" w:sz="4" w:space="0" w:color="auto"/>
              <w:right w:val="single" w:sz="4" w:space="0" w:color="auto"/>
            </w:tcBorders>
            <w:vAlign w:val="center"/>
            <w:hideMark/>
          </w:tcPr>
          <w:p w14:paraId="2EFE2D0C" w14:textId="77777777" w:rsidR="00C9685F" w:rsidRDefault="00C9685F" w:rsidP="00AC63CC">
            <w:pPr>
              <w:spacing w:before="100" w:after="100"/>
              <w:jc w:val="center"/>
              <w:rPr>
                <w:sz w:val="20"/>
                <w:szCs w:val="20"/>
              </w:rPr>
            </w:pPr>
            <w:r>
              <w:rPr>
                <w:sz w:val="20"/>
                <w:szCs w:val="20"/>
              </w:rPr>
              <w:t>K04</w:t>
            </w:r>
          </w:p>
        </w:tc>
        <w:tc>
          <w:tcPr>
            <w:tcW w:w="735" w:type="dxa"/>
            <w:tcBorders>
              <w:top w:val="single" w:sz="4" w:space="0" w:color="auto"/>
              <w:left w:val="single" w:sz="4" w:space="0" w:color="auto"/>
              <w:bottom w:val="single" w:sz="4" w:space="0" w:color="auto"/>
              <w:right w:val="single" w:sz="4" w:space="0" w:color="auto"/>
            </w:tcBorders>
            <w:vAlign w:val="center"/>
            <w:hideMark/>
          </w:tcPr>
          <w:p w14:paraId="681304BE" w14:textId="77777777" w:rsidR="00C9685F" w:rsidRDefault="00C9685F" w:rsidP="00AC63CC">
            <w:pPr>
              <w:jc w:val="center"/>
              <w:outlineLvl w:val="4"/>
              <w:rPr>
                <w:sz w:val="20"/>
                <w:szCs w:val="20"/>
              </w:rPr>
            </w:pPr>
            <w:r>
              <w:rPr>
                <w:sz w:val="20"/>
                <w:szCs w:val="20"/>
              </w:rPr>
              <w:t>7.754</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A9CFA1" w14:textId="77777777" w:rsidR="00C9685F" w:rsidRDefault="00C9685F" w:rsidP="00AC63CC">
            <w:pPr>
              <w:jc w:val="center"/>
              <w:outlineLvl w:val="4"/>
              <w:rPr>
                <w:sz w:val="20"/>
                <w:szCs w:val="20"/>
              </w:rPr>
            </w:pPr>
            <w:r>
              <w:rPr>
                <w:sz w:val="20"/>
                <w:szCs w:val="20"/>
              </w:rPr>
              <w:t>8.886</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8F2ED3" w14:textId="77777777" w:rsidR="00C9685F" w:rsidRDefault="00C9685F" w:rsidP="00AC63CC">
            <w:pPr>
              <w:jc w:val="center"/>
              <w:outlineLvl w:val="4"/>
              <w:rPr>
                <w:sz w:val="20"/>
                <w:szCs w:val="20"/>
              </w:rPr>
            </w:pPr>
            <w:r>
              <w:rPr>
                <w:sz w:val="20"/>
                <w:szCs w:val="20"/>
              </w:rPr>
              <w:t>16.640</w:t>
            </w:r>
          </w:p>
        </w:tc>
        <w:tc>
          <w:tcPr>
            <w:tcW w:w="781" w:type="dxa"/>
            <w:tcBorders>
              <w:top w:val="single" w:sz="4" w:space="0" w:color="auto"/>
              <w:left w:val="single" w:sz="4" w:space="0" w:color="auto"/>
              <w:bottom w:val="single" w:sz="4" w:space="0" w:color="auto"/>
              <w:right w:val="single" w:sz="4" w:space="0" w:color="auto"/>
            </w:tcBorders>
            <w:vAlign w:val="center"/>
            <w:hideMark/>
          </w:tcPr>
          <w:p w14:paraId="65043E99" w14:textId="77777777" w:rsidR="00C9685F" w:rsidRDefault="00C9685F" w:rsidP="00AC63CC">
            <w:pPr>
              <w:jc w:val="center"/>
              <w:outlineLvl w:val="4"/>
              <w:rPr>
                <w:sz w:val="20"/>
                <w:szCs w:val="20"/>
              </w:rPr>
            </w:pPr>
            <w:r>
              <w:rPr>
                <w:sz w:val="20"/>
                <w:szCs w:val="20"/>
              </w:rPr>
              <w:t>22,55</w:t>
            </w:r>
          </w:p>
        </w:tc>
      </w:tr>
      <w:tr w:rsidR="00C9685F" w14:paraId="4EACD552" w14:textId="77777777" w:rsidTr="00AC63CC">
        <w:trPr>
          <w:cantSplit/>
          <w:trHeight w:val="250"/>
        </w:trPr>
        <w:tc>
          <w:tcPr>
            <w:tcW w:w="625" w:type="dxa"/>
            <w:tcBorders>
              <w:top w:val="single" w:sz="4" w:space="0" w:color="auto"/>
              <w:left w:val="single" w:sz="4" w:space="0" w:color="auto"/>
              <w:bottom w:val="single" w:sz="4" w:space="0" w:color="auto"/>
              <w:right w:val="single" w:sz="4" w:space="0" w:color="auto"/>
            </w:tcBorders>
            <w:vAlign w:val="center"/>
            <w:hideMark/>
          </w:tcPr>
          <w:p w14:paraId="7F95024B" w14:textId="77777777" w:rsidR="00C9685F" w:rsidRDefault="00C9685F" w:rsidP="00AC63CC">
            <w:pPr>
              <w:spacing w:before="100" w:after="100"/>
              <w:rPr>
                <w:sz w:val="20"/>
                <w:szCs w:val="20"/>
              </w:rPr>
            </w:pPr>
            <w:r>
              <w:rPr>
                <w:sz w:val="20"/>
                <w:szCs w:val="20"/>
              </w:rPr>
              <w:t xml:space="preserve">6.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285EFA9" w14:textId="77777777" w:rsidR="00C9685F" w:rsidRDefault="00C9685F" w:rsidP="00AC63CC">
            <w:pPr>
              <w:spacing w:before="100" w:after="100"/>
              <w:rPr>
                <w:sz w:val="20"/>
                <w:szCs w:val="20"/>
              </w:rPr>
            </w:pPr>
            <w:proofErr w:type="spellStart"/>
            <w:r>
              <w:rPr>
                <w:sz w:val="20"/>
                <w:szCs w:val="20"/>
              </w:rPr>
              <w:t>Gingivitis</w:t>
            </w:r>
            <w:proofErr w:type="spellEnd"/>
            <w:r>
              <w:rPr>
                <w:sz w:val="20"/>
                <w:szCs w:val="20"/>
              </w:rPr>
              <w:t xml:space="preserve"> i </w:t>
            </w:r>
            <w:proofErr w:type="spellStart"/>
            <w:r>
              <w:rPr>
                <w:sz w:val="20"/>
                <w:szCs w:val="20"/>
              </w:rPr>
              <w:t>periodontalne</w:t>
            </w:r>
            <w:proofErr w:type="spellEnd"/>
            <w:r>
              <w:rPr>
                <w:sz w:val="20"/>
                <w:szCs w:val="20"/>
              </w:rPr>
              <w:t xml:space="preserve"> bolesti</w:t>
            </w:r>
          </w:p>
        </w:tc>
        <w:tc>
          <w:tcPr>
            <w:tcW w:w="1249" w:type="dxa"/>
            <w:tcBorders>
              <w:top w:val="single" w:sz="4" w:space="0" w:color="auto"/>
              <w:left w:val="single" w:sz="4" w:space="0" w:color="auto"/>
              <w:bottom w:val="single" w:sz="4" w:space="0" w:color="auto"/>
              <w:right w:val="single" w:sz="4" w:space="0" w:color="auto"/>
            </w:tcBorders>
            <w:vAlign w:val="center"/>
            <w:hideMark/>
          </w:tcPr>
          <w:p w14:paraId="3747D5FA" w14:textId="77777777" w:rsidR="00C9685F" w:rsidRDefault="00C9685F" w:rsidP="00AC63CC">
            <w:pPr>
              <w:spacing w:before="100" w:after="100"/>
              <w:jc w:val="center"/>
              <w:rPr>
                <w:sz w:val="20"/>
                <w:szCs w:val="20"/>
              </w:rPr>
            </w:pPr>
            <w:r>
              <w:rPr>
                <w:sz w:val="20"/>
                <w:szCs w:val="20"/>
              </w:rPr>
              <w:t>K05</w:t>
            </w:r>
          </w:p>
        </w:tc>
        <w:tc>
          <w:tcPr>
            <w:tcW w:w="735" w:type="dxa"/>
            <w:tcBorders>
              <w:top w:val="single" w:sz="4" w:space="0" w:color="auto"/>
              <w:left w:val="single" w:sz="4" w:space="0" w:color="auto"/>
              <w:bottom w:val="single" w:sz="4" w:space="0" w:color="auto"/>
              <w:right w:val="single" w:sz="4" w:space="0" w:color="auto"/>
            </w:tcBorders>
            <w:vAlign w:val="center"/>
            <w:hideMark/>
          </w:tcPr>
          <w:p w14:paraId="59E89868" w14:textId="77777777" w:rsidR="00C9685F" w:rsidRDefault="00C9685F" w:rsidP="00AC63CC">
            <w:pPr>
              <w:jc w:val="center"/>
              <w:outlineLvl w:val="4"/>
              <w:rPr>
                <w:sz w:val="20"/>
                <w:szCs w:val="20"/>
              </w:rPr>
            </w:pPr>
            <w:r>
              <w:rPr>
                <w:sz w:val="20"/>
                <w:szCs w:val="20"/>
              </w:rPr>
              <w:t>187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2BBDA6" w14:textId="77777777" w:rsidR="00C9685F" w:rsidRDefault="00C9685F" w:rsidP="00AC63CC">
            <w:pPr>
              <w:jc w:val="center"/>
              <w:outlineLvl w:val="4"/>
              <w:rPr>
                <w:sz w:val="20"/>
                <w:szCs w:val="20"/>
              </w:rPr>
            </w:pPr>
            <w:r>
              <w:rPr>
                <w:sz w:val="20"/>
                <w:szCs w:val="20"/>
              </w:rPr>
              <w:t>241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176A69" w14:textId="77777777" w:rsidR="00C9685F" w:rsidRDefault="00C9685F" w:rsidP="00AC63CC">
            <w:pPr>
              <w:jc w:val="center"/>
              <w:outlineLvl w:val="4"/>
              <w:rPr>
                <w:sz w:val="20"/>
                <w:szCs w:val="20"/>
              </w:rPr>
            </w:pPr>
            <w:r>
              <w:rPr>
                <w:sz w:val="20"/>
                <w:szCs w:val="20"/>
              </w:rPr>
              <w:t>428</w:t>
            </w:r>
          </w:p>
        </w:tc>
        <w:tc>
          <w:tcPr>
            <w:tcW w:w="781" w:type="dxa"/>
            <w:tcBorders>
              <w:top w:val="single" w:sz="4" w:space="0" w:color="auto"/>
              <w:left w:val="single" w:sz="4" w:space="0" w:color="auto"/>
              <w:bottom w:val="single" w:sz="4" w:space="0" w:color="auto"/>
              <w:right w:val="single" w:sz="4" w:space="0" w:color="auto"/>
            </w:tcBorders>
            <w:vAlign w:val="center"/>
            <w:hideMark/>
          </w:tcPr>
          <w:p w14:paraId="655A2791" w14:textId="77777777" w:rsidR="00C9685F" w:rsidRDefault="00C9685F" w:rsidP="00AC63CC">
            <w:pPr>
              <w:jc w:val="center"/>
              <w:outlineLvl w:val="4"/>
              <w:rPr>
                <w:sz w:val="20"/>
                <w:szCs w:val="20"/>
              </w:rPr>
            </w:pPr>
            <w:r>
              <w:rPr>
                <w:sz w:val="20"/>
                <w:szCs w:val="20"/>
              </w:rPr>
              <w:t>0,58</w:t>
            </w:r>
          </w:p>
        </w:tc>
      </w:tr>
      <w:tr w:rsidR="00C9685F" w14:paraId="4FF178C2" w14:textId="77777777" w:rsidTr="00AC63CC">
        <w:trPr>
          <w:cantSplit/>
          <w:trHeight w:val="250"/>
        </w:trPr>
        <w:tc>
          <w:tcPr>
            <w:tcW w:w="625" w:type="dxa"/>
            <w:tcBorders>
              <w:top w:val="single" w:sz="4" w:space="0" w:color="auto"/>
              <w:left w:val="single" w:sz="4" w:space="0" w:color="auto"/>
              <w:bottom w:val="single" w:sz="4" w:space="0" w:color="auto"/>
              <w:right w:val="single" w:sz="4" w:space="0" w:color="auto"/>
            </w:tcBorders>
            <w:vAlign w:val="center"/>
            <w:hideMark/>
          </w:tcPr>
          <w:p w14:paraId="578076FD" w14:textId="77777777" w:rsidR="00C9685F" w:rsidRDefault="00C9685F" w:rsidP="00AC63CC">
            <w:pPr>
              <w:spacing w:before="100" w:after="100"/>
              <w:rPr>
                <w:sz w:val="20"/>
                <w:szCs w:val="20"/>
              </w:rPr>
            </w:pPr>
            <w:r>
              <w:rPr>
                <w:sz w:val="20"/>
                <w:szCs w:val="20"/>
              </w:rPr>
              <w:t>7.</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661BDB2" w14:textId="77777777" w:rsidR="00C9685F" w:rsidRDefault="00C9685F" w:rsidP="00AC63CC">
            <w:pPr>
              <w:spacing w:before="100" w:after="100"/>
              <w:rPr>
                <w:sz w:val="20"/>
                <w:szCs w:val="20"/>
              </w:rPr>
            </w:pPr>
            <w:r>
              <w:rPr>
                <w:sz w:val="20"/>
                <w:szCs w:val="20"/>
              </w:rPr>
              <w:t xml:space="preserve">Akutni i kronični </w:t>
            </w:r>
            <w:proofErr w:type="spellStart"/>
            <w:r>
              <w:rPr>
                <w:sz w:val="20"/>
                <w:szCs w:val="20"/>
              </w:rPr>
              <w:t>gingivitis</w:t>
            </w:r>
            <w:proofErr w:type="spellEnd"/>
          </w:p>
        </w:tc>
        <w:tc>
          <w:tcPr>
            <w:tcW w:w="1249" w:type="dxa"/>
            <w:tcBorders>
              <w:top w:val="single" w:sz="4" w:space="0" w:color="auto"/>
              <w:left w:val="single" w:sz="4" w:space="0" w:color="auto"/>
              <w:bottom w:val="single" w:sz="4" w:space="0" w:color="auto"/>
              <w:right w:val="single" w:sz="4" w:space="0" w:color="auto"/>
            </w:tcBorders>
            <w:vAlign w:val="center"/>
            <w:hideMark/>
          </w:tcPr>
          <w:p w14:paraId="1EB74430" w14:textId="77777777" w:rsidR="00C9685F" w:rsidRDefault="00C9685F" w:rsidP="00AC63CC">
            <w:pPr>
              <w:spacing w:before="100" w:after="100"/>
              <w:jc w:val="center"/>
              <w:rPr>
                <w:sz w:val="20"/>
                <w:szCs w:val="20"/>
              </w:rPr>
            </w:pPr>
            <w:r>
              <w:rPr>
                <w:sz w:val="20"/>
                <w:szCs w:val="20"/>
              </w:rPr>
              <w:t>K05.0-K05.1</w:t>
            </w:r>
          </w:p>
        </w:tc>
        <w:tc>
          <w:tcPr>
            <w:tcW w:w="735" w:type="dxa"/>
            <w:tcBorders>
              <w:top w:val="single" w:sz="4" w:space="0" w:color="auto"/>
              <w:left w:val="single" w:sz="4" w:space="0" w:color="auto"/>
              <w:bottom w:val="single" w:sz="4" w:space="0" w:color="auto"/>
              <w:right w:val="single" w:sz="4" w:space="0" w:color="auto"/>
            </w:tcBorders>
            <w:vAlign w:val="center"/>
            <w:hideMark/>
          </w:tcPr>
          <w:p w14:paraId="77BF95EA" w14:textId="77777777" w:rsidR="00C9685F" w:rsidRDefault="00C9685F" w:rsidP="00AC63CC">
            <w:pPr>
              <w:jc w:val="center"/>
              <w:outlineLvl w:val="4"/>
              <w:rPr>
                <w:sz w:val="20"/>
                <w:szCs w:val="20"/>
              </w:rPr>
            </w:pPr>
            <w:r>
              <w:rPr>
                <w:sz w:val="20"/>
                <w:szCs w:val="20"/>
              </w:rPr>
              <w:t>360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E71FDB" w14:textId="77777777" w:rsidR="00C9685F" w:rsidRDefault="00C9685F" w:rsidP="00AC63CC">
            <w:pPr>
              <w:jc w:val="center"/>
              <w:outlineLvl w:val="4"/>
              <w:rPr>
                <w:sz w:val="20"/>
                <w:szCs w:val="20"/>
              </w:rPr>
            </w:pPr>
            <w:r>
              <w:rPr>
                <w:sz w:val="20"/>
                <w:szCs w:val="20"/>
              </w:rPr>
              <w:t>603</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BDD320" w14:textId="77777777" w:rsidR="00C9685F" w:rsidRDefault="00C9685F" w:rsidP="00AC63CC">
            <w:pPr>
              <w:jc w:val="center"/>
              <w:outlineLvl w:val="4"/>
              <w:rPr>
                <w:sz w:val="20"/>
                <w:szCs w:val="20"/>
              </w:rPr>
            </w:pPr>
            <w:r>
              <w:rPr>
                <w:sz w:val="20"/>
                <w:szCs w:val="20"/>
              </w:rPr>
              <w:t>963</w:t>
            </w:r>
          </w:p>
        </w:tc>
        <w:tc>
          <w:tcPr>
            <w:tcW w:w="781" w:type="dxa"/>
            <w:tcBorders>
              <w:top w:val="single" w:sz="4" w:space="0" w:color="auto"/>
              <w:left w:val="single" w:sz="4" w:space="0" w:color="auto"/>
              <w:bottom w:val="single" w:sz="4" w:space="0" w:color="auto"/>
              <w:right w:val="single" w:sz="4" w:space="0" w:color="auto"/>
            </w:tcBorders>
            <w:vAlign w:val="center"/>
            <w:hideMark/>
          </w:tcPr>
          <w:p w14:paraId="59593FCD" w14:textId="77777777" w:rsidR="00C9685F" w:rsidRDefault="00C9685F" w:rsidP="00AC63CC">
            <w:pPr>
              <w:jc w:val="center"/>
              <w:outlineLvl w:val="4"/>
              <w:rPr>
                <w:sz w:val="20"/>
                <w:szCs w:val="20"/>
              </w:rPr>
            </w:pPr>
            <w:r>
              <w:rPr>
                <w:sz w:val="20"/>
                <w:szCs w:val="20"/>
              </w:rPr>
              <w:t>1,30</w:t>
            </w:r>
          </w:p>
        </w:tc>
      </w:tr>
      <w:tr w:rsidR="00C9685F" w14:paraId="11C8996C" w14:textId="77777777" w:rsidTr="00AC63CC">
        <w:trPr>
          <w:cantSplit/>
          <w:trHeight w:val="250"/>
        </w:trPr>
        <w:tc>
          <w:tcPr>
            <w:tcW w:w="625" w:type="dxa"/>
            <w:tcBorders>
              <w:top w:val="single" w:sz="4" w:space="0" w:color="auto"/>
              <w:left w:val="single" w:sz="4" w:space="0" w:color="auto"/>
              <w:bottom w:val="single" w:sz="4" w:space="0" w:color="auto"/>
              <w:right w:val="single" w:sz="4" w:space="0" w:color="auto"/>
            </w:tcBorders>
            <w:vAlign w:val="center"/>
            <w:hideMark/>
          </w:tcPr>
          <w:p w14:paraId="7DB289C8" w14:textId="77777777" w:rsidR="00C9685F" w:rsidRDefault="00C9685F" w:rsidP="00AC63CC">
            <w:pPr>
              <w:spacing w:before="100" w:after="100"/>
              <w:rPr>
                <w:sz w:val="20"/>
                <w:szCs w:val="20"/>
              </w:rPr>
            </w:pPr>
            <w:r>
              <w:rPr>
                <w:sz w:val="20"/>
                <w:szCs w:val="20"/>
              </w:rPr>
              <w:t>8.</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55CBFA8" w14:textId="77777777" w:rsidR="00C9685F" w:rsidRDefault="00C9685F" w:rsidP="00AC63CC">
            <w:pPr>
              <w:spacing w:before="100" w:after="100"/>
              <w:rPr>
                <w:sz w:val="20"/>
                <w:szCs w:val="20"/>
              </w:rPr>
            </w:pPr>
            <w:r>
              <w:rPr>
                <w:sz w:val="20"/>
                <w:szCs w:val="20"/>
              </w:rPr>
              <w:t xml:space="preserve">Akutni i kronični </w:t>
            </w:r>
            <w:proofErr w:type="spellStart"/>
            <w:r>
              <w:rPr>
                <w:sz w:val="20"/>
                <w:szCs w:val="20"/>
              </w:rPr>
              <w:t>periodontitis</w:t>
            </w:r>
            <w:proofErr w:type="spellEnd"/>
            <w:r>
              <w:rPr>
                <w:sz w:val="20"/>
                <w:szCs w:val="20"/>
              </w:rPr>
              <w:t xml:space="preserve"> i </w:t>
            </w:r>
            <w:proofErr w:type="spellStart"/>
            <w:r>
              <w:rPr>
                <w:sz w:val="20"/>
                <w:szCs w:val="20"/>
              </w:rPr>
              <w:t>periodontoza</w:t>
            </w:r>
            <w:proofErr w:type="spellEnd"/>
          </w:p>
        </w:tc>
        <w:tc>
          <w:tcPr>
            <w:tcW w:w="1249" w:type="dxa"/>
            <w:tcBorders>
              <w:top w:val="single" w:sz="4" w:space="0" w:color="auto"/>
              <w:left w:val="single" w:sz="4" w:space="0" w:color="auto"/>
              <w:bottom w:val="single" w:sz="4" w:space="0" w:color="auto"/>
              <w:right w:val="single" w:sz="4" w:space="0" w:color="auto"/>
            </w:tcBorders>
            <w:vAlign w:val="center"/>
            <w:hideMark/>
          </w:tcPr>
          <w:p w14:paraId="12316F91" w14:textId="77777777" w:rsidR="00C9685F" w:rsidRDefault="00C9685F" w:rsidP="00AC63CC">
            <w:pPr>
              <w:spacing w:before="100" w:after="100"/>
              <w:jc w:val="center"/>
              <w:rPr>
                <w:sz w:val="20"/>
                <w:szCs w:val="20"/>
              </w:rPr>
            </w:pPr>
            <w:r>
              <w:rPr>
                <w:sz w:val="20"/>
                <w:szCs w:val="20"/>
              </w:rPr>
              <w:t>K05.2-K05.4</w:t>
            </w:r>
          </w:p>
        </w:tc>
        <w:tc>
          <w:tcPr>
            <w:tcW w:w="735" w:type="dxa"/>
            <w:tcBorders>
              <w:top w:val="single" w:sz="4" w:space="0" w:color="auto"/>
              <w:left w:val="single" w:sz="4" w:space="0" w:color="auto"/>
              <w:bottom w:val="single" w:sz="4" w:space="0" w:color="auto"/>
              <w:right w:val="single" w:sz="4" w:space="0" w:color="auto"/>
            </w:tcBorders>
            <w:vAlign w:val="center"/>
            <w:hideMark/>
          </w:tcPr>
          <w:p w14:paraId="0D91D7DC" w14:textId="77777777" w:rsidR="00C9685F" w:rsidRDefault="00C9685F" w:rsidP="00AC63CC">
            <w:pPr>
              <w:jc w:val="center"/>
              <w:outlineLvl w:val="4"/>
              <w:rPr>
                <w:sz w:val="20"/>
                <w:szCs w:val="20"/>
              </w:rPr>
            </w:pPr>
            <w:r>
              <w:rPr>
                <w:sz w:val="20"/>
                <w:szCs w:val="20"/>
              </w:rPr>
              <w:t>918</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12BFA8" w14:textId="77777777" w:rsidR="00C9685F" w:rsidRDefault="00C9685F" w:rsidP="00AC63CC">
            <w:pPr>
              <w:jc w:val="center"/>
              <w:outlineLvl w:val="4"/>
              <w:rPr>
                <w:sz w:val="20"/>
                <w:szCs w:val="20"/>
              </w:rPr>
            </w:pPr>
            <w:r>
              <w:rPr>
                <w:sz w:val="20"/>
                <w:szCs w:val="20"/>
              </w:rPr>
              <w:t>1061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4F545D" w14:textId="77777777" w:rsidR="00C9685F" w:rsidRDefault="00C9685F" w:rsidP="00AC63CC">
            <w:pPr>
              <w:jc w:val="center"/>
              <w:outlineLvl w:val="4"/>
              <w:rPr>
                <w:sz w:val="20"/>
                <w:szCs w:val="20"/>
              </w:rPr>
            </w:pPr>
            <w:r>
              <w:rPr>
                <w:sz w:val="20"/>
                <w:szCs w:val="20"/>
              </w:rPr>
              <w:t>1.979</w:t>
            </w:r>
          </w:p>
        </w:tc>
        <w:tc>
          <w:tcPr>
            <w:tcW w:w="781" w:type="dxa"/>
            <w:tcBorders>
              <w:top w:val="single" w:sz="4" w:space="0" w:color="auto"/>
              <w:left w:val="single" w:sz="4" w:space="0" w:color="auto"/>
              <w:bottom w:val="single" w:sz="4" w:space="0" w:color="auto"/>
              <w:right w:val="single" w:sz="4" w:space="0" w:color="auto"/>
            </w:tcBorders>
            <w:vAlign w:val="center"/>
            <w:hideMark/>
          </w:tcPr>
          <w:p w14:paraId="676466CC" w14:textId="77777777" w:rsidR="00C9685F" w:rsidRDefault="00C9685F" w:rsidP="00AC63CC">
            <w:pPr>
              <w:jc w:val="center"/>
              <w:outlineLvl w:val="4"/>
              <w:rPr>
                <w:sz w:val="20"/>
                <w:szCs w:val="20"/>
              </w:rPr>
            </w:pPr>
            <w:r>
              <w:rPr>
                <w:sz w:val="20"/>
                <w:szCs w:val="20"/>
              </w:rPr>
              <w:t>2,68</w:t>
            </w:r>
          </w:p>
        </w:tc>
      </w:tr>
      <w:tr w:rsidR="00C9685F" w14:paraId="0EEB6136" w14:textId="77777777" w:rsidTr="00AC63CC">
        <w:trPr>
          <w:cantSplit/>
          <w:trHeight w:val="250"/>
        </w:trPr>
        <w:tc>
          <w:tcPr>
            <w:tcW w:w="625" w:type="dxa"/>
            <w:tcBorders>
              <w:top w:val="single" w:sz="4" w:space="0" w:color="auto"/>
              <w:left w:val="single" w:sz="4" w:space="0" w:color="auto"/>
              <w:bottom w:val="single" w:sz="4" w:space="0" w:color="auto"/>
              <w:right w:val="single" w:sz="4" w:space="0" w:color="auto"/>
            </w:tcBorders>
            <w:vAlign w:val="center"/>
            <w:hideMark/>
          </w:tcPr>
          <w:p w14:paraId="57B27AA2" w14:textId="77777777" w:rsidR="00C9685F" w:rsidRDefault="00C9685F" w:rsidP="00AC63CC">
            <w:pPr>
              <w:spacing w:before="100" w:after="100"/>
              <w:rPr>
                <w:sz w:val="20"/>
                <w:szCs w:val="20"/>
              </w:rPr>
            </w:pPr>
            <w:r>
              <w:rPr>
                <w:sz w:val="20"/>
                <w:szCs w:val="20"/>
              </w:rPr>
              <w:t>9.</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5176DBE" w14:textId="77777777" w:rsidR="00C9685F" w:rsidRDefault="00C9685F" w:rsidP="00AC63CC">
            <w:pPr>
              <w:spacing w:before="100" w:after="100"/>
              <w:rPr>
                <w:sz w:val="20"/>
                <w:szCs w:val="20"/>
              </w:rPr>
            </w:pPr>
            <w:r>
              <w:rPr>
                <w:sz w:val="20"/>
                <w:szCs w:val="20"/>
              </w:rPr>
              <w:t xml:space="preserve">Ostale </w:t>
            </w:r>
            <w:proofErr w:type="spellStart"/>
            <w:r>
              <w:rPr>
                <w:sz w:val="20"/>
                <w:szCs w:val="20"/>
              </w:rPr>
              <w:t>periodontalne</w:t>
            </w:r>
            <w:proofErr w:type="spellEnd"/>
            <w:r>
              <w:rPr>
                <w:sz w:val="20"/>
                <w:szCs w:val="20"/>
              </w:rPr>
              <w:t xml:space="preserve"> bolesti</w:t>
            </w:r>
          </w:p>
        </w:tc>
        <w:tc>
          <w:tcPr>
            <w:tcW w:w="1249" w:type="dxa"/>
            <w:tcBorders>
              <w:top w:val="single" w:sz="4" w:space="0" w:color="auto"/>
              <w:left w:val="single" w:sz="4" w:space="0" w:color="auto"/>
              <w:bottom w:val="single" w:sz="4" w:space="0" w:color="auto"/>
              <w:right w:val="single" w:sz="4" w:space="0" w:color="auto"/>
            </w:tcBorders>
            <w:vAlign w:val="center"/>
            <w:hideMark/>
          </w:tcPr>
          <w:p w14:paraId="1EDA0A83" w14:textId="77777777" w:rsidR="00C9685F" w:rsidRDefault="00C9685F" w:rsidP="00AC63CC">
            <w:pPr>
              <w:spacing w:before="100" w:after="100"/>
              <w:jc w:val="center"/>
              <w:rPr>
                <w:sz w:val="20"/>
                <w:szCs w:val="20"/>
              </w:rPr>
            </w:pPr>
            <w:r>
              <w:rPr>
                <w:sz w:val="20"/>
                <w:szCs w:val="20"/>
              </w:rPr>
              <w:t>K05.5-505.6</w:t>
            </w:r>
          </w:p>
        </w:tc>
        <w:tc>
          <w:tcPr>
            <w:tcW w:w="735" w:type="dxa"/>
            <w:tcBorders>
              <w:top w:val="single" w:sz="4" w:space="0" w:color="auto"/>
              <w:left w:val="single" w:sz="4" w:space="0" w:color="auto"/>
              <w:bottom w:val="single" w:sz="4" w:space="0" w:color="auto"/>
              <w:right w:val="single" w:sz="4" w:space="0" w:color="auto"/>
            </w:tcBorders>
            <w:vAlign w:val="center"/>
            <w:hideMark/>
          </w:tcPr>
          <w:p w14:paraId="2DD1FA10" w14:textId="77777777" w:rsidR="00C9685F" w:rsidRDefault="00C9685F" w:rsidP="00AC63CC">
            <w:pPr>
              <w:jc w:val="center"/>
              <w:outlineLvl w:val="4"/>
              <w:rPr>
                <w:sz w:val="20"/>
                <w:szCs w:val="20"/>
              </w:rPr>
            </w:pPr>
            <w:r>
              <w:rPr>
                <w:sz w:val="20"/>
                <w:szCs w:val="20"/>
              </w:rPr>
              <w:t>133</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7313AC" w14:textId="77777777" w:rsidR="00C9685F" w:rsidRDefault="00C9685F" w:rsidP="00AC63CC">
            <w:pPr>
              <w:jc w:val="center"/>
              <w:outlineLvl w:val="4"/>
              <w:rPr>
                <w:sz w:val="20"/>
                <w:szCs w:val="20"/>
              </w:rPr>
            </w:pPr>
            <w:r>
              <w:rPr>
                <w:sz w:val="20"/>
                <w:szCs w:val="20"/>
              </w:rPr>
              <w:t>205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C6A1D9" w14:textId="77777777" w:rsidR="00C9685F" w:rsidRDefault="00C9685F" w:rsidP="00AC63CC">
            <w:pPr>
              <w:jc w:val="center"/>
              <w:outlineLvl w:val="4"/>
              <w:rPr>
                <w:sz w:val="20"/>
                <w:szCs w:val="20"/>
              </w:rPr>
            </w:pPr>
            <w:r>
              <w:rPr>
                <w:sz w:val="20"/>
                <w:szCs w:val="20"/>
              </w:rPr>
              <w:t>338</w:t>
            </w:r>
          </w:p>
        </w:tc>
        <w:tc>
          <w:tcPr>
            <w:tcW w:w="781" w:type="dxa"/>
            <w:tcBorders>
              <w:top w:val="single" w:sz="4" w:space="0" w:color="auto"/>
              <w:left w:val="single" w:sz="4" w:space="0" w:color="auto"/>
              <w:bottom w:val="single" w:sz="4" w:space="0" w:color="auto"/>
              <w:right w:val="single" w:sz="4" w:space="0" w:color="auto"/>
            </w:tcBorders>
            <w:vAlign w:val="center"/>
            <w:hideMark/>
          </w:tcPr>
          <w:p w14:paraId="373BDF1E" w14:textId="77777777" w:rsidR="00C9685F" w:rsidRDefault="00C9685F" w:rsidP="00AC63CC">
            <w:pPr>
              <w:jc w:val="center"/>
              <w:outlineLvl w:val="4"/>
              <w:rPr>
                <w:sz w:val="20"/>
                <w:szCs w:val="20"/>
              </w:rPr>
            </w:pPr>
            <w:r>
              <w:rPr>
                <w:sz w:val="20"/>
                <w:szCs w:val="20"/>
              </w:rPr>
              <w:t>0,46</w:t>
            </w:r>
          </w:p>
        </w:tc>
      </w:tr>
      <w:tr w:rsidR="00C9685F" w14:paraId="1EBC653C" w14:textId="77777777" w:rsidTr="00AC63CC">
        <w:trPr>
          <w:cantSplit/>
          <w:trHeight w:val="250"/>
        </w:trPr>
        <w:tc>
          <w:tcPr>
            <w:tcW w:w="625" w:type="dxa"/>
            <w:tcBorders>
              <w:top w:val="single" w:sz="4" w:space="0" w:color="auto"/>
              <w:left w:val="single" w:sz="4" w:space="0" w:color="auto"/>
              <w:bottom w:val="single" w:sz="4" w:space="0" w:color="auto"/>
              <w:right w:val="single" w:sz="4" w:space="0" w:color="auto"/>
            </w:tcBorders>
            <w:vAlign w:val="center"/>
            <w:hideMark/>
          </w:tcPr>
          <w:p w14:paraId="76FD09E3" w14:textId="77777777" w:rsidR="00C9685F" w:rsidRDefault="00C9685F" w:rsidP="00AC63CC">
            <w:pPr>
              <w:spacing w:before="100" w:after="100"/>
              <w:rPr>
                <w:sz w:val="20"/>
                <w:szCs w:val="20"/>
              </w:rPr>
            </w:pPr>
            <w:r>
              <w:rPr>
                <w:sz w:val="20"/>
                <w:szCs w:val="20"/>
              </w:rPr>
              <w:t>10.</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4714F49" w14:textId="77777777" w:rsidR="00C9685F" w:rsidRDefault="00C9685F" w:rsidP="00AC63CC">
            <w:pPr>
              <w:spacing w:before="100" w:after="100"/>
              <w:rPr>
                <w:sz w:val="20"/>
                <w:szCs w:val="20"/>
              </w:rPr>
            </w:pPr>
            <w:r>
              <w:rPr>
                <w:sz w:val="20"/>
                <w:szCs w:val="20"/>
              </w:rPr>
              <w:t xml:space="preserve">Ostali poremećaji </w:t>
            </w:r>
            <w:proofErr w:type="spellStart"/>
            <w:r>
              <w:rPr>
                <w:sz w:val="20"/>
                <w:szCs w:val="20"/>
              </w:rPr>
              <w:t>gingive</w:t>
            </w:r>
            <w:proofErr w:type="spellEnd"/>
            <w:r>
              <w:rPr>
                <w:sz w:val="20"/>
                <w:szCs w:val="20"/>
              </w:rPr>
              <w:t xml:space="preserve"> i bezuboga alveolarnog grebena</w:t>
            </w:r>
          </w:p>
        </w:tc>
        <w:tc>
          <w:tcPr>
            <w:tcW w:w="1249" w:type="dxa"/>
            <w:tcBorders>
              <w:top w:val="single" w:sz="4" w:space="0" w:color="auto"/>
              <w:left w:val="single" w:sz="4" w:space="0" w:color="auto"/>
              <w:bottom w:val="single" w:sz="4" w:space="0" w:color="auto"/>
              <w:right w:val="single" w:sz="4" w:space="0" w:color="auto"/>
            </w:tcBorders>
            <w:vAlign w:val="center"/>
            <w:hideMark/>
          </w:tcPr>
          <w:p w14:paraId="69FB8D3E" w14:textId="77777777" w:rsidR="00C9685F" w:rsidRDefault="00C9685F" w:rsidP="00AC63CC">
            <w:pPr>
              <w:spacing w:before="100" w:after="100"/>
              <w:jc w:val="center"/>
              <w:rPr>
                <w:sz w:val="20"/>
                <w:szCs w:val="20"/>
              </w:rPr>
            </w:pPr>
            <w:r>
              <w:rPr>
                <w:sz w:val="20"/>
                <w:szCs w:val="20"/>
              </w:rPr>
              <w:t>K06</w:t>
            </w:r>
          </w:p>
        </w:tc>
        <w:tc>
          <w:tcPr>
            <w:tcW w:w="735" w:type="dxa"/>
            <w:tcBorders>
              <w:top w:val="single" w:sz="4" w:space="0" w:color="auto"/>
              <w:left w:val="single" w:sz="4" w:space="0" w:color="auto"/>
              <w:bottom w:val="single" w:sz="4" w:space="0" w:color="auto"/>
              <w:right w:val="single" w:sz="4" w:space="0" w:color="auto"/>
            </w:tcBorders>
            <w:vAlign w:val="center"/>
            <w:hideMark/>
          </w:tcPr>
          <w:p w14:paraId="726668AD" w14:textId="77777777" w:rsidR="00C9685F" w:rsidRDefault="00C9685F" w:rsidP="00AC63CC">
            <w:pPr>
              <w:jc w:val="center"/>
              <w:outlineLvl w:val="4"/>
              <w:rPr>
                <w:sz w:val="20"/>
                <w:szCs w:val="20"/>
              </w:rPr>
            </w:pPr>
            <w:r>
              <w:rPr>
                <w:sz w:val="20"/>
                <w:szCs w:val="20"/>
              </w:rPr>
              <w:t>262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CA96ED" w14:textId="77777777" w:rsidR="00C9685F" w:rsidRDefault="00C9685F" w:rsidP="00AC63CC">
            <w:pPr>
              <w:jc w:val="center"/>
              <w:outlineLvl w:val="4"/>
              <w:rPr>
                <w:sz w:val="20"/>
                <w:szCs w:val="20"/>
              </w:rPr>
            </w:pPr>
            <w:r>
              <w:rPr>
                <w:sz w:val="20"/>
                <w:szCs w:val="20"/>
              </w:rPr>
              <w:t>412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0CF975" w14:textId="77777777" w:rsidR="00C9685F" w:rsidRDefault="00C9685F" w:rsidP="00AC63CC">
            <w:pPr>
              <w:jc w:val="center"/>
              <w:outlineLvl w:val="4"/>
              <w:rPr>
                <w:sz w:val="20"/>
                <w:szCs w:val="20"/>
              </w:rPr>
            </w:pPr>
            <w:r>
              <w:rPr>
                <w:sz w:val="20"/>
                <w:szCs w:val="20"/>
              </w:rPr>
              <w:t>674</w:t>
            </w:r>
          </w:p>
        </w:tc>
        <w:tc>
          <w:tcPr>
            <w:tcW w:w="781" w:type="dxa"/>
            <w:tcBorders>
              <w:top w:val="single" w:sz="4" w:space="0" w:color="auto"/>
              <w:left w:val="single" w:sz="4" w:space="0" w:color="auto"/>
              <w:bottom w:val="single" w:sz="4" w:space="0" w:color="auto"/>
              <w:right w:val="single" w:sz="4" w:space="0" w:color="auto"/>
            </w:tcBorders>
            <w:vAlign w:val="center"/>
            <w:hideMark/>
          </w:tcPr>
          <w:p w14:paraId="4CCAE4E8" w14:textId="77777777" w:rsidR="00C9685F" w:rsidRDefault="00C9685F" w:rsidP="00AC63CC">
            <w:pPr>
              <w:jc w:val="center"/>
              <w:outlineLvl w:val="4"/>
              <w:rPr>
                <w:sz w:val="20"/>
                <w:szCs w:val="20"/>
              </w:rPr>
            </w:pPr>
            <w:r>
              <w:rPr>
                <w:sz w:val="20"/>
                <w:szCs w:val="20"/>
              </w:rPr>
              <w:t>0,91</w:t>
            </w:r>
          </w:p>
        </w:tc>
      </w:tr>
      <w:tr w:rsidR="00C9685F" w14:paraId="5581A866" w14:textId="77777777" w:rsidTr="00AC63CC">
        <w:trPr>
          <w:cantSplit/>
          <w:trHeight w:val="250"/>
        </w:trPr>
        <w:tc>
          <w:tcPr>
            <w:tcW w:w="625" w:type="dxa"/>
            <w:tcBorders>
              <w:top w:val="single" w:sz="4" w:space="0" w:color="auto"/>
              <w:left w:val="single" w:sz="4" w:space="0" w:color="auto"/>
              <w:bottom w:val="single" w:sz="4" w:space="0" w:color="auto"/>
              <w:right w:val="single" w:sz="4" w:space="0" w:color="auto"/>
            </w:tcBorders>
            <w:vAlign w:val="center"/>
            <w:hideMark/>
          </w:tcPr>
          <w:p w14:paraId="3C84772E" w14:textId="77777777" w:rsidR="00C9685F" w:rsidRDefault="00C9685F" w:rsidP="00AC63CC">
            <w:pPr>
              <w:spacing w:before="100" w:after="100"/>
              <w:rPr>
                <w:sz w:val="20"/>
                <w:szCs w:val="20"/>
              </w:rPr>
            </w:pPr>
            <w:r>
              <w:rPr>
                <w:sz w:val="20"/>
                <w:szCs w:val="20"/>
              </w:rPr>
              <w:t>11.</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0DCE505" w14:textId="77777777" w:rsidR="00C9685F" w:rsidRDefault="00C9685F" w:rsidP="00AC63CC">
            <w:pPr>
              <w:spacing w:before="100" w:after="100"/>
              <w:rPr>
                <w:sz w:val="20"/>
                <w:szCs w:val="20"/>
              </w:rPr>
            </w:pPr>
            <w:proofErr w:type="spellStart"/>
            <w:r>
              <w:rPr>
                <w:sz w:val="20"/>
                <w:szCs w:val="20"/>
              </w:rPr>
              <w:t>Dentofacijalne</w:t>
            </w:r>
            <w:proofErr w:type="spellEnd"/>
            <w:r>
              <w:rPr>
                <w:sz w:val="20"/>
                <w:szCs w:val="20"/>
              </w:rPr>
              <w:t xml:space="preserve"> nepravilnosti (uključujući </w:t>
            </w:r>
            <w:proofErr w:type="spellStart"/>
            <w:r>
              <w:rPr>
                <w:sz w:val="20"/>
                <w:szCs w:val="20"/>
              </w:rPr>
              <w:t>malokluz</w:t>
            </w:r>
            <w:proofErr w:type="spellEnd"/>
            <w:r>
              <w:rPr>
                <w:sz w:val="20"/>
                <w:szCs w:val="20"/>
              </w:rPr>
              <w:t>.)</w:t>
            </w:r>
          </w:p>
        </w:tc>
        <w:tc>
          <w:tcPr>
            <w:tcW w:w="1249" w:type="dxa"/>
            <w:tcBorders>
              <w:top w:val="single" w:sz="4" w:space="0" w:color="auto"/>
              <w:left w:val="single" w:sz="4" w:space="0" w:color="auto"/>
              <w:bottom w:val="single" w:sz="4" w:space="0" w:color="auto"/>
              <w:right w:val="single" w:sz="4" w:space="0" w:color="auto"/>
            </w:tcBorders>
            <w:vAlign w:val="center"/>
            <w:hideMark/>
          </w:tcPr>
          <w:p w14:paraId="754ACB54" w14:textId="77777777" w:rsidR="00C9685F" w:rsidRDefault="00C9685F" w:rsidP="00AC63CC">
            <w:pPr>
              <w:spacing w:before="100" w:after="100"/>
              <w:jc w:val="center"/>
              <w:rPr>
                <w:sz w:val="20"/>
                <w:szCs w:val="20"/>
              </w:rPr>
            </w:pPr>
            <w:r>
              <w:rPr>
                <w:sz w:val="20"/>
                <w:szCs w:val="20"/>
              </w:rPr>
              <w:t>K07</w:t>
            </w:r>
          </w:p>
        </w:tc>
        <w:tc>
          <w:tcPr>
            <w:tcW w:w="735" w:type="dxa"/>
            <w:tcBorders>
              <w:top w:val="single" w:sz="4" w:space="0" w:color="auto"/>
              <w:left w:val="single" w:sz="4" w:space="0" w:color="auto"/>
              <w:bottom w:val="single" w:sz="4" w:space="0" w:color="auto"/>
              <w:right w:val="single" w:sz="4" w:space="0" w:color="auto"/>
            </w:tcBorders>
            <w:vAlign w:val="center"/>
            <w:hideMark/>
          </w:tcPr>
          <w:p w14:paraId="51673F8A" w14:textId="77777777" w:rsidR="00C9685F" w:rsidRDefault="00C9685F" w:rsidP="00AC63CC">
            <w:pPr>
              <w:jc w:val="center"/>
              <w:outlineLvl w:val="4"/>
              <w:rPr>
                <w:sz w:val="20"/>
                <w:szCs w:val="20"/>
              </w:rPr>
            </w:pPr>
            <w:r>
              <w:rPr>
                <w:sz w:val="20"/>
                <w:szCs w:val="20"/>
              </w:rPr>
              <w:t>925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0FD6BE0" w14:textId="77777777" w:rsidR="00C9685F" w:rsidRDefault="00C9685F" w:rsidP="00AC63CC">
            <w:pPr>
              <w:jc w:val="center"/>
              <w:outlineLvl w:val="4"/>
              <w:rPr>
                <w:sz w:val="20"/>
                <w:szCs w:val="20"/>
              </w:rPr>
            </w:pPr>
            <w:r>
              <w:rPr>
                <w:sz w:val="20"/>
                <w:szCs w:val="20"/>
              </w:rPr>
              <w:t>1.331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202294" w14:textId="77777777" w:rsidR="00C9685F" w:rsidRDefault="00C9685F" w:rsidP="00AC63CC">
            <w:pPr>
              <w:jc w:val="center"/>
              <w:outlineLvl w:val="4"/>
              <w:rPr>
                <w:sz w:val="20"/>
                <w:szCs w:val="20"/>
              </w:rPr>
            </w:pPr>
            <w:r>
              <w:rPr>
                <w:sz w:val="20"/>
                <w:szCs w:val="20"/>
              </w:rPr>
              <w:t>2.256</w:t>
            </w:r>
          </w:p>
        </w:tc>
        <w:tc>
          <w:tcPr>
            <w:tcW w:w="781" w:type="dxa"/>
            <w:tcBorders>
              <w:top w:val="single" w:sz="4" w:space="0" w:color="auto"/>
              <w:left w:val="single" w:sz="4" w:space="0" w:color="auto"/>
              <w:bottom w:val="single" w:sz="4" w:space="0" w:color="auto"/>
              <w:right w:val="single" w:sz="4" w:space="0" w:color="auto"/>
            </w:tcBorders>
            <w:vAlign w:val="center"/>
            <w:hideMark/>
          </w:tcPr>
          <w:p w14:paraId="0CDB5612" w14:textId="77777777" w:rsidR="00C9685F" w:rsidRDefault="00C9685F" w:rsidP="00AC63CC">
            <w:pPr>
              <w:jc w:val="center"/>
              <w:outlineLvl w:val="4"/>
              <w:rPr>
                <w:sz w:val="20"/>
                <w:szCs w:val="20"/>
              </w:rPr>
            </w:pPr>
            <w:r>
              <w:rPr>
                <w:sz w:val="20"/>
                <w:szCs w:val="20"/>
              </w:rPr>
              <w:t>3,06</w:t>
            </w:r>
          </w:p>
        </w:tc>
      </w:tr>
      <w:tr w:rsidR="00C9685F" w14:paraId="671F2E30" w14:textId="77777777" w:rsidTr="00AC63CC">
        <w:trPr>
          <w:cantSplit/>
          <w:trHeight w:val="250"/>
        </w:trPr>
        <w:tc>
          <w:tcPr>
            <w:tcW w:w="625" w:type="dxa"/>
            <w:tcBorders>
              <w:top w:val="single" w:sz="4" w:space="0" w:color="auto"/>
              <w:left w:val="single" w:sz="4" w:space="0" w:color="auto"/>
              <w:bottom w:val="single" w:sz="4" w:space="0" w:color="auto"/>
              <w:right w:val="single" w:sz="4" w:space="0" w:color="auto"/>
            </w:tcBorders>
            <w:vAlign w:val="center"/>
            <w:hideMark/>
          </w:tcPr>
          <w:p w14:paraId="6A26278F" w14:textId="77777777" w:rsidR="00C9685F" w:rsidRDefault="00C9685F" w:rsidP="00AC63CC">
            <w:pPr>
              <w:spacing w:before="100" w:after="100"/>
              <w:rPr>
                <w:sz w:val="20"/>
                <w:szCs w:val="20"/>
              </w:rPr>
            </w:pPr>
            <w:r>
              <w:rPr>
                <w:sz w:val="20"/>
                <w:szCs w:val="20"/>
              </w:rPr>
              <w:t>12.</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4C87AA8" w14:textId="77777777" w:rsidR="00C9685F" w:rsidRDefault="00C9685F" w:rsidP="00AC63CC">
            <w:pPr>
              <w:spacing w:before="100" w:after="100"/>
              <w:rPr>
                <w:sz w:val="20"/>
                <w:szCs w:val="20"/>
              </w:rPr>
            </w:pPr>
            <w:r>
              <w:rPr>
                <w:sz w:val="20"/>
                <w:szCs w:val="20"/>
              </w:rPr>
              <w:t>Ostali poremećaji zubi i potpornih struktura</w:t>
            </w:r>
          </w:p>
        </w:tc>
        <w:tc>
          <w:tcPr>
            <w:tcW w:w="1249" w:type="dxa"/>
            <w:tcBorders>
              <w:top w:val="single" w:sz="4" w:space="0" w:color="auto"/>
              <w:left w:val="single" w:sz="4" w:space="0" w:color="auto"/>
              <w:bottom w:val="single" w:sz="4" w:space="0" w:color="auto"/>
              <w:right w:val="single" w:sz="4" w:space="0" w:color="auto"/>
            </w:tcBorders>
            <w:vAlign w:val="center"/>
            <w:hideMark/>
          </w:tcPr>
          <w:p w14:paraId="2A16537A" w14:textId="77777777" w:rsidR="00C9685F" w:rsidRDefault="00C9685F" w:rsidP="00AC63CC">
            <w:pPr>
              <w:spacing w:before="100" w:after="100"/>
              <w:jc w:val="center"/>
              <w:rPr>
                <w:sz w:val="20"/>
                <w:szCs w:val="20"/>
              </w:rPr>
            </w:pPr>
            <w:r>
              <w:rPr>
                <w:sz w:val="20"/>
                <w:szCs w:val="20"/>
              </w:rPr>
              <w:t>K08</w:t>
            </w:r>
          </w:p>
        </w:tc>
        <w:tc>
          <w:tcPr>
            <w:tcW w:w="735" w:type="dxa"/>
            <w:tcBorders>
              <w:top w:val="single" w:sz="4" w:space="0" w:color="auto"/>
              <w:left w:val="single" w:sz="4" w:space="0" w:color="auto"/>
              <w:bottom w:val="single" w:sz="4" w:space="0" w:color="auto"/>
              <w:right w:val="single" w:sz="4" w:space="0" w:color="auto"/>
            </w:tcBorders>
            <w:vAlign w:val="center"/>
            <w:hideMark/>
          </w:tcPr>
          <w:p w14:paraId="358D3DFF" w14:textId="77777777" w:rsidR="00C9685F" w:rsidRDefault="00C9685F" w:rsidP="00AC63CC">
            <w:pPr>
              <w:jc w:val="center"/>
              <w:outlineLvl w:val="4"/>
              <w:rPr>
                <w:sz w:val="20"/>
                <w:szCs w:val="20"/>
              </w:rPr>
            </w:pPr>
            <w:r>
              <w:rPr>
                <w:sz w:val="20"/>
                <w:szCs w:val="20"/>
              </w:rPr>
              <w:t>3.771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902ED7" w14:textId="77777777" w:rsidR="00C9685F" w:rsidRDefault="00C9685F" w:rsidP="00AC63CC">
            <w:pPr>
              <w:jc w:val="center"/>
              <w:outlineLvl w:val="4"/>
              <w:rPr>
                <w:sz w:val="20"/>
                <w:szCs w:val="20"/>
              </w:rPr>
            </w:pPr>
            <w:r>
              <w:rPr>
                <w:sz w:val="20"/>
                <w:szCs w:val="20"/>
              </w:rPr>
              <w:t>4.689</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61A15B" w14:textId="77777777" w:rsidR="00C9685F" w:rsidRDefault="00C9685F" w:rsidP="00AC63CC">
            <w:pPr>
              <w:jc w:val="center"/>
              <w:outlineLvl w:val="4"/>
              <w:rPr>
                <w:sz w:val="20"/>
                <w:szCs w:val="20"/>
              </w:rPr>
            </w:pPr>
            <w:r>
              <w:rPr>
                <w:sz w:val="20"/>
                <w:szCs w:val="20"/>
              </w:rPr>
              <w:t>8.460</w:t>
            </w:r>
          </w:p>
        </w:tc>
        <w:tc>
          <w:tcPr>
            <w:tcW w:w="781" w:type="dxa"/>
            <w:tcBorders>
              <w:top w:val="single" w:sz="4" w:space="0" w:color="auto"/>
              <w:left w:val="single" w:sz="4" w:space="0" w:color="auto"/>
              <w:bottom w:val="single" w:sz="4" w:space="0" w:color="auto"/>
              <w:right w:val="single" w:sz="4" w:space="0" w:color="auto"/>
            </w:tcBorders>
            <w:vAlign w:val="center"/>
            <w:hideMark/>
          </w:tcPr>
          <w:p w14:paraId="10780331" w14:textId="77777777" w:rsidR="00C9685F" w:rsidRDefault="00C9685F" w:rsidP="00AC63CC">
            <w:pPr>
              <w:jc w:val="center"/>
              <w:outlineLvl w:val="4"/>
              <w:rPr>
                <w:sz w:val="20"/>
                <w:szCs w:val="20"/>
              </w:rPr>
            </w:pPr>
            <w:r>
              <w:rPr>
                <w:sz w:val="20"/>
                <w:szCs w:val="20"/>
              </w:rPr>
              <w:t>11,46</w:t>
            </w:r>
          </w:p>
        </w:tc>
      </w:tr>
      <w:tr w:rsidR="00C9685F" w14:paraId="32ECF4EF" w14:textId="77777777" w:rsidTr="00AC63CC">
        <w:trPr>
          <w:cantSplit/>
          <w:trHeight w:val="250"/>
        </w:trPr>
        <w:tc>
          <w:tcPr>
            <w:tcW w:w="625" w:type="dxa"/>
            <w:tcBorders>
              <w:top w:val="single" w:sz="4" w:space="0" w:color="auto"/>
              <w:left w:val="single" w:sz="4" w:space="0" w:color="auto"/>
              <w:bottom w:val="single" w:sz="4" w:space="0" w:color="auto"/>
              <w:right w:val="single" w:sz="4" w:space="0" w:color="auto"/>
            </w:tcBorders>
            <w:vAlign w:val="center"/>
            <w:hideMark/>
          </w:tcPr>
          <w:p w14:paraId="323BDAE7" w14:textId="77777777" w:rsidR="00C9685F" w:rsidRDefault="00C9685F" w:rsidP="00AC63CC">
            <w:pPr>
              <w:spacing w:before="100" w:after="100"/>
              <w:rPr>
                <w:sz w:val="20"/>
                <w:szCs w:val="20"/>
              </w:rPr>
            </w:pPr>
            <w:r>
              <w:rPr>
                <w:sz w:val="20"/>
                <w:szCs w:val="20"/>
              </w:rPr>
              <w:t>13.</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D49A63C" w14:textId="77777777" w:rsidR="00C9685F" w:rsidRDefault="00C9685F" w:rsidP="00AC63CC">
            <w:pPr>
              <w:spacing w:before="100" w:after="100"/>
              <w:rPr>
                <w:sz w:val="20"/>
                <w:szCs w:val="20"/>
              </w:rPr>
            </w:pPr>
            <w:r>
              <w:rPr>
                <w:sz w:val="20"/>
                <w:szCs w:val="20"/>
              </w:rPr>
              <w:t>Ciste oralnog područja koje nisu svrstane drugdje</w:t>
            </w:r>
          </w:p>
        </w:tc>
        <w:tc>
          <w:tcPr>
            <w:tcW w:w="1249" w:type="dxa"/>
            <w:tcBorders>
              <w:top w:val="single" w:sz="4" w:space="0" w:color="auto"/>
              <w:left w:val="single" w:sz="4" w:space="0" w:color="auto"/>
              <w:bottom w:val="single" w:sz="4" w:space="0" w:color="auto"/>
              <w:right w:val="single" w:sz="4" w:space="0" w:color="auto"/>
            </w:tcBorders>
            <w:vAlign w:val="center"/>
            <w:hideMark/>
          </w:tcPr>
          <w:p w14:paraId="4D7B2F3A" w14:textId="77777777" w:rsidR="00C9685F" w:rsidRDefault="00C9685F" w:rsidP="00AC63CC">
            <w:pPr>
              <w:spacing w:before="100" w:after="100"/>
              <w:jc w:val="center"/>
              <w:rPr>
                <w:sz w:val="20"/>
                <w:szCs w:val="20"/>
              </w:rPr>
            </w:pPr>
            <w:r>
              <w:rPr>
                <w:sz w:val="20"/>
                <w:szCs w:val="20"/>
              </w:rPr>
              <w:t>K09</w:t>
            </w:r>
          </w:p>
        </w:tc>
        <w:tc>
          <w:tcPr>
            <w:tcW w:w="735" w:type="dxa"/>
            <w:tcBorders>
              <w:top w:val="single" w:sz="4" w:space="0" w:color="auto"/>
              <w:left w:val="single" w:sz="4" w:space="0" w:color="auto"/>
              <w:bottom w:val="single" w:sz="4" w:space="0" w:color="auto"/>
              <w:right w:val="single" w:sz="4" w:space="0" w:color="auto"/>
            </w:tcBorders>
            <w:vAlign w:val="center"/>
            <w:hideMark/>
          </w:tcPr>
          <w:p w14:paraId="09CF9F56" w14:textId="77777777" w:rsidR="00C9685F" w:rsidRDefault="00C9685F" w:rsidP="00AC63CC">
            <w:pPr>
              <w:jc w:val="center"/>
              <w:outlineLvl w:val="4"/>
              <w:rPr>
                <w:sz w:val="20"/>
                <w:szCs w:val="20"/>
              </w:rPr>
            </w:pPr>
            <w:r>
              <w:rPr>
                <w:sz w:val="20"/>
                <w:szCs w:val="20"/>
              </w:rPr>
              <w:t>24</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2062DB" w14:textId="77777777" w:rsidR="00C9685F" w:rsidRDefault="00C9685F" w:rsidP="00AC63CC">
            <w:pPr>
              <w:jc w:val="center"/>
              <w:outlineLvl w:val="4"/>
              <w:rPr>
                <w:sz w:val="20"/>
                <w:szCs w:val="20"/>
              </w:rPr>
            </w:pPr>
            <w:r>
              <w:rPr>
                <w:sz w:val="20"/>
                <w:szCs w:val="20"/>
              </w:rPr>
              <w:t>23</w:t>
            </w:r>
          </w:p>
        </w:tc>
        <w:tc>
          <w:tcPr>
            <w:tcW w:w="851" w:type="dxa"/>
            <w:tcBorders>
              <w:top w:val="single" w:sz="4" w:space="0" w:color="auto"/>
              <w:left w:val="single" w:sz="4" w:space="0" w:color="auto"/>
              <w:bottom w:val="single" w:sz="4" w:space="0" w:color="auto"/>
              <w:right w:val="single" w:sz="4" w:space="0" w:color="auto"/>
            </w:tcBorders>
            <w:vAlign w:val="center"/>
            <w:hideMark/>
          </w:tcPr>
          <w:p w14:paraId="5E7D69BC" w14:textId="77777777" w:rsidR="00C9685F" w:rsidRDefault="00C9685F" w:rsidP="00AC63CC">
            <w:pPr>
              <w:jc w:val="center"/>
              <w:outlineLvl w:val="4"/>
              <w:rPr>
                <w:sz w:val="20"/>
                <w:szCs w:val="20"/>
              </w:rPr>
            </w:pPr>
            <w:r>
              <w:rPr>
                <w:sz w:val="20"/>
                <w:szCs w:val="20"/>
              </w:rPr>
              <w:t>47</w:t>
            </w:r>
          </w:p>
        </w:tc>
        <w:tc>
          <w:tcPr>
            <w:tcW w:w="781" w:type="dxa"/>
            <w:tcBorders>
              <w:top w:val="single" w:sz="4" w:space="0" w:color="auto"/>
              <w:left w:val="single" w:sz="4" w:space="0" w:color="auto"/>
              <w:bottom w:val="single" w:sz="4" w:space="0" w:color="auto"/>
              <w:right w:val="single" w:sz="4" w:space="0" w:color="auto"/>
            </w:tcBorders>
            <w:vAlign w:val="center"/>
            <w:hideMark/>
          </w:tcPr>
          <w:p w14:paraId="0C4E4D02" w14:textId="77777777" w:rsidR="00C9685F" w:rsidRDefault="00C9685F" w:rsidP="00AC63CC">
            <w:pPr>
              <w:jc w:val="center"/>
              <w:outlineLvl w:val="4"/>
              <w:rPr>
                <w:sz w:val="20"/>
                <w:szCs w:val="20"/>
              </w:rPr>
            </w:pPr>
            <w:r>
              <w:rPr>
                <w:sz w:val="20"/>
                <w:szCs w:val="20"/>
              </w:rPr>
              <w:t>0,06</w:t>
            </w:r>
          </w:p>
        </w:tc>
      </w:tr>
      <w:tr w:rsidR="00C9685F" w14:paraId="69BC4209" w14:textId="77777777" w:rsidTr="00AC63CC">
        <w:trPr>
          <w:cantSplit/>
          <w:trHeight w:val="250"/>
        </w:trPr>
        <w:tc>
          <w:tcPr>
            <w:tcW w:w="625" w:type="dxa"/>
            <w:tcBorders>
              <w:top w:val="single" w:sz="4" w:space="0" w:color="auto"/>
              <w:left w:val="single" w:sz="4" w:space="0" w:color="auto"/>
              <w:bottom w:val="single" w:sz="4" w:space="0" w:color="auto"/>
              <w:right w:val="single" w:sz="4" w:space="0" w:color="auto"/>
            </w:tcBorders>
            <w:vAlign w:val="center"/>
            <w:hideMark/>
          </w:tcPr>
          <w:p w14:paraId="477D38EF" w14:textId="77777777" w:rsidR="00C9685F" w:rsidRDefault="00C9685F" w:rsidP="00AC63CC">
            <w:pPr>
              <w:spacing w:before="100" w:after="100"/>
              <w:rPr>
                <w:sz w:val="20"/>
                <w:szCs w:val="20"/>
              </w:rPr>
            </w:pPr>
            <w:r>
              <w:rPr>
                <w:sz w:val="20"/>
                <w:szCs w:val="20"/>
              </w:rPr>
              <w:t>14.</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9FE06F0" w14:textId="77777777" w:rsidR="00C9685F" w:rsidRDefault="00C9685F" w:rsidP="00AC63CC">
            <w:pPr>
              <w:spacing w:before="100" w:after="100"/>
              <w:rPr>
                <w:sz w:val="20"/>
                <w:szCs w:val="20"/>
              </w:rPr>
            </w:pPr>
            <w:r>
              <w:rPr>
                <w:sz w:val="20"/>
                <w:szCs w:val="20"/>
              </w:rPr>
              <w:t>Ostale bolesti čeljusti</w:t>
            </w:r>
          </w:p>
        </w:tc>
        <w:tc>
          <w:tcPr>
            <w:tcW w:w="1249" w:type="dxa"/>
            <w:tcBorders>
              <w:top w:val="single" w:sz="4" w:space="0" w:color="auto"/>
              <w:left w:val="single" w:sz="4" w:space="0" w:color="auto"/>
              <w:bottom w:val="single" w:sz="4" w:space="0" w:color="auto"/>
              <w:right w:val="single" w:sz="4" w:space="0" w:color="auto"/>
            </w:tcBorders>
            <w:vAlign w:val="center"/>
            <w:hideMark/>
          </w:tcPr>
          <w:p w14:paraId="115CDE10" w14:textId="77777777" w:rsidR="00C9685F" w:rsidRDefault="00C9685F" w:rsidP="00AC63CC">
            <w:pPr>
              <w:spacing w:before="100" w:after="100"/>
              <w:jc w:val="center"/>
              <w:rPr>
                <w:sz w:val="20"/>
                <w:szCs w:val="20"/>
              </w:rPr>
            </w:pPr>
            <w:r>
              <w:rPr>
                <w:sz w:val="20"/>
                <w:szCs w:val="20"/>
              </w:rPr>
              <w:t>K10</w:t>
            </w:r>
          </w:p>
        </w:tc>
        <w:tc>
          <w:tcPr>
            <w:tcW w:w="735" w:type="dxa"/>
            <w:tcBorders>
              <w:top w:val="single" w:sz="4" w:space="0" w:color="auto"/>
              <w:left w:val="single" w:sz="4" w:space="0" w:color="auto"/>
              <w:bottom w:val="single" w:sz="4" w:space="0" w:color="auto"/>
              <w:right w:val="single" w:sz="4" w:space="0" w:color="auto"/>
            </w:tcBorders>
            <w:vAlign w:val="center"/>
            <w:hideMark/>
          </w:tcPr>
          <w:p w14:paraId="32BFBA1F" w14:textId="77777777" w:rsidR="00C9685F" w:rsidRDefault="00C9685F" w:rsidP="00AC63CC">
            <w:pPr>
              <w:jc w:val="center"/>
              <w:outlineLvl w:val="4"/>
              <w:rPr>
                <w:sz w:val="20"/>
                <w:szCs w:val="20"/>
              </w:rPr>
            </w:pPr>
            <w:r>
              <w:rPr>
                <w:sz w:val="20"/>
                <w:szCs w:val="20"/>
              </w:rPr>
              <w:t>799</w:t>
            </w:r>
          </w:p>
        </w:tc>
        <w:tc>
          <w:tcPr>
            <w:tcW w:w="709" w:type="dxa"/>
            <w:tcBorders>
              <w:top w:val="single" w:sz="4" w:space="0" w:color="auto"/>
              <w:left w:val="single" w:sz="4" w:space="0" w:color="auto"/>
              <w:bottom w:val="single" w:sz="4" w:space="0" w:color="auto"/>
              <w:right w:val="single" w:sz="4" w:space="0" w:color="auto"/>
            </w:tcBorders>
            <w:vAlign w:val="center"/>
            <w:hideMark/>
          </w:tcPr>
          <w:p w14:paraId="0053F47B" w14:textId="77777777" w:rsidR="00C9685F" w:rsidRDefault="00C9685F" w:rsidP="00AC63CC">
            <w:pPr>
              <w:jc w:val="center"/>
              <w:outlineLvl w:val="4"/>
              <w:rPr>
                <w:sz w:val="20"/>
                <w:szCs w:val="20"/>
              </w:rPr>
            </w:pPr>
            <w:r>
              <w:rPr>
                <w:sz w:val="20"/>
                <w:szCs w:val="20"/>
              </w:rPr>
              <w:t>993</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D6D585" w14:textId="77777777" w:rsidR="00C9685F" w:rsidRDefault="00C9685F" w:rsidP="00AC63CC">
            <w:pPr>
              <w:jc w:val="center"/>
              <w:outlineLvl w:val="4"/>
              <w:rPr>
                <w:sz w:val="20"/>
                <w:szCs w:val="20"/>
              </w:rPr>
            </w:pPr>
            <w:r>
              <w:rPr>
                <w:sz w:val="20"/>
                <w:szCs w:val="20"/>
              </w:rPr>
              <w:t>1.792</w:t>
            </w:r>
          </w:p>
        </w:tc>
        <w:tc>
          <w:tcPr>
            <w:tcW w:w="781" w:type="dxa"/>
            <w:tcBorders>
              <w:top w:val="single" w:sz="4" w:space="0" w:color="auto"/>
              <w:left w:val="single" w:sz="4" w:space="0" w:color="auto"/>
              <w:bottom w:val="single" w:sz="4" w:space="0" w:color="auto"/>
              <w:right w:val="single" w:sz="4" w:space="0" w:color="auto"/>
            </w:tcBorders>
            <w:vAlign w:val="center"/>
            <w:hideMark/>
          </w:tcPr>
          <w:p w14:paraId="5FCA2A0E" w14:textId="77777777" w:rsidR="00C9685F" w:rsidRDefault="00C9685F" w:rsidP="00AC63CC">
            <w:pPr>
              <w:jc w:val="center"/>
              <w:outlineLvl w:val="4"/>
              <w:rPr>
                <w:sz w:val="20"/>
                <w:szCs w:val="20"/>
              </w:rPr>
            </w:pPr>
            <w:r>
              <w:rPr>
                <w:sz w:val="20"/>
                <w:szCs w:val="20"/>
              </w:rPr>
              <w:t>2,43</w:t>
            </w:r>
          </w:p>
        </w:tc>
      </w:tr>
      <w:tr w:rsidR="00C9685F" w14:paraId="03B6A3AD" w14:textId="77777777" w:rsidTr="00AC63CC">
        <w:trPr>
          <w:cantSplit/>
          <w:trHeight w:val="250"/>
        </w:trPr>
        <w:tc>
          <w:tcPr>
            <w:tcW w:w="625" w:type="dxa"/>
            <w:tcBorders>
              <w:top w:val="single" w:sz="4" w:space="0" w:color="auto"/>
              <w:left w:val="single" w:sz="4" w:space="0" w:color="auto"/>
              <w:bottom w:val="single" w:sz="4" w:space="0" w:color="auto"/>
              <w:right w:val="single" w:sz="4" w:space="0" w:color="auto"/>
            </w:tcBorders>
            <w:vAlign w:val="center"/>
            <w:hideMark/>
          </w:tcPr>
          <w:p w14:paraId="763E4322" w14:textId="77777777" w:rsidR="00C9685F" w:rsidRDefault="00C9685F" w:rsidP="00AC63CC">
            <w:pPr>
              <w:spacing w:before="100" w:after="100"/>
              <w:rPr>
                <w:sz w:val="20"/>
                <w:szCs w:val="20"/>
              </w:rPr>
            </w:pPr>
            <w:r>
              <w:rPr>
                <w:sz w:val="20"/>
                <w:szCs w:val="20"/>
              </w:rPr>
              <w:t>15.</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DA276D2" w14:textId="77777777" w:rsidR="00C9685F" w:rsidRDefault="00C9685F" w:rsidP="00AC63CC">
            <w:pPr>
              <w:spacing w:before="100" w:after="100"/>
              <w:rPr>
                <w:sz w:val="20"/>
                <w:szCs w:val="20"/>
              </w:rPr>
            </w:pPr>
            <w:r>
              <w:rPr>
                <w:sz w:val="20"/>
                <w:szCs w:val="20"/>
              </w:rPr>
              <w:t>Bolesti žlijezda slinovnica</w:t>
            </w:r>
          </w:p>
        </w:tc>
        <w:tc>
          <w:tcPr>
            <w:tcW w:w="1249" w:type="dxa"/>
            <w:tcBorders>
              <w:top w:val="single" w:sz="4" w:space="0" w:color="auto"/>
              <w:left w:val="single" w:sz="4" w:space="0" w:color="auto"/>
              <w:bottom w:val="single" w:sz="4" w:space="0" w:color="auto"/>
              <w:right w:val="single" w:sz="4" w:space="0" w:color="auto"/>
            </w:tcBorders>
            <w:vAlign w:val="center"/>
            <w:hideMark/>
          </w:tcPr>
          <w:p w14:paraId="6CB53FB6" w14:textId="77777777" w:rsidR="00C9685F" w:rsidRDefault="00C9685F" w:rsidP="00AC63CC">
            <w:pPr>
              <w:spacing w:before="100" w:after="100"/>
              <w:jc w:val="center"/>
              <w:rPr>
                <w:sz w:val="20"/>
                <w:szCs w:val="20"/>
              </w:rPr>
            </w:pPr>
            <w:r>
              <w:rPr>
                <w:sz w:val="20"/>
                <w:szCs w:val="20"/>
              </w:rPr>
              <w:t>K11</w:t>
            </w:r>
          </w:p>
        </w:tc>
        <w:tc>
          <w:tcPr>
            <w:tcW w:w="735" w:type="dxa"/>
            <w:tcBorders>
              <w:top w:val="single" w:sz="4" w:space="0" w:color="auto"/>
              <w:left w:val="single" w:sz="4" w:space="0" w:color="auto"/>
              <w:bottom w:val="single" w:sz="4" w:space="0" w:color="auto"/>
              <w:right w:val="single" w:sz="4" w:space="0" w:color="auto"/>
            </w:tcBorders>
            <w:vAlign w:val="center"/>
            <w:hideMark/>
          </w:tcPr>
          <w:p w14:paraId="005A18C4" w14:textId="77777777" w:rsidR="00C9685F" w:rsidRDefault="00C9685F" w:rsidP="00AC63CC">
            <w:pPr>
              <w:jc w:val="center"/>
              <w:outlineLvl w:val="4"/>
              <w:rPr>
                <w:sz w:val="20"/>
                <w:szCs w:val="20"/>
              </w:rPr>
            </w:pPr>
            <w:r>
              <w:rPr>
                <w:sz w:val="20"/>
                <w:szCs w:val="20"/>
              </w:rPr>
              <w:t>8</w:t>
            </w:r>
          </w:p>
        </w:tc>
        <w:tc>
          <w:tcPr>
            <w:tcW w:w="709" w:type="dxa"/>
            <w:tcBorders>
              <w:top w:val="single" w:sz="4" w:space="0" w:color="auto"/>
              <w:left w:val="single" w:sz="4" w:space="0" w:color="auto"/>
              <w:bottom w:val="single" w:sz="4" w:space="0" w:color="auto"/>
              <w:right w:val="single" w:sz="4" w:space="0" w:color="auto"/>
            </w:tcBorders>
            <w:vAlign w:val="center"/>
            <w:hideMark/>
          </w:tcPr>
          <w:p w14:paraId="1B74BD32" w14:textId="77777777" w:rsidR="00C9685F" w:rsidRDefault="00C9685F" w:rsidP="00AC63CC">
            <w:pPr>
              <w:jc w:val="center"/>
              <w:outlineLvl w:val="4"/>
              <w:rPr>
                <w:sz w:val="20"/>
                <w:szCs w:val="20"/>
              </w:rPr>
            </w:pPr>
            <w:r>
              <w:rPr>
                <w:sz w:val="20"/>
                <w:szCs w:val="20"/>
              </w:rPr>
              <w:t>17</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8ADE29" w14:textId="77777777" w:rsidR="00C9685F" w:rsidRDefault="00C9685F" w:rsidP="00AC63CC">
            <w:pPr>
              <w:jc w:val="center"/>
              <w:outlineLvl w:val="4"/>
              <w:rPr>
                <w:sz w:val="20"/>
                <w:szCs w:val="20"/>
              </w:rPr>
            </w:pPr>
            <w:r>
              <w:rPr>
                <w:sz w:val="20"/>
                <w:szCs w:val="20"/>
              </w:rPr>
              <w:t>25</w:t>
            </w:r>
          </w:p>
        </w:tc>
        <w:tc>
          <w:tcPr>
            <w:tcW w:w="781" w:type="dxa"/>
            <w:tcBorders>
              <w:top w:val="single" w:sz="4" w:space="0" w:color="auto"/>
              <w:left w:val="single" w:sz="4" w:space="0" w:color="auto"/>
              <w:bottom w:val="single" w:sz="4" w:space="0" w:color="auto"/>
              <w:right w:val="single" w:sz="4" w:space="0" w:color="auto"/>
            </w:tcBorders>
            <w:vAlign w:val="center"/>
            <w:hideMark/>
          </w:tcPr>
          <w:p w14:paraId="3279BF8F" w14:textId="77777777" w:rsidR="00C9685F" w:rsidRDefault="00C9685F" w:rsidP="00AC63CC">
            <w:pPr>
              <w:jc w:val="center"/>
              <w:outlineLvl w:val="4"/>
              <w:rPr>
                <w:sz w:val="20"/>
                <w:szCs w:val="20"/>
              </w:rPr>
            </w:pPr>
            <w:r>
              <w:rPr>
                <w:sz w:val="20"/>
                <w:szCs w:val="20"/>
              </w:rPr>
              <w:t>0,03</w:t>
            </w:r>
          </w:p>
        </w:tc>
      </w:tr>
      <w:tr w:rsidR="00C9685F" w14:paraId="2FCD167D" w14:textId="77777777" w:rsidTr="00AC63CC">
        <w:trPr>
          <w:cantSplit/>
          <w:trHeight w:val="250"/>
        </w:trPr>
        <w:tc>
          <w:tcPr>
            <w:tcW w:w="625" w:type="dxa"/>
            <w:tcBorders>
              <w:top w:val="single" w:sz="4" w:space="0" w:color="auto"/>
              <w:left w:val="single" w:sz="4" w:space="0" w:color="auto"/>
              <w:bottom w:val="single" w:sz="4" w:space="0" w:color="auto"/>
              <w:right w:val="single" w:sz="4" w:space="0" w:color="auto"/>
            </w:tcBorders>
            <w:vAlign w:val="center"/>
            <w:hideMark/>
          </w:tcPr>
          <w:p w14:paraId="10B1C558" w14:textId="77777777" w:rsidR="00C9685F" w:rsidRDefault="00C9685F" w:rsidP="00AC63CC">
            <w:pPr>
              <w:spacing w:before="100" w:after="100"/>
              <w:rPr>
                <w:sz w:val="20"/>
                <w:szCs w:val="20"/>
              </w:rPr>
            </w:pPr>
            <w:r>
              <w:rPr>
                <w:sz w:val="20"/>
                <w:szCs w:val="20"/>
              </w:rPr>
              <w:t>16.</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EEC7BDE" w14:textId="77777777" w:rsidR="00C9685F" w:rsidRDefault="00C9685F" w:rsidP="00AC63CC">
            <w:pPr>
              <w:spacing w:before="100" w:after="100"/>
              <w:rPr>
                <w:sz w:val="20"/>
                <w:szCs w:val="20"/>
              </w:rPr>
            </w:pPr>
            <w:proofErr w:type="spellStart"/>
            <w:r>
              <w:rPr>
                <w:sz w:val="20"/>
                <w:szCs w:val="20"/>
              </w:rPr>
              <w:t>Stomatitis</w:t>
            </w:r>
            <w:proofErr w:type="spellEnd"/>
            <w:r>
              <w:rPr>
                <w:sz w:val="20"/>
                <w:szCs w:val="20"/>
              </w:rPr>
              <w:t xml:space="preserve"> i srodna oštećenja</w:t>
            </w:r>
          </w:p>
        </w:tc>
        <w:tc>
          <w:tcPr>
            <w:tcW w:w="1249" w:type="dxa"/>
            <w:tcBorders>
              <w:top w:val="single" w:sz="4" w:space="0" w:color="auto"/>
              <w:left w:val="single" w:sz="4" w:space="0" w:color="auto"/>
              <w:bottom w:val="single" w:sz="4" w:space="0" w:color="auto"/>
              <w:right w:val="single" w:sz="4" w:space="0" w:color="auto"/>
            </w:tcBorders>
            <w:vAlign w:val="center"/>
            <w:hideMark/>
          </w:tcPr>
          <w:p w14:paraId="21589E49" w14:textId="77777777" w:rsidR="00C9685F" w:rsidRDefault="00C9685F" w:rsidP="00AC63CC">
            <w:pPr>
              <w:spacing w:before="100" w:after="100"/>
              <w:jc w:val="center"/>
              <w:rPr>
                <w:sz w:val="20"/>
                <w:szCs w:val="20"/>
              </w:rPr>
            </w:pPr>
            <w:r>
              <w:rPr>
                <w:sz w:val="20"/>
                <w:szCs w:val="20"/>
              </w:rPr>
              <w:t>K12</w:t>
            </w:r>
          </w:p>
        </w:tc>
        <w:tc>
          <w:tcPr>
            <w:tcW w:w="735" w:type="dxa"/>
            <w:tcBorders>
              <w:top w:val="single" w:sz="4" w:space="0" w:color="auto"/>
              <w:left w:val="single" w:sz="4" w:space="0" w:color="auto"/>
              <w:bottom w:val="single" w:sz="4" w:space="0" w:color="auto"/>
              <w:right w:val="single" w:sz="4" w:space="0" w:color="auto"/>
            </w:tcBorders>
            <w:vAlign w:val="center"/>
            <w:hideMark/>
          </w:tcPr>
          <w:p w14:paraId="5FBD178E" w14:textId="77777777" w:rsidR="00C9685F" w:rsidRDefault="00C9685F" w:rsidP="00AC63CC">
            <w:pPr>
              <w:jc w:val="center"/>
              <w:outlineLvl w:val="4"/>
              <w:rPr>
                <w:sz w:val="20"/>
                <w:szCs w:val="20"/>
              </w:rPr>
            </w:pPr>
            <w:r>
              <w:rPr>
                <w:sz w:val="20"/>
                <w:szCs w:val="20"/>
              </w:rPr>
              <w:t>53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3D95E6" w14:textId="77777777" w:rsidR="00C9685F" w:rsidRDefault="00C9685F" w:rsidP="00AC63CC">
            <w:pPr>
              <w:jc w:val="center"/>
              <w:outlineLvl w:val="4"/>
              <w:rPr>
                <w:sz w:val="20"/>
                <w:szCs w:val="20"/>
              </w:rPr>
            </w:pPr>
            <w:r>
              <w:rPr>
                <w:sz w:val="20"/>
                <w:szCs w:val="20"/>
              </w:rPr>
              <w:t>110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AC874C" w14:textId="77777777" w:rsidR="00C9685F" w:rsidRDefault="00C9685F" w:rsidP="00AC63CC">
            <w:pPr>
              <w:jc w:val="center"/>
              <w:outlineLvl w:val="4"/>
              <w:rPr>
                <w:sz w:val="20"/>
                <w:szCs w:val="20"/>
              </w:rPr>
            </w:pPr>
            <w:r>
              <w:rPr>
                <w:sz w:val="20"/>
                <w:szCs w:val="20"/>
              </w:rPr>
              <w:t>163</w:t>
            </w:r>
          </w:p>
        </w:tc>
        <w:tc>
          <w:tcPr>
            <w:tcW w:w="781" w:type="dxa"/>
            <w:tcBorders>
              <w:top w:val="single" w:sz="4" w:space="0" w:color="auto"/>
              <w:left w:val="single" w:sz="4" w:space="0" w:color="auto"/>
              <w:bottom w:val="single" w:sz="4" w:space="0" w:color="auto"/>
              <w:right w:val="single" w:sz="4" w:space="0" w:color="auto"/>
            </w:tcBorders>
            <w:vAlign w:val="center"/>
            <w:hideMark/>
          </w:tcPr>
          <w:p w14:paraId="6ACF5A6E" w14:textId="77777777" w:rsidR="00C9685F" w:rsidRDefault="00C9685F" w:rsidP="00AC63CC">
            <w:pPr>
              <w:jc w:val="center"/>
              <w:outlineLvl w:val="4"/>
              <w:rPr>
                <w:sz w:val="20"/>
                <w:szCs w:val="20"/>
              </w:rPr>
            </w:pPr>
            <w:r>
              <w:rPr>
                <w:sz w:val="20"/>
                <w:szCs w:val="20"/>
              </w:rPr>
              <w:t>0,22</w:t>
            </w:r>
          </w:p>
        </w:tc>
      </w:tr>
      <w:tr w:rsidR="00C9685F" w14:paraId="01F36939" w14:textId="77777777" w:rsidTr="00AC63CC">
        <w:trPr>
          <w:cantSplit/>
          <w:trHeight w:val="250"/>
        </w:trPr>
        <w:tc>
          <w:tcPr>
            <w:tcW w:w="625" w:type="dxa"/>
            <w:tcBorders>
              <w:top w:val="single" w:sz="4" w:space="0" w:color="auto"/>
              <w:left w:val="single" w:sz="4" w:space="0" w:color="auto"/>
              <w:bottom w:val="single" w:sz="4" w:space="0" w:color="auto"/>
              <w:right w:val="single" w:sz="4" w:space="0" w:color="auto"/>
            </w:tcBorders>
            <w:vAlign w:val="center"/>
            <w:hideMark/>
          </w:tcPr>
          <w:p w14:paraId="69E47BDF" w14:textId="77777777" w:rsidR="00C9685F" w:rsidRDefault="00C9685F" w:rsidP="00AC63CC">
            <w:pPr>
              <w:spacing w:before="100" w:after="100"/>
              <w:rPr>
                <w:sz w:val="20"/>
                <w:szCs w:val="20"/>
              </w:rPr>
            </w:pPr>
            <w:r>
              <w:rPr>
                <w:sz w:val="20"/>
                <w:szCs w:val="20"/>
              </w:rPr>
              <w:t>17.</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D70F845" w14:textId="77777777" w:rsidR="00C9685F" w:rsidRDefault="00C9685F" w:rsidP="00AC63CC">
            <w:pPr>
              <w:spacing w:before="100" w:after="100"/>
              <w:rPr>
                <w:sz w:val="20"/>
                <w:szCs w:val="20"/>
              </w:rPr>
            </w:pPr>
            <w:r>
              <w:rPr>
                <w:sz w:val="20"/>
                <w:szCs w:val="20"/>
              </w:rPr>
              <w:t>Ostale bolesti usana i oralne sluznice</w:t>
            </w:r>
          </w:p>
        </w:tc>
        <w:tc>
          <w:tcPr>
            <w:tcW w:w="1249" w:type="dxa"/>
            <w:tcBorders>
              <w:top w:val="single" w:sz="4" w:space="0" w:color="auto"/>
              <w:left w:val="single" w:sz="4" w:space="0" w:color="auto"/>
              <w:bottom w:val="single" w:sz="4" w:space="0" w:color="auto"/>
              <w:right w:val="single" w:sz="4" w:space="0" w:color="auto"/>
            </w:tcBorders>
            <w:vAlign w:val="center"/>
            <w:hideMark/>
          </w:tcPr>
          <w:p w14:paraId="71F15C3C" w14:textId="77777777" w:rsidR="00C9685F" w:rsidRDefault="00C9685F" w:rsidP="00AC63CC">
            <w:pPr>
              <w:spacing w:before="100" w:after="100"/>
              <w:jc w:val="center"/>
              <w:rPr>
                <w:sz w:val="20"/>
                <w:szCs w:val="20"/>
              </w:rPr>
            </w:pPr>
            <w:r>
              <w:rPr>
                <w:sz w:val="20"/>
                <w:szCs w:val="20"/>
              </w:rPr>
              <w:t>K13</w:t>
            </w:r>
          </w:p>
        </w:tc>
        <w:tc>
          <w:tcPr>
            <w:tcW w:w="735" w:type="dxa"/>
            <w:tcBorders>
              <w:top w:val="single" w:sz="4" w:space="0" w:color="auto"/>
              <w:left w:val="single" w:sz="4" w:space="0" w:color="auto"/>
              <w:bottom w:val="single" w:sz="4" w:space="0" w:color="auto"/>
              <w:right w:val="single" w:sz="4" w:space="0" w:color="auto"/>
            </w:tcBorders>
            <w:vAlign w:val="center"/>
            <w:hideMark/>
          </w:tcPr>
          <w:p w14:paraId="536C5CA9" w14:textId="77777777" w:rsidR="00C9685F" w:rsidRDefault="00C9685F" w:rsidP="00AC63CC">
            <w:pPr>
              <w:jc w:val="center"/>
              <w:outlineLvl w:val="4"/>
              <w:rPr>
                <w:sz w:val="20"/>
                <w:szCs w:val="20"/>
              </w:rPr>
            </w:pPr>
            <w:r>
              <w:rPr>
                <w:sz w:val="20"/>
                <w:szCs w:val="20"/>
              </w:rPr>
              <w:t>58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2BAAC3" w14:textId="77777777" w:rsidR="00C9685F" w:rsidRDefault="00C9685F" w:rsidP="00AC63CC">
            <w:pPr>
              <w:jc w:val="center"/>
              <w:outlineLvl w:val="4"/>
              <w:rPr>
                <w:sz w:val="20"/>
                <w:szCs w:val="20"/>
              </w:rPr>
            </w:pPr>
            <w:r>
              <w:rPr>
                <w:sz w:val="20"/>
                <w:szCs w:val="20"/>
              </w:rPr>
              <w:t>128</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430635" w14:textId="77777777" w:rsidR="00C9685F" w:rsidRDefault="00C9685F" w:rsidP="00AC63CC">
            <w:pPr>
              <w:jc w:val="center"/>
              <w:outlineLvl w:val="4"/>
              <w:rPr>
                <w:sz w:val="20"/>
                <w:szCs w:val="20"/>
              </w:rPr>
            </w:pPr>
            <w:r>
              <w:rPr>
                <w:sz w:val="20"/>
                <w:szCs w:val="20"/>
              </w:rPr>
              <w:t>186</w:t>
            </w:r>
          </w:p>
        </w:tc>
        <w:tc>
          <w:tcPr>
            <w:tcW w:w="781" w:type="dxa"/>
            <w:tcBorders>
              <w:top w:val="single" w:sz="4" w:space="0" w:color="auto"/>
              <w:left w:val="single" w:sz="4" w:space="0" w:color="auto"/>
              <w:bottom w:val="single" w:sz="4" w:space="0" w:color="auto"/>
              <w:right w:val="single" w:sz="4" w:space="0" w:color="auto"/>
            </w:tcBorders>
            <w:vAlign w:val="center"/>
            <w:hideMark/>
          </w:tcPr>
          <w:p w14:paraId="2B51F366" w14:textId="77777777" w:rsidR="00C9685F" w:rsidRDefault="00C9685F" w:rsidP="00AC63CC">
            <w:pPr>
              <w:jc w:val="center"/>
              <w:outlineLvl w:val="4"/>
              <w:rPr>
                <w:sz w:val="20"/>
                <w:szCs w:val="20"/>
              </w:rPr>
            </w:pPr>
            <w:r>
              <w:rPr>
                <w:sz w:val="20"/>
                <w:szCs w:val="20"/>
              </w:rPr>
              <w:t>0,25</w:t>
            </w:r>
          </w:p>
        </w:tc>
      </w:tr>
      <w:tr w:rsidR="00C9685F" w14:paraId="5B73A0DA" w14:textId="77777777" w:rsidTr="00AC63CC">
        <w:trPr>
          <w:cantSplit/>
          <w:trHeight w:val="264"/>
        </w:trPr>
        <w:tc>
          <w:tcPr>
            <w:tcW w:w="625" w:type="dxa"/>
            <w:tcBorders>
              <w:top w:val="single" w:sz="4" w:space="0" w:color="auto"/>
              <w:left w:val="single" w:sz="4" w:space="0" w:color="auto"/>
              <w:bottom w:val="single" w:sz="4" w:space="0" w:color="auto"/>
              <w:right w:val="single" w:sz="4" w:space="0" w:color="auto"/>
            </w:tcBorders>
            <w:vAlign w:val="center"/>
            <w:hideMark/>
          </w:tcPr>
          <w:p w14:paraId="72186906" w14:textId="77777777" w:rsidR="00C9685F" w:rsidRDefault="00C9685F" w:rsidP="00AC63CC">
            <w:pPr>
              <w:spacing w:before="100" w:after="100"/>
              <w:rPr>
                <w:sz w:val="20"/>
                <w:szCs w:val="20"/>
              </w:rPr>
            </w:pPr>
            <w:r>
              <w:rPr>
                <w:sz w:val="20"/>
                <w:szCs w:val="20"/>
              </w:rPr>
              <w:t>18.</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D8209AA" w14:textId="77777777" w:rsidR="00C9685F" w:rsidRDefault="00C9685F" w:rsidP="00AC63CC">
            <w:pPr>
              <w:spacing w:before="100" w:after="100"/>
              <w:rPr>
                <w:sz w:val="20"/>
                <w:szCs w:val="20"/>
              </w:rPr>
            </w:pPr>
            <w:r>
              <w:rPr>
                <w:sz w:val="20"/>
                <w:szCs w:val="20"/>
              </w:rPr>
              <w:t>Bolesti jezika</w:t>
            </w:r>
          </w:p>
        </w:tc>
        <w:tc>
          <w:tcPr>
            <w:tcW w:w="1249" w:type="dxa"/>
            <w:tcBorders>
              <w:top w:val="single" w:sz="4" w:space="0" w:color="auto"/>
              <w:left w:val="single" w:sz="4" w:space="0" w:color="auto"/>
              <w:bottom w:val="single" w:sz="4" w:space="0" w:color="auto"/>
              <w:right w:val="single" w:sz="4" w:space="0" w:color="auto"/>
            </w:tcBorders>
            <w:vAlign w:val="center"/>
            <w:hideMark/>
          </w:tcPr>
          <w:p w14:paraId="70B97A53" w14:textId="77777777" w:rsidR="00C9685F" w:rsidRDefault="00C9685F" w:rsidP="00AC63CC">
            <w:pPr>
              <w:spacing w:before="100" w:after="100"/>
              <w:jc w:val="center"/>
              <w:rPr>
                <w:sz w:val="20"/>
                <w:szCs w:val="20"/>
              </w:rPr>
            </w:pPr>
            <w:r>
              <w:rPr>
                <w:sz w:val="20"/>
                <w:szCs w:val="20"/>
              </w:rPr>
              <w:t>K14</w:t>
            </w:r>
          </w:p>
        </w:tc>
        <w:tc>
          <w:tcPr>
            <w:tcW w:w="735" w:type="dxa"/>
            <w:tcBorders>
              <w:top w:val="single" w:sz="4" w:space="0" w:color="auto"/>
              <w:left w:val="single" w:sz="4" w:space="0" w:color="auto"/>
              <w:bottom w:val="single" w:sz="4" w:space="0" w:color="auto"/>
              <w:right w:val="single" w:sz="4" w:space="0" w:color="auto"/>
            </w:tcBorders>
            <w:vAlign w:val="center"/>
            <w:hideMark/>
          </w:tcPr>
          <w:p w14:paraId="1696AB81" w14:textId="77777777" w:rsidR="00C9685F" w:rsidRDefault="00C9685F" w:rsidP="00AC63CC">
            <w:pPr>
              <w:jc w:val="center"/>
              <w:outlineLvl w:val="4"/>
              <w:rPr>
                <w:sz w:val="20"/>
                <w:szCs w:val="20"/>
              </w:rPr>
            </w:pPr>
            <w:r>
              <w:rPr>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D3E3653" w14:textId="77777777" w:rsidR="00C9685F" w:rsidRDefault="00C9685F" w:rsidP="00AC63CC">
            <w:pPr>
              <w:jc w:val="center"/>
              <w:outlineLvl w:val="4"/>
              <w:rPr>
                <w:sz w:val="20"/>
                <w:szCs w:val="20"/>
              </w:rPr>
            </w:pPr>
            <w:r>
              <w:rPr>
                <w:sz w:val="20"/>
                <w:szCs w:val="20"/>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B6EC69" w14:textId="77777777" w:rsidR="00C9685F" w:rsidRDefault="00C9685F" w:rsidP="00AC63CC">
            <w:pPr>
              <w:jc w:val="center"/>
              <w:outlineLvl w:val="4"/>
              <w:rPr>
                <w:sz w:val="20"/>
                <w:szCs w:val="20"/>
              </w:rPr>
            </w:pPr>
            <w:r>
              <w:rPr>
                <w:sz w:val="20"/>
                <w:szCs w:val="20"/>
              </w:rPr>
              <w:t>20</w:t>
            </w:r>
          </w:p>
        </w:tc>
        <w:tc>
          <w:tcPr>
            <w:tcW w:w="781" w:type="dxa"/>
            <w:tcBorders>
              <w:top w:val="single" w:sz="4" w:space="0" w:color="auto"/>
              <w:left w:val="single" w:sz="4" w:space="0" w:color="auto"/>
              <w:bottom w:val="single" w:sz="4" w:space="0" w:color="auto"/>
              <w:right w:val="single" w:sz="4" w:space="0" w:color="auto"/>
            </w:tcBorders>
            <w:vAlign w:val="center"/>
            <w:hideMark/>
          </w:tcPr>
          <w:p w14:paraId="72986550" w14:textId="77777777" w:rsidR="00C9685F" w:rsidRDefault="00C9685F" w:rsidP="00AC63CC">
            <w:pPr>
              <w:jc w:val="center"/>
              <w:outlineLvl w:val="4"/>
              <w:rPr>
                <w:sz w:val="20"/>
                <w:szCs w:val="20"/>
              </w:rPr>
            </w:pPr>
            <w:r>
              <w:rPr>
                <w:sz w:val="20"/>
                <w:szCs w:val="20"/>
              </w:rPr>
              <w:t>0,03</w:t>
            </w:r>
          </w:p>
        </w:tc>
      </w:tr>
      <w:tr w:rsidR="00C9685F" w14:paraId="24C4717F" w14:textId="77777777" w:rsidTr="00AC63CC">
        <w:trPr>
          <w:cantSplit/>
          <w:trHeight w:val="264"/>
        </w:trPr>
        <w:tc>
          <w:tcPr>
            <w:tcW w:w="62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7DEEAF85" w14:textId="77777777" w:rsidR="00C9685F" w:rsidRDefault="00C9685F" w:rsidP="00AC63CC">
            <w:pPr>
              <w:spacing w:before="100" w:after="100"/>
              <w:rPr>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48D089D6" w14:textId="77777777" w:rsidR="00C9685F" w:rsidRDefault="00C9685F" w:rsidP="00AC63CC">
            <w:pPr>
              <w:spacing w:before="100" w:after="100"/>
              <w:rPr>
                <w:b/>
                <w:sz w:val="20"/>
                <w:szCs w:val="20"/>
              </w:rPr>
            </w:pPr>
            <w:r>
              <w:rPr>
                <w:b/>
                <w:sz w:val="20"/>
                <w:szCs w:val="20"/>
              </w:rPr>
              <w:t>UKUPNO BOLESTI I STANJA</w:t>
            </w:r>
          </w:p>
        </w:tc>
        <w:tc>
          <w:tcPr>
            <w:tcW w:w="124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344AEC9" w14:textId="77777777" w:rsidR="00C9685F" w:rsidRDefault="00C9685F" w:rsidP="00AC63CC">
            <w:pPr>
              <w:spacing w:before="100" w:after="100"/>
              <w:jc w:val="center"/>
              <w:rPr>
                <w:b/>
                <w:sz w:val="20"/>
                <w:szCs w:val="20"/>
              </w:rPr>
            </w:pPr>
            <w:r>
              <w:rPr>
                <w:b/>
                <w:sz w:val="20"/>
                <w:szCs w:val="20"/>
              </w:rPr>
              <w:t>K00-K14</w:t>
            </w:r>
          </w:p>
        </w:tc>
        <w:tc>
          <w:tcPr>
            <w:tcW w:w="73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CF218E7" w14:textId="77777777" w:rsidR="00C9685F" w:rsidRDefault="00C9685F" w:rsidP="00AC63CC">
            <w:pPr>
              <w:jc w:val="center"/>
              <w:rPr>
                <w:b/>
                <w:sz w:val="20"/>
                <w:szCs w:val="20"/>
              </w:rPr>
            </w:pPr>
            <w:r>
              <w:rPr>
                <w:b/>
                <w:sz w:val="20"/>
                <w:szCs w:val="20"/>
              </w:rPr>
              <w:t>32.995</w:t>
            </w:r>
          </w:p>
        </w:tc>
        <w:tc>
          <w:tcPr>
            <w:tcW w:w="70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6EB2457C" w14:textId="77777777" w:rsidR="00C9685F" w:rsidRDefault="00C9685F" w:rsidP="00AC63CC">
            <w:pPr>
              <w:jc w:val="center"/>
              <w:rPr>
                <w:b/>
                <w:sz w:val="20"/>
                <w:szCs w:val="20"/>
              </w:rPr>
            </w:pPr>
            <w:r>
              <w:rPr>
                <w:b/>
                <w:sz w:val="20"/>
                <w:szCs w:val="20"/>
              </w:rPr>
              <w:t>40.809</w:t>
            </w:r>
          </w:p>
        </w:tc>
        <w:tc>
          <w:tcPr>
            <w:tcW w:w="85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4820A8A6" w14:textId="77777777" w:rsidR="00C9685F" w:rsidRDefault="00C9685F" w:rsidP="00AC63CC">
            <w:pPr>
              <w:jc w:val="center"/>
              <w:rPr>
                <w:b/>
                <w:sz w:val="20"/>
                <w:szCs w:val="20"/>
              </w:rPr>
            </w:pPr>
            <w:r>
              <w:rPr>
                <w:b/>
                <w:sz w:val="20"/>
                <w:szCs w:val="20"/>
              </w:rPr>
              <w:t>73.804</w:t>
            </w:r>
          </w:p>
        </w:tc>
        <w:tc>
          <w:tcPr>
            <w:tcW w:w="78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7F2B2DC" w14:textId="77777777" w:rsidR="00C9685F" w:rsidRDefault="00C9685F" w:rsidP="00AC63CC">
            <w:pPr>
              <w:jc w:val="center"/>
              <w:rPr>
                <w:b/>
                <w:sz w:val="20"/>
                <w:szCs w:val="20"/>
              </w:rPr>
            </w:pPr>
            <w:r>
              <w:rPr>
                <w:b/>
                <w:sz w:val="20"/>
                <w:szCs w:val="20"/>
              </w:rPr>
              <w:t>100,00</w:t>
            </w:r>
          </w:p>
        </w:tc>
      </w:tr>
    </w:tbl>
    <w:p w14:paraId="17716D9C" w14:textId="77777777" w:rsidR="00E164F3" w:rsidRDefault="00E164F3" w:rsidP="00C9685F">
      <w:pPr>
        <w:tabs>
          <w:tab w:val="left" w:pos="1134"/>
        </w:tabs>
      </w:pPr>
    </w:p>
    <w:p w14:paraId="3FF18374" w14:textId="4184AD08" w:rsidR="00154C63" w:rsidRPr="00351632" w:rsidRDefault="005F2FAA" w:rsidP="00A775FC">
      <w:pPr>
        <w:tabs>
          <w:tab w:val="left" w:pos="1134"/>
        </w:tabs>
        <w:ind w:left="1134" w:hanging="1076"/>
      </w:pPr>
      <w:r w:rsidRPr="00351632">
        <w:lastRenderedPageBreak/>
        <w:t xml:space="preserve">Tablica </w:t>
      </w:r>
      <w:r w:rsidR="00DD1235" w:rsidRPr="00351632">
        <w:t>1</w:t>
      </w:r>
      <w:r w:rsidR="00944FFC" w:rsidRPr="00351632">
        <w:t>5</w:t>
      </w:r>
      <w:r w:rsidRPr="00351632">
        <w:t xml:space="preserve">. </w:t>
      </w:r>
      <w:r w:rsidR="00154C63" w:rsidRPr="00351632">
        <w:t>Broj sistematskih i ostalih preventivnih pregleda u nadležnim ordinacijama školske i adolescentne medicine (uključujući učenike i studente) u Karlovačkoj županiji u školskoj godini 2023./2024.</w:t>
      </w:r>
    </w:p>
    <w:tbl>
      <w:tblPr>
        <w:tblStyle w:val="TableGrid"/>
        <w:tblW w:w="9060" w:type="dxa"/>
        <w:tblInd w:w="79" w:type="dxa"/>
        <w:tblCellMar>
          <w:top w:w="52" w:type="dxa"/>
          <w:left w:w="115" w:type="dxa"/>
          <w:right w:w="115" w:type="dxa"/>
        </w:tblCellMar>
        <w:tblLook w:val="04A0" w:firstRow="1" w:lastRow="0" w:firstColumn="1" w:lastColumn="0" w:noHBand="0" w:noVBand="1"/>
      </w:tblPr>
      <w:tblGrid>
        <w:gridCol w:w="4530"/>
        <w:gridCol w:w="4530"/>
      </w:tblGrid>
      <w:tr w:rsidR="00351632" w:rsidRPr="00351632" w14:paraId="2E625DB4" w14:textId="77777777">
        <w:trPr>
          <w:trHeight w:val="237"/>
        </w:trPr>
        <w:tc>
          <w:tcPr>
            <w:tcW w:w="4530" w:type="dxa"/>
            <w:tcBorders>
              <w:top w:val="single" w:sz="4" w:space="0" w:color="000000"/>
              <w:left w:val="single" w:sz="4" w:space="0" w:color="000000"/>
              <w:bottom w:val="single" w:sz="4" w:space="0" w:color="000000"/>
              <w:right w:val="single" w:sz="4" w:space="0" w:color="000000"/>
            </w:tcBorders>
            <w:shd w:val="clear" w:color="auto" w:fill="A6A6A6"/>
            <w:hideMark/>
          </w:tcPr>
          <w:p w14:paraId="2F4CD694" w14:textId="77777777" w:rsidR="00154C63" w:rsidRPr="00351632" w:rsidRDefault="00154C63">
            <w:pPr>
              <w:spacing w:line="254" w:lineRule="auto"/>
              <w:ind w:right="1"/>
              <w:jc w:val="center"/>
              <w:rPr>
                <w:lang w:val="hr-HR"/>
              </w:rPr>
            </w:pPr>
            <w:r w:rsidRPr="00351632">
              <w:rPr>
                <w:b/>
                <w:sz w:val="20"/>
                <w:lang w:val="hr-HR"/>
              </w:rPr>
              <w:t>Sistematski pregledi</w:t>
            </w:r>
          </w:p>
        </w:tc>
        <w:tc>
          <w:tcPr>
            <w:tcW w:w="4530" w:type="dxa"/>
            <w:tcBorders>
              <w:top w:val="single" w:sz="4" w:space="0" w:color="000000"/>
              <w:left w:val="single" w:sz="4" w:space="0" w:color="000000"/>
              <w:bottom w:val="single" w:sz="4" w:space="0" w:color="000000"/>
              <w:right w:val="single" w:sz="4" w:space="0" w:color="000000"/>
            </w:tcBorders>
            <w:shd w:val="clear" w:color="auto" w:fill="A6A6A6"/>
            <w:hideMark/>
          </w:tcPr>
          <w:p w14:paraId="31D0B2A6" w14:textId="77777777" w:rsidR="00154C63" w:rsidRPr="00351632" w:rsidRDefault="00154C63">
            <w:pPr>
              <w:spacing w:line="254" w:lineRule="auto"/>
              <w:ind w:right="1"/>
              <w:jc w:val="center"/>
              <w:rPr>
                <w:lang w:val="hr-HR"/>
              </w:rPr>
            </w:pPr>
            <w:r w:rsidRPr="00351632">
              <w:rPr>
                <w:b/>
                <w:sz w:val="20"/>
                <w:lang w:val="hr-HR"/>
              </w:rPr>
              <w:t>Kontrolni pregledi</w:t>
            </w:r>
          </w:p>
        </w:tc>
      </w:tr>
      <w:tr w:rsidR="00154C63" w:rsidRPr="00351632" w14:paraId="473226E3" w14:textId="77777777">
        <w:trPr>
          <w:trHeight w:val="242"/>
        </w:trPr>
        <w:tc>
          <w:tcPr>
            <w:tcW w:w="4530" w:type="dxa"/>
            <w:tcBorders>
              <w:top w:val="single" w:sz="4" w:space="0" w:color="000000"/>
              <w:left w:val="single" w:sz="4" w:space="0" w:color="000000"/>
              <w:bottom w:val="single" w:sz="4" w:space="0" w:color="000000"/>
              <w:right w:val="single" w:sz="4" w:space="0" w:color="000000"/>
            </w:tcBorders>
            <w:hideMark/>
          </w:tcPr>
          <w:p w14:paraId="0EB17C3D" w14:textId="77777777" w:rsidR="00154C63" w:rsidRPr="00351632" w:rsidRDefault="00154C63">
            <w:pPr>
              <w:spacing w:line="254" w:lineRule="auto"/>
              <w:ind w:right="124"/>
              <w:jc w:val="center"/>
              <w:rPr>
                <w:sz w:val="20"/>
                <w:lang w:val="hr-HR"/>
              </w:rPr>
            </w:pPr>
            <w:r w:rsidRPr="00351632">
              <w:rPr>
                <w:sz w:val="20"/>
                <w:lang w:val="hr-HR"/>
              </w:rPr>
              <w:t>4.100</w:t>
            </w:r>
          </w:p>
        </w:tc>
        <w:tc>
          <w:tcPr>
            <w:tcW w:w="4530" w:type="dxa"/>
            <w:tcBorders>
              <w:top w:val="single" w:sz="4" w:space="0" w:color="000000"/>
              <w:left w:val="single" w:sz="4" w:space="0" w:color="000000"/>
              <w:bottom w:val="single" w:sz="4" w:space="0" w:color="000000"/>
              <w:right w:val="single" w:sz="4" w:space="0" w:color="000000"/>
            </w:tcBorders>
            <w:hideMark/>
          </w:tcPr>
          <w:p w14:paraId="49F7EC54" w14:textId="77777777" w:rsidR="00154C63" w:rsidRPr="00351632" w:rsidRDefault="00154C63">
            <w:pPr>
              <w:spacing w:line="254" w:lineRule="auto"/>
              <w:ind w:right="124"/>
              <w:jc w:val="center"/>
              <w:rPr>
                <w:sz w:val="20"/>
                <w:lang w:val="hr-HR"/>
              </w:rPr>
            </w:pPr>
            <w:r w:rsidRPr="00351632">
              <w:rPr>
                <w:sz w:val="20"/>
                <w:lang w:val="hr-HR"/>
              </w:rPr>
              <w:t>241</w:t>
            </w:r>
          </w:p>
        </w:tc>
      </w:tr>
    </w:tbl>
    <w:p w14:paraId="33C95D4E" w14:textId="77777777" w:rsidR="00154C63" w:rsidRPr="00351632" w:rsidRDefault="00154C63" w:rsidP="00A775FC">
      <w:pPr>
        <w:tabs>
          <w:tab w:val="left" w:pos="1134"/>
        </w:tabs>
        <w:rPr>
          <w:sz w:val="20"/>
        </w:rPr>
      </w:pPr>
    </w:p>
    <w:p w14:paraId="4D25B80E" w14:textId="7E71D0BA" w:rsidR="00154C63" w:rsidRPr="00351632" w:rsidRDefault="005F2FAA" w:rsidP="00A775FC">
      <w:pPr>
        <w:tabs>
          <w:tab w:val="left" w:pos="1134"/>
        </w:tabs>
        <w:ind w:left="1134" w:hanging="1076"/>
      </w:pPr>
      <w:r w:rsidRPr="00351632">
        <w:t>Tablica</w:t>
      </w:r>
      <w:r w:rsidR="00DD1235" w:rsidRPr="00351632">
        <w:t xml:space="preserve"> 1</w:t>
      </w:r>
      <w:r w:rsidR="00944FFC" w:rsidRPr="00351632">
        <w:t>6</w:t>
      </w:r>
      <w:r w:rsidRPr="00351632">
        <w:t xml:space="preserve">. </w:t>
      </w:r>
      <w:r w:rsidR="00154C63" w:rsidRPr="00351632">
        <w:t>Broj pregleda, posjeta i ostalih preventivnih pregleda u ordinacijama zdravstvene zaštite žena ugovorenima s HZZO-om u Karlovačkoj županiji u 2024. godini</w:t>
      </w:r>
    </w:p>
    <w:tbl>
      <w:tblPr>
        <w:tblW w:w="9065" w:type="dxa"/>
        <w:tblInd w:w="79" w:type="dxa"/>
        <w:tblCellMar>
          <w:top w:w="51" w:type="dxa"/>
          <w:left w:w="115" w:type="dxa"/>
          <w:right w:w="115" w:type="dxa"/>
        </w:tblCellMar>
        <w:tblLook w:val="04A0" w:firstRow="1" w:lastRow="0" w:firstColumn="1" w:lastColumn="0" w:noHBand="0" w:noVBand="1"/>
      </w:tblPr>
      <w:tblGrid>
        <w:gridCol w:w="2264"/>
        <w:gridCol w:w="2266"/>
        <w:gridCol w:w="2266"/>
        <w:gridCol w:w="2269"/>
      </w:tblGrid>
      <w:tr w:rsidR="00351632" w:rsidRPr="00351632" w14:paraId="05C5967D" w14:textId="77777777">
        <w:trPr>
          <w:trHeight w:val="238"/>
        </w:trPr>
        <w:tc>
          <w:tcPr>
            <w:tcW w:w="4530" w:type="dxa"/>
            <w:gridSpan w:val="2"/>
            <w:tcBorders>
              <w:top w:val="single" w:sz="4" w:space="0" w:color="000000"/>
              <w:left w:val="single" w:sz="4" w:space="0" w:color="000000"/>
              <w:bottom w:val="single" w:sz="4" w:space="0" w:color="000000"/>
              <w:right w:val="single" w:sz="4" w:space="0" w:color="000000"/>
            </w:tcBorders>
            <w:shd w:val="clear" w:color="auto" w:fill="A6A6A6"/>
            <w:hideMark/>
          </w:tcPr>
          <w:p w14:paraId="3B12C515" w14:textId="77777777" w:rsidR="00154C63" w:rsidRPr="00351632" w:rsidRDefault="00154C63">
            <w:pPr>
              <w:spacing w:line="254" w:lineRule="auto"/>
              <w:ind w:right="2"/>
              <w:jc w:val="center"/>
            </w:pPr>
            <w:r w:rsidRPr="00351632">
              <w:rPr>
                <w:b/>
                <w:sz w:val="20"/>
              </w:rPr>
              <w:t>Broj posjeta</w:t>
            </w:r>
          </w:p>
        </w:tc>
        <w:tc>
          <w:tcPr>
            <w:tcW w:w="4535" w:type="dxa"/>
            <w:gridSpan w:val="2"/>
            <w:tcBorders>
              <w:top w:val="single" w:sz="4" w:space="0" w:color="000000"/>
              <w:left w:val="single" w:sz="4" w:space="0" w:color="000000"/>
              <w:bottom w:val="single" w:sz="4" w:space="0" w:color="000000"/>
              <w:right w:val="single" w:sz="4" w:space="0" w:color="000000"/>
            </w:tcBorders>
            <w:shd w:val="clear" w:color="auto" w:fill="A6A6A6"/>
            <w:hideMark/>
          </w:tcPr>
          <w:p w14:paraId="5A1F81DB" w14:textId="77777777" w:rsidR="00154C63" w:rsidRPr="00351632" w:rsidRDefault="00154C63">
            <w:pPr>
              <w:spacing w:line="254" w:lineRule="auto"/>
              <w:ind w:left="1"/>
              <w:jc w:val="center"/>
            </w:pPr>
            <w:r w:rsidRPr="00351632">
              <w:rPr>
                <w:b/>
                <w:sz w:val="20"/>
              </w:rPr>
              <w:t>Broj pregleda</w:t>
            </w:r>
          </w:p>
        </w:tc>
      </w:tr>
      <w:tr w:rsidR="00351632" w:rsidRPr="00351632" w14:paraId="65B57BB6" w14:textId="77777777">
        <w:trPr>
          <w:trHeight w:val="242"/>
        </w:trPr>
        <w:tc>
          <w:tcPr>
            <w:tcW w:w="4530" w:type="dxa"/>
            <w:gridSpan w:val="2"/>
            <w:tcBorders>
              <w:top w:val="single" w:sz="4" w:space="0" w:color="000000"/>
              <w:left w:val="single" w:sz="4" w:space="0" w:color="000000"/>
              <w:bottom w:val="single" w:sz="4" w:space="0" w:color="000000"/>
              <w:right w:val="single" w:sz="4" w:space="0" w:color="000000"/>
            </w:tcBorders>
            <w:hideMark/>
          </w:tcPr>
          <w:p w14:paraId="082AEA6B" w14:textId="77777777" w:rsidR="00154C63" w:rsidRPr="00351632" w:rsidRDefault="00154C63">
            <w:pPr>
              <w:spacing w:line="254" w:lineRule="auto"/>
              <w:ind w:right="124"/>
              <w:jc w:val="center"/>
              <w:rPr>
                <w:sz w:val="20"/>
              </w:rPr>
            </w:pPr>
            <w:r w:rsidRPr="00351632">
              <w:rPr>
                <w:sz w:val="20"/>
              </w:rPr>
              <w:t>66.924</w:t>
            </w:r>
          </w:p>
        </w:tc>
        <w:tc>
          <w:tcPr>
            <w:tcW w:w="4535" w:type="dxa"/>
            <w:gridSpan w:val="2"/>
            <w:tcBorders>
              <w:top w:val="single" w:sz="4" w:space="0" w:color="000000"/>
              <w:left w:val="single" w:sz="4" w:space="0" w:color="000000"/>
              <w:bottom w:val="single" w:sz="4" w:space="0" w:color="000000"/>
              <w:right w:val="single" w:sz="4" w:space="0" w:color="000000"/>
            </w:tcBorders>
            <w:hideMark/>
          </w:tcPr>
          <w:p w14:paraId="716FB667" w14:textId="77777777" w:rsidR="00154C63" w:rsidRPr="00351632" w:rsidRDefault="00154C63">
            <w:pPr>
              <w:spacing w:line="254" w:lineRule="auto"/>
              <w:ind w:left="2" w:right="124"/>
              <w:jc w:val="center"/>
              <w:rPr>
                <w:sz w:val="20"/>
              </w:rPr>
            </w:pPr>
            <w:r w:rsidRPr="00351632">
              <w:rPr>
                <w:sz w:val="20"/>
              </w:rPr>
              <w:t>23.703</w:t>
            </w:r>
          </w:p>
        </w:tc>
      </w:tr>
      <w:tr w:rsidR="00351632" w:rsidRPr="00351632" w14:paraId="40973259" w14:textId="77777777">
        <w:trPr>
          <w:trHeight w:val="697"/>
        </w:trPr>
        <w:tc>
          <w:tcPr>
            <w:tcW w:w="2264"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7E57DD57" w14:textId="77777777" w:rsidR="00154C63" w:rsidRPr="00351632" w:rsidRDefault="00154C63">
            <w:pPr>
              <w:spacing w:line="254" w:lineRule="auto"/>
              <w:ind w:right="2"/>
              <w:jc w:val="center"/>
            </w:pPr>
            <w:r w:rsidRPr="00351632">
              <w:rPr>
                <w:b/>
                <w:sz w:val="20"/>
              </w:rPr>
              <w:t>Ultrazvuk dojki</w:t>
            </w:r>
          </w:p>
        </w:tc>
        <w:tc>
          <w:tcPr>
            <w:tcW w:w="2266" w:type="dxa"/>
            <w:tcBorders>
              <w:top w:val="single" w:sz="4" w:space="0" w:color="000000"/>
              <w:left w:val="single" w:sz="4" w:space="0" w:color="000000"/>
              <w:bottom w:val="single" w:sz="4" w:space="0" w:color="000000"/>
              <w:right w:val="single" w:sz="4" w:space="0" w:color="000000"/>
            </w:tcBorders>
            <w:shd w:val="clear" w:color="auto" w:fill="A6A6A6"/>
            <w:hideMark/>
          </w:tcPr>
          <w:p w14:paraId="0BD345D9" w14:textId="77777777" w:rsidR="00154C63" w:rsidRPr="00351632" w:rsidRDefault="00154C63">
            <w:pPr>
              <w:spacing w:line="254" w:lineRule="auto"/>
              <w:jc w:val="center"/>
            </w:pPr>
            <w:r w:rsidRPr="00351632">
              <w:rPr>
                <w:b/>
                <w:sz w:val="20"/>
              </w:rPr>
              <w:t>Broj korisnica kod kojih je evidentiran ultrazvuk dojki</w:t>
            </w:r>
          </w:p>
        </w:tc>
        <w:tc>
          <w:tcPr>
            <w:tcW w:w="2266"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432B5765" w14:textId="77777777" w:rsidR="00154C63" w:rsidRPr="00351632" w:rsidRDefault="00154C63">
            <w:pPr>
              <w:spacing w:line="254" w:lineRule="auto"/>
              <w:jc w:val="center"/>
            </w:pPr>
            <w:r w:rsidRPr="00351632">
              <w:rPr>
                <w:b/>
                <w:sz w:val="20"/>
              </w:rPr>
              <w:t>Broj PAPA-testova</w:t>
            </w:r>
          </w:p>
        </w:tc>
        <w:tc>
          <w:tcPr>
            <w:tcW w:w="2269" w:type="dxa"/>
            <w:tcBorders>
              <w:top w:val="single" w:sz="4" w:space="0" w:color="000000"/>
              <w:left w:val="single" w:sz="4" w:space="0" w:color="000000"/>
              <w:bottom w:val="single" w:sz="4" w:space="0" w:color="000000"/>
              <w:right w:val="single" w:sz="4" w:space="0" w:color="000000"/>
            </w:tcBorders>
            <w:shd w:val="clear" w:color="auto" w:fill="A6A6A6"/>
            <w:hideMark/>
          </w:tcPr>
          <w:p w14:paraId="70C4950E" w14:textId="77777777" w:rsidR="00154C63" w:rsidRPr="00351632" w:rsidRDefault="00154C63">
            <w:pPr>
              <w:spacing w:line="254" w:lineRule="auto"/>
              <w:jc w:val="center"/>
            </w:pPr>
            <w:r w:rsidRPr="00351632">
              <w:rPr>
                <w:b/>
                <w:sz w:val="20"/>
              </w:rPr>
              <w:t>Broj korisnica kod kojih je evidentiran PAPA-test</w:t>
            </w:r>
          </w:p>
        </w:tc>
      </w:tr>
      <w:tr w:rsidR="00154C63" w:rsidRPr="00351632" w14:paraId="2CC346AC" w14:textId="77777777">
        <w:trPr>
          <w:trHeight w:val="241"/>
        </w:trPr>
        <w:tc>
          <w:tcPr>
            <w:tcW w:w="2264" w:type="dxa"/>
            <w:tcBorders>
              <w:top w:val="single" w:sz="4" w:space="0" w:color="000000"/>
              <w:left w:val="single" w:sz="4" w:space="0" w:color="000000"/>
              <w:bottom w:val="single" w:sz="4" w:space="0" w:color="000000"/>
              <w:right w:val="single" w:sz="4" w:space="0" w:color="000000"/>
            </w:tcBorders>
            <w:hideMark/>
          </w:tcPr>
          <w:p w14:paraId="03734858" w14:textId="77777777" w:rsidR="00154C63" w:rsidRPr="00351632" w:rsidRDefault="00154C63">
            <w:pPr>
              <w:spacing w:line="254" w:lineRule="auto"/>
              <w:ind w:right="124"/>
              <w:jc w:val="center"/>
              <w:rPr>
                <w:sz w:val="20"/>
              </w:rPr>
            </w:pPr>
            <w:r w:rsidRPr="00351632">
              <w:rPr>
                <w:sz w:val="20"/>
              </w:rPr>
              <w:t>3.152</w:t>
            </w:r>
          </w:p>
        </w:tc>
        <w:tc>
          <w:tcPr>
            <w:tcW w:w="2266" w:type="dxa"/>
            <w:tcBorders>
              <w:top w:val="single" w:sz="4" w:space="0" w:color="000000"/>
              <w:left w:val="single" w:sz="4" w:space="0" w:color="000000"/>
              <w:bottom w:val="single" w:sz="4" w:space="0" w:color="000000"/>
              <w:right w:val="single" w:sz="4" w:space="0" w:color="000000"/>
            </w:tcBorders>
            <w:hideMark/>
          </w:tcPr>
          <w:p w14:paraId="78AAFA6F" w14:textId="77777777" w:rsidR="00154C63" w:rsidRPr="00351632" w:rsidRDefault="00154C63">
            <w:pPr>
              <w:spacing w:line="254" w:lineRule="auto"/>
              <w:ind w:left="1" w:right="124"/>
              <w:jc w:val="center"/>
              <w:rPr>
                <w:sz w:val="20"/>
              </w:rPr>
            </w:pPr>
            <w:r w:rsidRPr="00351632">
              <w:rPr>
                <w:sz w:val="20"/>
              </w:rPr>
              <w:t>2.060</w:t>
            </w:r>
          </w:p>
        </w:tc>
        <w:tc>
          <w:tcPr>
            <w:tcW w:w="2266" w:type="dxa"/>
            <w:tcBorders>
              <w:top w:val="single" w:sz="4" w:space="0" w:color="000000"/>
              <w:left w:val="single" w:sz="4" w:space="0" w:color="000000"/>
              <w:bottom w:val="single" w:sz="4" w:space="0" w:color="000000"/>
              <w:right w:val="single" w:sz="4" w:space="0" w:color="000000"/>
            </w:tcBorders>
            <w:hideMark/>
          </w:tcPr>
          <w:p w14:paraId="52566371" w14:textId="77777777" w:rsidR="00154C63" w:rsidRPr="00351632" w:rsidRDefault="00154C63">
            <w:pPr>
              <w:spacing w:line="254" w:lineRule="auto"/>
              <w:ind w:right="124"/>
              <w:jc w:val="center"/>
              <w:rPr>
                <w:sz w:val="20"/>
              </w:rPr>
            </w:pPr>
            <w:r w:rsidRPr="00351632">
              <w:rPr>
                <w:sz w:val="20"/>
              </w:rPr>
              <w:t>12.324</w:t>
            </w:r>
          </w:p>
        </w:tc>
        <w:tc>
          <w:tcPr>
            <w:tcW w:w="2269" w:type="dxa"/>
            <w:tcBorders>
              <w:top w:val="single" w:sz="4" w:space="0" w:color="000000"/>
              <w:left w:val="single" w:sz="4" w:space="0" w:color="000000"/>
              <w:bottom w:val="single" w:sz="4" w:space="0" w:color="000000"/>
              <w:right w:val="single" w:sz="4" w:space="0" w:color="000000"/>
            </w:tcBorders>
            <w:hideMark/>
          </w:tcPr>
          <w:p w14:paraId="5731CE46" w14:textId="77777777" w:rsidR="00154C63" w:rsidRPr="00351632" w:rsidRDefault="00154C63">
            <w:pPr>
              <w:spacing w:line="254" w:lineRule="auto"/>
              <w:ind w:left="2" w:right="124"/>
              <w:jc w:val="center"/>
              <w:rPr>
                <w:sz w:val="20"/>
              </w:rPr>
            </w:pPr>
            <w:r w:rsidRPr="00351632">
              <w:rPr>
                <w:sz w:val="20"/>
              </w:rPr>
              <w:t>11.308</w:t>
            </w:r>
          </w:p>
        </w:tc>
      </w:tr>
    </w:tbl>
    <w:p w14:paraId="29990772" w14:textId="77777777" w:rsidR="005F2FAA" w:rsidRPr="00351632" w:rsidRDefault="005F2FAA" w:rsidP="00DD1235">
      <w:pPr>
        <w:tabs>
          <w:tab w:val="left" w:pos="1134"/>
        </w:tabs>
        <w:rPr>
          <w:sz w:val="20"/>
        </w:rPr>
      </w:pPr>
    </w:p>
    <w:p w14:paraId="367E21BB" w14:textId="05B3EB95" w:rsidR="00DD1235" w:rsidRPr="00351632" w:rsidRDefault="00DD1235" w:rsidP="005C6D2E">
      <w:pPr>
        <w:tabs>
          <w:tab w:val="left" w:pos="1134"/>
        </w:tabs>
        <w:ind w:left="1134" w:hanging="1076"/>
      </w:pPr>
      <w:r w:rsidRPr="00351632">
        <w:t>Prikaz 1</w:t>
      </w:r>
      <w:r w:rsidR="00944FFC" w:rsidRPr="00351632">
        <w:t>7</w:t>
      </w:r>
      <w:r w:rsidRPr="00351632">
        <w:t>: Najčešće zabilježene skupine bolesti u djelatnosti zdravstvene zaštite žena 2024. u Županiji</w:t>
      </w:r>
    </w:p>
    <w:tbl>
      <w:tblPr>
        <w:tblW w:w="9880" w:type="dxa"/>
        <w:tblLook w:val="04A0" w:firstRow="1" w:lastRow="0" w:firstColumn="1" w:lastColumn="0" w:noHBand="0" w:noVBand="1"/>
      </w:tblPr>
      <w:tblGrid>
        <w:gridCol w:w="9138"/>
        <w:gridCol w:w="879"/>
      </w:tblGrid>
      <w:tr w:rsidR="00DD1235" w:rsidRPr="00DD1235" w14:paraId="51F96029" w14:textId="77777777" w:rsidTr="00AC63CC">
        <w:trPr>
          <w:trHeight w:val="300"/>
        </w:trPr>
        <w:tc>
          <w:tcPr>
            <w:tcW w:w="9880" w:type="dxa"/>
            <w:gridSpan w:val="2"/>
            <w:tcBorders>
              <w:top w:val="single" w:sz="4" w:space="0" w:color="auto"/>
              <w:left w:val="single" w:sz="4" w:space="0" w:color="auto"/>
              <w:bottom w:val="single" w:sz="4" w:space="0" w:color="auto"/>
              <w:right w:val="single" w:sz="4" w:space="0" w:color="auto"/>
            </w:tcBorders>
            <w:noWrap/>
            <w:vAlign w:val="bottom"/>
            <w:hideMark/>
          </w:tcPr>
          <w:p w14:paraId="5B9DDB78" w14:textId="77777777" w:rsidR="00DD1235" w:rsidRPr="00DD1235" w:rsidRDefault="00DD1235" w:rsidP="00DD1235">
            <w:pPr>
              <w:spacing w:after="5" w:line="248" w:lineRule="auto"/>
              <w:ind w:left="68" w:hanging="10"/>
              <w:jc w:val="both"/>
              <w:rPr>
                <w:rFonts w:ascii="Times New Roman" w:eastAsia="Times New Roman" w:hAnsi="Times New Roman" w:cs="Times New Roman"/>
                <w:color w:val="000000"/>
                <w:sz w:val="22"/>
                <w:lang w:eastAsia="en-GB"/>
              </w:rPr>
            </w:pPr>
            <w:r w:rsidRPr="00DD1235">
              <w:rPr>
                <w:rFonts w:ascii="Times New Roman" w:eastAsia="Times New Roman" w:hAnsi="Times New Roman" w:cs="Times New Roman"/>
                <w:color w:val="000000"/>
                <w:sz w:val="22"/>
                <w:lang w:eastAsia="en-GB"/>
              </w:rPr>
              <w:t>Najčešće zabilježene skupine bolesti u djelatnosti zdravstvene zaštite žena  2024. u Županiji</w:t>
            </w:r>
          </w:p>
        </w:tc>
      </w:tr>
      <w:tr w:rsidR="00DD1235" w:rsidRPr="00DD1235" w14:paraId="06020E37" w14:textId="77777777" w:rsidTr="00AC63CC">
        <w:trPr>
          <w:trHeight w:val="300"/>
        </w:trPr>
        <w:tc>
          <w:tcPr>
            <w:tcW w:w="9138" w:type="dxa"/>
            <w:tcBorders>
              <w:top w:val="nil"/>
              <w:left w:val="single" w:sz="4" w:space="0" w:color="auto"/>
              <w:bottom w:val="single" w:sz="4" w:space="0" w:color="auto"/>
              <w:right w:val="single" w:sz="4" w:space="0" w:color="auto"/>
            </w:tcBorders>
            <w:noWrap/>
            <w:vAlign w:val="bottom"/>
            <w:hideMark/>
          </w:tcPr>
          <w:p w14:paraId="66EAEF5E" w14:textId="77777777" w:rsidR="00DD1235" w:rsidRPr="00DD1235" w:rsidRDefault="00DD1235" w:rsidP="00DD1235">
            <w:pPr>
              <w:spacing w:after="5" w:line="248" w:lineRule="auto"/>
              <w:ind w:left="68" w:hanging="10"/>
              <w:jc w:val="both"/>
              <w:rPr>
                <w:rFonts w:ascii="Times New Roman" w:eastAsia="Times New Roman" w:hAnsi="Times New Roman" w:cs="Times New Roman"/>
                <w:color w:val="000000"/>
                <w:sz w:val="22"/>
                <w:lang w:eastAsia="en-GB"/>
              </w:rPr>
            </w:pPr>
            <w:r w:rsidRPr="00DD1235">
              <w:rPr>
                <w:rFonts w:ascii="Times New Roman" w:eastAsia="Times New Roman" w:hAnsi="Times New Roman" w:cs="Times New Roman"/>
                <w:color w:val="000000"/>
                <w:sz w:val="22"/>
                <w:lang w:eastAsia="en-GB"/>
              </w:rPr>
              <w:t xml:space="preserve">N00-N99 - Bolesti </w:t>
            </w:r>
            <w:proofErr w:type="spellStart"/>
            <w:r w:rsidRPr="00DD1235">
              <w:rPr>
                <w:rFonts w:ascii="Times New Roman" w:eastAsia="Times New Roman" w:hAnsi="Times New Roman" w:cs="Times New Roman"/>
                <w:color w:val="000000"/>
                <w:sz w:val="22"/>
                <w:lang w:eastAsia="en-GB"/>
              </w:rPr>
              <w:t>genitourinarnog</w:t>
            </w:r>
            <w:proofErr w:type="spellEnd"/>
            <w:r w:rsidRPr="00DD1235">
              <w:rPr>
                <w:rFonts w:ascii="Times New Roman" w:eastAsia="Times New Roman" w:hAnsi="Times New Roman" w:cs="Times New Roman"/>
                <w:color w:val="000000"/>
                <w:sz w:val="22"/>
                <w:lang w:eastAsia="en-GB"/>
              </w:rPr>
              <w:t xml:space="preserve"> sustava</w:t>
            </w:r>
          </w:p>
        </w:tc>
        <w:tc>
          <w:tcPr>
            <w:tcW w:w="742" w:type="dxa"/>
            <w:tcBorders>
              <w:top w:val="nil"/>
              <w:left w:val="nil"/>
              <w:bottom w:val="single" w:sz="4" w:space="0" w:color="auto"/>
              <w:right w:val="single" w:sz="4" w:space="0" w:color="auto"/>
            </w:tcBorders>
            <w:noWrap/>
            <w:vAlign w:val="center"/>
            <w:hideMark/>
          </w:tcPr>
          <w:p w14:paraId="5DEDC742" w14:textId="77777777" w:rsidR="00DD1235" w:rsidRPr="00DD1235" w:rsidRDefault="00DD1235" w:rsidP="00DD1235">
            <w:pPr>
              <w:spacing w:after="5" w:line="248" w:lineRule="auto"/>
              <w:ind w:left="68" w:hanging="10"/>
              <w:jc w:val="both"/>
              <w:rPr>
                <w:rFonts w:ascii="Times New Roman" w:eastAsia="Times New Roman" w:hAnsi="Times New Roman" w:cs="Times New Roman"/>
                <w:color w:val="000000"/>
                <w:sz w:val="22"/>
                <w:lang w:eastAsia="en-GB"/>
              </w:rPr>
            </w:pPr>
            <w:r w:rsidRPr="00DD1235">
              <w:rPr>
                <w:rFonts w:ascii="Times New Roman" w:eastAsia="Times New Roman" w:hAnsi="Times New Roman" w:cs="Times New Roman"/>
                <w:color w:val="000000"/>
                <w:sz w:val="22"/>
                <w:lang w:eastAsia="en-GB"/>
              </w:rPr>
              <w:t>12.460</w:t>
            </w:r>
          </w:p>
        </w:tc>
      </w:tr>
      <w:tr w:rsidR="00DD1235" w:rsidRPr="00DD1235" w14:paraId="08D43E49" w14:textId="77777777" w:rsidTr="00AC63CC">
        <w:trPr>
          <w:trHeight w:val="300"/>
        </w:trPr>
        <w:tc>
          <w:tcPr>
            <w:tcW w:w="9138" w:type="dxa"/>
            <w:tcBorders>
              <w:top w:val="nil"/>
              <w:left w:val="single" w:sz="4" w:space="0" w:color="auto"/>
              <w:bottom w:val="single" w:sz="4" w:space="0" w:color="auto"/>
              <w:right w:val="single" w:sz="4" w:space="0" w:color="auto"/>
            </w:tcBorders>
            <w:noWrap/>
            <w:vAlign w:val="bottom"/>
            <w:hideMark/>
          </w:tcPr>
          <w:p w14:paraId="17E8024A" w14:textId="77777777" w:rsidR="00DD1235" w:rsidRPr="00DD1235" w:rsidRDefault="00DD1235" w:rsidP="00DD1235">
            <w:pPr>
              <w:spacing w:after="5" w:line="248" w:lineRule="auto"/>
              <w:ind w:left="68" w:hanging="10"/>
              <w:jc w:val="both"/>
              <w:rPr>
                <w:rFonts w:ascii="Times New Roman" w:eastAsia="Times New Roman" w:hAnsi="Times New Roman" w:cs="Times New Roman"/>
                <w:color w:val="000000"/>
                <w:sz w:val="22"/>
                <w:lang w:eastAsia="en-GB"/>
              </w:rPr>
            </w:pPr>
            <w:r w:rsidRPr="00DD1235">
              <w:rPr>
                <w:rFonts w:ascii="Times New Roman" w:eastAsia="Times New Roman" w:hAnsi="Times New Roman" w:cs="Times New Roman"/>
                <w:color w:val="000000"/>
                <w:sz w:val="22"/>
                <w:lang w:eastAsia="en-GB"/>
              </w:rPr>
              <w:t>Z00-Z99 - Čimbenici koji utječu na stanje zdravlja i kontakt sa zdravstvenom službom</w:t>
            </w:r>
          </w:p>
        </w:tc>
        <w:tc>
          <w:tcPr>
            <w:tcW w:w="742" w:type="dxa"/>
            <w:tcBorders>
              <w:top w:val="nil"/>
              <w:left w:val="nil"/>
              <w:bottom w:val="single" w:sz="4" w:space="0" w:color="auto"/>
              <w:right w:val="single" w:sz="4" w:space="0" w:color="auto"/>
            </w:tcBorders>
            <w:noWrap/>
            <w:vAlign w:val="center"/>
            <w:hideMark/>
          </w:tcPr>
          <w:p w14:paraId="3AAC8E1A" w14:textId="77777777" w:rsidR="00DD1235" w:rsidRPr="00DD1235" w:rsidRDefault="00DD1235" w:rsidP="00DD1235">
            <w:pPr>
              <w:spacing w:after="5" w:line="248" w:lineRule="auto"/>
              <w:ind w:left="68" w:hanging="10"/>
              <w:jc w:val="both"/>
              <w:rPr>
                <w:rFonts w:ascii="Times New Roman" w:eastAsia="Times New Roman" w:hAnsi="Times New Roman" w:cs="Times New Roman"/>
                <w:color w:val="000000"/>
                <w:sz w:val="22"/>
                <w:lang w:eastAsia="en-GB"/>
              </w:rPr>
            </w:pPr>
            <w:r w:rsidRPr="00DD1235">
              <w:rPr>
                <w:rFonts w:ascii="Times New Roman" w:eastAsia="Times New Roman" w:hAnsi="Times New Roman" w:cs="Times New Roman"/>
                <w:color w:val="000000"/>
                <w:sz w:val="22"/>
                <w:lang w:eastAsia="en-GB"/>
              </w:rPr>
              <w:t>10.189</w:t>
            </w:r>
          </w:p>
        </w:tc>
      </w:tr>
      <w:tr w:rsidR="00DD1235" w:rsidRPr="00DD1235" w14:paraId="279ABFC7" w14:textId="77777777" w:rsidTr="00AC63CC">
        <w:trPr>
          <w:trHeight w:val="300"/>
        </w:trPr>
        <w:tc>
          <w:tcPr>
            <w:tcW w:w="9138" w:type="dxa"/>
            <w:tcBorders>
              <w:top w:val="nil"/>
              <w:left w:val="single" w:sz="4" w:space="0" w:color="auto"/>
              <w:bottom w:val="single" w:sz="4" w:space="0" w:color="auto"/>
              <w:right w:val="single" w:sz="4" w:space="0" w:color="auto"/>
            </w:tcBorders>
            <w:noWrap/>
            <w:vAlign w:val="bottom"/>
            <w:hideMark/>
          </w:tcPr>
          <w:p w14:paraId="51662AE5" w14:textId="77777777" w:rsidR="00DD1235" w:rsidRPr="00DD1235" w:rsidRDefault="00DD1235" w:rsidP="00DD1235">
            <w:pPr>
              <w:spacing w:after="5" w:line="248" w:lineRule="auto"/>
              <w:ind w:left="68" w:hanging="10"/>
              <w:jc w:val="both"/>
              <w:rPr>
                <w:rFonts w:ascii="Times New Roman" w:eastAsia="Times New Roman" w:hAnsi="Times New Roman" w:cs="Times New Roman"/>
                <w:color w:val="000000"/>
                <w:sz w:val="22"/>
                <w:lang w:eastAsia="en-GB"/>
              </w:rPr>
            </w:pPr>
            <w:r w:rsidRPr="00DD1235">
              <w:rPr>
                <w:rFonts w:ascii="Times New Roman" w:eastAsia="Times New Roman" w:hAnsi="Times New Roman" w:cs="Times New Roman"/>
                <w:color w:val="000000"/>
                <w:sz w:val="22"/>
                <w:lang w:eastAsia="en-GB"/>
              </w:rPr>
              <w:t>C00-D48 - Novotvorine</w:t>
            </w:r>
          </w:p>
        </w:tc>
        <w:tc>
          <w:tcPr>
            <w:tcW w:w="742" w:type="dxa"/>
            <w:tcBorders>
              <w:top w:val="nil"/>
              <w:left w:val="nil"/>
              <w:bottom w:val="single" w:sz="4" w:space="0" w:color="auto"/>
              <w:right w:val="single" w:sz="4" w:space="0" w:color="auto"/>
            </w:tcBorders>
            <w:noWrap/>
            <w:vAlign w:val="center"/>
            <w:hideMark/>
          </w:tcPr>
          <w:p w14:paraId="57886BC1" w14:textId="77777777" w:rsidR="00DD1235" w:rsidRPr="00DD1235" w:rsidRDefault="00DD1235" w:rsidP="00DD1235">
            <w:pPr>
              <w:spacing w:after="5" w:line="248" w:lineRule="auto"/>
              <w:ind w:left="68" w:hanging="10"/>
              <w:jc w:val="both"/>
              <w:rPr>
                <w:rFonts w:ascii="Times New Roman" w:eastAsia="Times New Roman" w:hAnsi="Times New Roman" w:cs="Times New Roman"/>
                <w:color w:val="000000"/>
                <w:sz w:val="22"/>
                <w:lang w:eastAsia="en-GB"/>
              </w:rPr>
            </w:pPr>
            <w:r w:rsidRPr="00DD1235">
              <w:rPr>
                <w:rFonts w:ascii="Times New Roman" w:eastAsia="Times New Roman" w:hAnsi="Times New Roman" w:cs="Times New Roman"/>
                <w:color w:val="000000"/>
                <w:sz w:val="22"/>
                <w:lang w:eastAsia="en-GB"/>
              </w:rPr>
              <w:t>2.269</w:t>
            </w:r>
          </w:p>
        </w:tc>
      </w:tr>
      <w:tr w:rsidR="00DD1235" w:rsidRPr="00DD1235" w14:paraId="6EE53D07" w14:textId="77777777" w:rsidTr="00AC63CC">
        <w:trPr>
          <w:trHeight w:val="300"/>
        </w:trPr>
        <w:tc>
          <w:tcPr>
            <w:tcW w:w="9138" w:type="dxa"/>
            <w:tcBorders>
              <w:top w:val="nil"/>
              <w:left w:val="single" w:sz="4" w:space="0" w:color="auto"/>
              <w:bottom w:val="single" w:sz="4" w:space="0" w:color="auto"/>
              <w:right w:val="single" w:sz="4" w:space="0" w:color="auto"/>
            </w:tcBorders>
            <w:noWrap/>
            <w:vAlign w:val="bottom"/>
            <w:hideMark/>
          </w:tcPr>
          <w:p w14:paraId="76BC0803" w14:textId="77777777" w:rsidR="00DD1235" w:rsidRPr="00DD1235" w:rsidRDefault="00DD1235" w:rsidP="00DD1235">
            <w:pPr>
              <w:spacing w:after="5" w:line="248" w:lineRule="auto"/>
              <w:ind w:left="68" w:hanging="10"/>
              <w:jc w:val="both"/>
              <w:rPr>
                <w:rFonts w:ascii="Times New Roman" w:eastAsia="Times New Roman" w:hAnsi="Times New Roman" w:cs="Times New Roman"/>
                <w:color w:val="000000"/>
                <w:sz w:val="22"/>
                <w:lang w:eastAsia="en-GB"/>
              </w:rPr>
            </w:pPr>
            <w:r w:rsidRPr="00DD1235">
              <w:rPr>
                <w:rFonts w:ascii="Times New Roman" w:eastAsia="Times New Roman" w:hAnsi="Times New Roman" w:cs="Times New Roman"/>
                <w:color w:val="000000"/>
                <w:sz w:val="22"/>
                <w:lang w:eastAsia="en-GB"/>
              </w:rPr>
              <w:t>O00-O99 - Trudnoća, porođaj i babinje</w:t>
            </w:r>
          </w:p>
        </w:tc>
        <w:tc>
          <w:tcPr>
            <w:tcW w:w="742" w:type="dxa"/>
            <w:tcBorders>
              <w:top w:val="nil"/>
              <w:left w:val="nil"/>
              <w:bottom w:val="single" w:sz="4" w:space="0" w:color="auto"/>
              <w:right w:val="single" w:sz="4" w:space="0" w:color="auto"/>
            </w:tcBorders>
            <w:noWrap/>
            <w:vAlign w:val="center"/>
            <w:hideMark/>
          </w:tcPr>
          <w:p w14:paraId="268C4950" w14:textId="77777777" w:rsidR="00DD1235" w:rsidRPr="00DD1235" w:rsidRDefault="00DD1235" w:rsidP="00DD1235">
            <w:pPr>
              <w:spacing w:after="5" w:line="248" w:lineRule="auto"/>
              <w:ind w:left="68" w:hanging="10"/>
              <w:jc w:val="both"/>
              <w:rPr>
                <w:rFonts w:ascii="Times New Roman" w:eastAsia="Times New Roman" w:hAnsi="Times New Roman" w:cs="Times New Roman"/>
                <w:color w:val="000000"/>
                <w:sz w:val="22"/>
                <w:lang w:eastAsia="en-GB"/>
              </w:rPr>
            </w:pPr>
            <w:r w:rsidRPr="00DD1235">
              <w:rPr>
                <w:rFonts w:ascii="Times New Roman" w:eastAsia="Times New Roman" w:hAnsi="Times New Roman" w:cs="Times New Roman"/>
                <w:color w:val="000000"/>
                <w:sz w:val="22"/>
                <w:lang w:eastAsia="en-GB"/>
              </w:rPr>
              <w:t>1.413</w:t>
            </w:r>
          </w:p>
        </w:tc>
      </w:tr>
      <w:tr w:rsidR="00DD1235" w:rsidRPr="00DD1235" w14:paraId="750E2B63" w14:textId="77777777" w:rsidTr="00AC63CC">
        <w:trPr>
          <w:trHeight w:val="300"/>
        </w:trPr>
        <w:tc>
          <w:tcPr>
            <w:tcW w:w="9138" w:type="dxa"/>
            <w:tcBorders>
              <w:top w:val="nil"/>
              <w:left w:val="single" w:sz="4" w:space="0" w:color="auto"/>
              <w:bottom w:val="single" w:sz="4" w:space="0" w:color="auto"/>
              <w:right w:val="single" w:sz="4" w:space="0" w:color="auto"/>
            </w:tcBorders>
            <w:noWrap/>
            <w:vAlign w:val="bottom"/>
            <w:hideMark/>
          </w:tcPr>
          <w:p w14:paraId="6B6333DF" w14:textId="77777777" w:rsidR="00DD1235" w:rsidRPr="00DD1235" w:rsidRDefault="00DD1235" w:rsidP="00DD1235">
            <w:pPr>
              <w:spacing w:after="5" w:line="248" w:lineRule="auto"/>
              <w:ind w:left="68" w:hanging="10"/>
              <w:jc w:val="both"/>
              <w:rPr>
                <w:rFonts w:ascii="Times New Roman" w:eastAsia="Times New Roman" w:hAnsi="Times New Roman" w:cs="Times New Roman"/>
                <w:color w:val="000000"/>
                <w:sz w:val="22"/>
                <w:lang w:eastAsia="en-GB"/>
              </w:rPr>
            </w:pPr>
            <w:r w:rsidRPr="00DD1235">
              <w:rPr>
                <w:rFonts w:ascii="Times New Roman" w:eastAsia="Times New Roman" w:hAnsi="Times New Roman" w:cs="Times New Roman"/>
                <w:color w:val="000000"/>
                <w:sz w:val="22"/>
                <w:lang w:eastAsia="en-GB"/>
              </w:rPr>
              <w:t>A00-B99 - Zarazne i parazitarne bolesti</w:t>
            </w:r>
          </w:p>
        </w:tc>
        <w:tc>
          <w:tcPr>
            <w:tcW w:w="742" w:type="dxa"/>
            <w:tcBorders>
              <w:top w:val="nil"/>
              <w:left w:val="nil"/>
              <w:bottom w:val="single" w:sz="4" w:space="0" w:color="auto"/>
              <w:right w:val="single" w:sz="4" w:space="0" w:color="auto"/>
            </w:tcBorders>
            <w:noWrap/>
            <w:vAlign w:val="center"/>
            <w:hideMark/>
          </w:tcPr>
          <w:p w14:paraId="57C9D571" w14:textId="77777777" w:rsidR="00DD1235" w:rsidRPr="00DD1235" w:rsidRDefault="00DD1235" w:rsidP="00DD1235">
            <w:pPr>
              <w:spacing w:after="5" w:line="248" w:lineRule="auto"/>
              <w:ind w:left="68" w:hanging="10"/>
              <w:jc w:val="both"/>
              <w:rPr>
                <w:rFonts w:ascii="Times New Roman" w:eastAsia="Times New Roman" w:hAnsi="Times New Roman" w:cs="Times New Roman"/>
                <w:color w:val="000000"/>
                <w:sz w:val="22"/>
                <w:lang w:eastAsia="en-GB"/>
              </w:rPr>
            </w:pPr>
            <w:r w:rsidRPr="00DD1235">
              <w:rPr>
                <w:rFonts w:ascii="Times New Roman" w:eastAsia="Times New Roman" w:hAnsi="Times New Roman" w:cs="Times New Roman"/>
                <w:color w:val="000000"/>
                <w:sz w:val="22"/>
                <w:lang w:eastAsia="en-GB"/>
              </w:rPr>
              <w:t>1.402</w:t>
            </w:r>
          </w:p>
        </w:tc>
      </w:tr>
      <w:tr w:rsidR="00DD1235" w:rsidRPr="00DD1235" w14:paraId="291630DA" w14:textId="77777777" w:rsidTr="00AC63CC">
        <w:trPr>
          <w:trHeight w:val="300"/>
        </w:trPr>
        <w:tc>
          <w:tcPr>
            <w:tcW w:w="9138" w:type="dxa"/>
            <w:tcBorders>
              <w:top w:val="nil"/>
              <w:left w:val="single" w:sz="4" w:space="0" w:color="auto"/>
              <w:bottom w:val="single" w:sz="4" w:space="0" w:color="auto"/>
              <w:right w:val="single" w:sz="4" w:space="0" w:color="auto"/>
            </w:tcBorders>
            <w:noWrap/>
            <w:vAlign w:val="bottom"/>
            <w:hideMark/>
          </w:tcPr>
          <w:p w14:paraId="3BA35EEA" w14:textId="77777777" w:rsidR="00DD1235" w:rsidRPr="00DD1235" w:rsidRDefault="00DD1235" w:rsidP="00DD1235">
            <w:pPr>
              <w:spacing w:after="5" w:line="248" w:lineRule="auto"/>
              <w:ind w:left="68" w:hanging="10"/>
              <w:jc w:val="both"/>
              <w:rPr>
                <w:rFonts w:ascii="Times New Roman" w:eastAsia="Times New Roman" w:hAnsi="Times New Roman" w:cs="Times New Roman"/>
                <w:color w:val="000000"/>
                <w:sz w:val="22"/>
                <w:lang w:eastAsia="en-GB"/>
              </w:rPr>
            </w:pPr>
            <w:r w:rsidRPr="00DD1235">
              <w:rPr>
                <w:rFonts w:ascii="Times New Roman" w:eastAsia="Times New Roman" w:hAnsi="Times New Roman" w:cs="Times New Roman"/>
                <w:color w:val="000000"/>
                <w:sz w:val="22"/>
                <w:lang w:eastAsia="en-GB"/>
              </w:rPr>
              <w:t>E00-E90 - Endokrine bolesti, bolesti prehrane i bolesti metabolizma</w:t>
            </w:r>
          </w:p>
        </w:tc>
        <w:tc>
          <w:tcPr>
            <w:tcW w:w="742" w:type="dxa"/>
            <w:tcBorders>
              <w:top w:val="nil"/>
              <w:left w:val="nil"/>
              <w:bottom w:val="single" w:sz="4" w:space="0" w:color="auto"/>
              <w:right w:val="single" w:sz="4" w:space="0" w:color="auto"/>
            </w:tcBorders>
            <w:noWrap/>
            <w:vAlign w:val="center"/>
            <w:hideMark/>
          </w:tcPr>
          <w:p w14:paraId="057D0ADB" w14:textId="77777777" w:rsidR="00DD1235" w:rsidRPr="00DD1235" w:rsidRDefault="00DD1235" w:rsidP="00DD1235">
            <w:pPr>
              <w:spacing w:after="5" w:line="248" w:lineRule="auto"/>
              <w:ind w:left="68" w:hanging="10"/>
              <w:jc w:val="both"/>
              <w:rPr>
                <w:rFonts w:ascii="Times New Roman" w:eastAsia="Times New Roman" w:hAnsi="Times New Roman" w:cs="Times New Roman"/>
                <w:color w:val="000000"/>
                <w:sz w:val="22"/>
                <w:lang w:eastAsia="en-GB"/>
              </w:rPr>
            </w:pPr>
            <w:r w:rsidRPr="00DD1235">
              <w:rPr>
                <w:rFonts w:ascii="Times New Roman" w:eastAsia="Times New Roman" w:hAnsi="Times New Roman" w:cs="Times New Roman"/>
                <w:color w:val="000000"/>
                <w:sz w:val="22"/>
                <w:lang w:eastAsia="en-GB"/>
              </w:rPr>
              <w:t>894</w:t>
            </w:r>
          </w:p>
        </w:tc>
      </w:tr>
      <w:tr w:rsidR="00DD1235" w:rsidRPr="00DD1235" w14:paraId="3A931157" w14:textId="77777777" w:rsidTr="00AC63CC">
        <w:trPr>
          <w:trHeight w:val="300"/>
        </w:trPr>
        <w:tc>
          <w:tcPr>
            <w:tcW w:w="9138" w:type="dxa"/>
            <w:tcBorders>
              <w:top w:val="nil"/>
              <w:left w:val="single" w:sz="4" w:space="0" w:color="auto"/>
              <w:bottom w:val="single" w:sz="4" w:space="0" w:color="auto"/>
              <w:right w:val="single" w:sz="4" w:space="0" w:color="auto"/>
            </w:tcBorders>
            <w:noWrap/>
            <w:vAlign w:val="bottom"/>
            <w:hideMark/>
          </w:tcPr>
          <w:p w14:paraId="535CE500" w14:textId="77777777" w:rsidR="00DD1235" w:rsidRPr="00DD1235" w:rsidRDefault="00DD1235" w:rsidP="00DD1235">
            <w:pPr>
              <w:spacing w:after="5" w:line="248" w:lineRule="auto"/>
              <w:ind w:left="68" w:hanging="10"/>
              <w:jc w:val="both"/>
              <w:rPr>
                <w:rFonts w:ascii="Times New Roman" w:eastAsia="Times New Roman" w:hAnsi="Times New Roman" w:cs="Times New Roman"/>
                <w:color w:val="000000"/>
                <w:sz w:val="22"/>
                <w:lang w:eastAsia="en-GB"/>
              </w:rPr>
            </w:pPr>
            <w:r w:rsidRPr="00DD1235">
              <w:rPr>
                <w:rFonts w:ascii="Times New Roman" w:eastAsia="Times New Roman" w:hAnsi="Times New Roman" w:cs="Times New Roman"/>
                <w:color w:val="000000"/>
                <w:sz w:val="22"/>
                <w:lang w:eastAsia="en-GB"/>
              </w:rPr>
              <w:t>R00-R99 - Simptomi, znakovi i abnormalni klinički i laboratorijski nalazi nesvrstani drugamo</w:t>
            </w:r>
          </w:p>
        </w:tc>
        <w:tc>
          <w:tcPr>
            <w:tcW w:w="742" w:type="dxa"/>
            <w:tcBorders>
              <w:top w:val="nil"/>
              <w:left w:val="nil"/>
              <w:bottom w:val="single" w:sz="4" w:space="0" w:color="auto"/>
              <w:right w:val="single" w:sz="4" w:space="0" w:color="auto"/>
            </w:tcBorders>
            <w:noWrap/>
            <w:vAlign w:val="center"/>
            <w:hideMark/>
          </w:tcPr>
          <w:p w14:paraId="2DCA079E" w14:textId="77777777" w:rsidR="00DD1235" w:rsidRPr="00DD1235" w:rsidRDefault="00DD1235" w:rsidP="00DD1235">
            <w:pPr>
              <w:spacing w:after="5" w:line="248" w:lineRule="auto"/>
              <w:ind w:left="68" w:hanging="10"/>
              <w:jc w:val="both"/>
              <w:rPr>
                <w:rFonts w:ascii="Times New Roman" w:eastAsia="Times New Roman" w:hAnsi="Times New Roman" w:cs="Times New Roman"/>
                <w:color w:val="000000"/>
                <w:sz w:val="22"/>
                <w:lang w:eastAsia="en-GB"/>
              </w:rPr>
            </w:pPr>
            <w:r w:rsidRPr="00DD1235">
              <w:rPr>
                <w:rFonts w:ascii="Times New Roman" w:eastAsia="Times New Roman" w:hAnsi="Times New Roman" w:cs="Times New Roman"/>
                <w:color w:val="000000"/>
                <w:sz w:val="22"/>
                <w:lang w:eastAsia="en-GB"/>
              </w:rPr>
              <w:t>619</w:t>
            </w:r>
          </w:p>
        </w:tc>
      </w:tr>
      <w:tr w:rsidR="00DD1235" w:rsidRPr="00DD1235" w14:paraId="1DFF7C5C" w14:textId="77777777" w:rsidTr="00AC63CC">
        <w:trPr>
          <w:trHeight w:val="300"/>
        </w:trPr>
        <w:tc>
          <w:tcPr>
            <w:tcW w:w="9138" w:type="dxa"/>
            <w:tcBorders>
              <w:top w:val="nil"/>
              <w:left w:val="single" w:sz="4" w:space="0" w:color="auto"/>
              <w:bottom w:val="single" w:sz="4" w:space="0" w:color="auto"/>
              <w:right w:val="single" w:sz="4" w:space="0" w:color="auto"/>
            </w:tcBorders>
            <w:noWrap/>
            <w:vAlign w:val="bottom"/>
            <w:hideMark/>
          </w:tcPr>
          <w:p w14:paraId="370D0163" w14:textId="77777777" w:rsidR="00DD1235" w:rsidRPr="00DD1235" w:rsidRDefault="00DD1235" w:rsidP="00DD1235">
            <w:pPr>
              <w:spacing w:after="5" w:line="248" w:lineRule="auto"/>
              <w:ind w:left="68" w:hanging="10"/>
              <w:jc w:val="both"/>
              <w:rPr>
                <w:rFonts w:ascii="Times New Roman" w:eastAsia="Times New Roman" w:hAnsi="Times New Roman" w:cs="Times New Roman"/>
                <w:color w:val="000000"/>
                <w:sz w:val="22"/>
                <w:lang w:eastAsia="en-GB"/>
              </w:rPr>
            </w:pPr>
            <w:r w:rsidRPr="00DD1235">
              <w:rPr>
                <w:rFonts w:ascii="Times New Roman" w:eastAsia="Times New Roman" w:hAnsi="Times New Roman" w:cs="Times New Roman"/>
                <w:color w:val="000000"/>
                <w:sz w:val="22"/>
                <w:lang w:eastAsia="en-GB"/>
              </w:rPr>
              <w:t>D50-D89 - Bolesti krvi i krvotvornog  sustava, te određene bolesti imunosnog sustava</w:t>
            </w:r>
          </w:p>
        </w:tc>
        <w:tc>
          <w:tcPr>
            <w:tcW w:w="742" w:type="dxa"/>
            <w:tcBorders>
              <w:top w:val="nil"/>
              <w:left w:val="nil"/>
              <w:bottom w:val="single" w:sz="4" w:space="0" w:color="auto"/>
              <w:right w:val="single" w:sz="4" w:space="0" w:color="auto"/>
            </w:tcBorders>
            <w:noWrap/>
            <w:vAlign w:val="center"/>
            <w:hideMark/>
          </w:tcPr>
          <w:p w14:paraId="08FAF116" w14:textId="77777777" w:rsidR="00DD1235" w:rsidRPr="00DD1235" w:rsidRDefault="00DD1235" w:rsidP="00DD1235">
            <w:pPr>
              <w:spacing w:after="5" w:line="248" w:lineRule="auto"/>
              <w:ind w:left="68" w:hanging="10"/>
              <w:jc w:val="both"/>
              <w:rPr>
                <w:rFonts w:ascii="Times New Roman" w:eastAsia="Times New Roman" w:hAnsi="Times New Roman" w:cs="Times New Roman"/>
                <w:color w:val="000000"/>
                <w:sz w:val="22"/>
                <w:lang w:eastAsia="en-GB"/>
              </w:rPr>
            </w:pPr>
            <w:r w:rsidRPr="00DD1235">
              <w:rPr>
                <w:rFonts w:ascii="Times New Roman" w:eastAsia="Times New Roman" w:hAnsi="Times New Roman" w:cs="Times New Roman"/>
                <w:color w:val="000000"/>
                <w:sz w:val="22"/>
                <w:lang w:eastAsia="en-GB"/>
              </w:rPr>
              <w:t>188</w:t>
            </w:r>
          </w:p>
        </w:tc>
      </w:tr>
      <w:tr w:rsidR="00DD1235" w:rsidRPr="00DD1235" w14:paraId="33B95E80" w14:textId="77777777" w:rsidTr="00AC63CC">
        <w:trPr>
          <w:trHeight w:val="300"/>
        </w:trPr>
        <w:tc>
          <w:tcPr>
            <w:tcW w:w="9138" w:type="dxa"/>
            <w:tcBorders>
              <w:top w:val="nil"/>
              <w:left w:val="single" w:sz="4" w:space="0" w:color="auto"/>
              <w:bottom w:val="single" w:sz="4" w:space="0" w:color="auto"/>
              <w:right w:val="single" w:sz="4" w:space="0" w:color="auto"/>
            </w:tcBorders>
            <w:noWrap/>
            <w:vAlign w:val="bottom"/>
            <w:hideMark/>
          </w:tcPr>
          <w:p w14:paraId="6D52A511" w14:textId="77777777" w:rsidR="00DD1235" w:rsidRPr="00DD1235" w:rsidRDefault="00DD1235" w:rsidP="00DD1235">
            <w:pPr>
              <w:spacing w:after="5" w:line="248" w:lineRule="auto"/>
              <w:ind w:left="68" w:hanging="10"/>
              <w:jc w:val="both"/>
              <w:rPr>
                <w:rFonts w:ascii="Times New Roman" w:eastAsia="Times New Roman" w:hAnsi="Times New Roman" w:cs="Times New Roman"/>
                <w:color w:val="000000"/>
                <w:sz w:val="22"/>
                <w:lang w:eastAsia="en-GB"/>
              </w:rPr>
            </w:pPr>
            <w:r w:rsidRPr="00DD1235">
              <w:rPr>
                <w:rFonts w:ascii="Times New Roman" w:eastAsia="Times New Roman" w:hAnsi="Times New Roman" w:cs="Times New Roman"/>
                <w:color w:val="000000"/>
                <w:sz w:val="22"/>
                <w:lang w:eastAsia="en-GB"/>
              </w:rPr>
              <w:t>L00-L99 - Bolesti kože i potkožnoga tkiva</w:t>
            </w:r>
          </w:p>
        </w:tc>
        <w:tc>
          <w:tcPr>
            <w:tcW w:w="742" w:type="dxa"/>
            <w:tcBorders>
              <w:top w:val="nil"/>
              <w:left w:val="nil"/>
              <w:bottom w:val="single" w:sz="4" w:space="0" w:color="auto"/>
              <w:right w:val="single" w:sz="4" w:space="0" w:color="auto"/>
            </w:tcBorders>
            <w:noWrap/>
            <w:vAlign w:val="center"/>
            <w:hideMark/>
          </w:tcPr>
          <w:p w14:paraId="1693809A" w14:textId="77777777" w:rsidR="00DD1235" w:rsidRPr="00DD1235" w:rsidRDefault="00DD1235" w:rsidP="00DD1235">
            <w:pPr>
              <w:spacing w:after="5" w:line="248" w:lineRule="auto"/>
              <w:ind w:left="68" w:hanging="10"/>
              <w:jc w:val="both"/>
              <w:rPr>
                <w:rFonts w:ascii="Times New Roman" w:eastAsia="Times New Roman" w:hAnsi="Times New Roman" w:cs="Times New Roman"/>
                <w:color w:val="000000"/>
                <w:sz w:val="22"/>
                <w:lang w:eastAsia="en-GB"/>
              </w:rPr>
            </w:pPr>
            <w:r w:rsidRPr="00DD1235">
              <w:rPr>
                <w:rFonts w:ascii="Times New Roman" w:eastAsia="Times New Roman" w:hAnsi="Times New Roman" w:cs="Times New Roman"/>
                <w:color w:val="000000"/>
                <w:sz w:val="22"/>
                <w:lang w:eastAsia="en-GB"/>
              </w:rPr>
              <w:t>161</w:t>
            </w:r>
          </w:p>
        </w:tc>
      </w:tr>
      <w:tr w:rsidR="00DD1235" w:rsidRPr="00DD1235" w14:paraId="7E6C7F28" w14:textId="77777777" w:rsidTr="00AC63CC">
        <w:trPr>
          <w:trHeight w:val="300"/>
        </w:trPr>
        <w:tc>
          <w:tcPr>
            <w:tcW w:w="9138" w:type="dxa"/>
            <w:tcBorders>
              <w:top w:val="nil"/>
              <w:left w:val="single" w:sz="4" w:space="0" w:color="auto"/>
              <w:bottom w:val="single" w:sz="4" w:space="0" w:color="auto"/>
              <w:right w:val="single" w:sz="4" w:space="0" w:color="auto"/>
            </w:tcBorders>
            <w:noWrap/>
            <w:vAlign w:val="bottom"/>
            <w:hideMark/>
          </w:tcPr>
          <w:p w14:paraId="696B2412" w14:textId="77777777" w:rsidR="00DD1235" w:rsidRPr="00DD1235" w:rsidRDefault="00DD1235" w:rsidP="00DD1235">
            <w:pPr>
              <w:spacing w:after="5" w:line="248" w:lineRule="auto"/>
              <w:ind w:left="68" w:hanging="10"/>
              <w:jc w:val="both"/>
              <w:rPr>
                <w:rFonts w:ascii="Times New Roman" w:eastAsia="Times New Roman" w:hAnsi="Times New Roman" w:cs="Times New Roman"/>
                <w:color w:val="000000"/>
                <w:sz w:val="22"/>
                <w:lang w:eastAsia="en-GB"/>
              </w:rPr>
            </w:pPr>
            <w:r w:rsidRPr="00DD1235">
              <w:rPr>
                <w:rFonts w:ascii="Times New Roman" w:eastAsia="Times New Roman" w:hAnsi="Times New Roman" w:cs="Times New Roman"/>
                <w:color w:val="000000"/>
                <w:sz w:val="22"/>
                <w:lang w:eastAsia="en-GB"/>
              </w:rPr>
              <w:t>Q00-Q99 - Prirođene malformacije, deformiteti i kromosomske abnormalnosti</w:t>
            </w:r>
          </w:p>
        </w:tc>
        <w:tc>
          <w:tcPr>
            <w:tcW w:w="742" w:type="dxa"/>
            <w:tcBorders>
              <w:top w:val="nil"/>
              <w:left w:val="nil"/>
              <w:bottom w:val="single" w:sz="4" w:space="0" w:color="auto"/>
              <w:right w:val="single" w:sz="4" w:space="0" w:color="auto"/>
            </w:tcBorders>
            <w:noWrap/>
            <w:vAlign w:val="center"/>
            <w:hideMark/>
          </w:tcPr>
          <w:p w14:paraId="4E53C2FF" w14:textId="77777777" w:rsidR="00DD1235" w:rsidRPr="00DD1235" w:rsidRDefault="00DD1235" w:rsidP="00DD1235">
            <w:pPr>
              <w:spacing w:after="5" w:line="248" w:lineRule="auto"/>
              <w:ind w:left="68" w:hanging="10"/>
              <w:jc w:val="both"/>
              <w:rPr>
                <w:rFonts w:ascii="Times New Roman" w:eastAsia="Times New Roman" w:hAnsi="Times New Roman" w:cs="Times New Roman"/>
                <w:color w:val="000000"/>
                <w:sz w:val="22"/>
                <w:lang w:eastAsia="en-GB"/>
              </w:rPr>
            </w:pPr>
            <w:r w:rsidRPr="00DD1235">
              <w:rPr>
                <w:rFonts w:ascii="Times New Roman" w:eastAsia="Times New Roman" w:hAnsi="Times New Roman" w:cs="Times New Roman"/>
                <w:color w:val="000000"/>
                <w:sz w:val="22"/>
                <w:lang w:eastAsia="en-GB"/>
              </w:rPr>
              <w:t>39</w:t>
            </w:r>
          </w:p>
        </w:tc>
      </w:tr>
      <w:tr w:rsidR="00DD1235" w:rsidRPr="00DD1235" w14:paraId="0308D13D" w14:textId="77777777" w:rsidTr="00AC63CC">
        <w:trPr>
          <w:trHeight w:val="300"/>
        </w:trPr>
        <w:tc>
          <w:tcPr>
            <w:tcW w:w="9138" w:type="dxa"/>
            <w:tcBorders>
              <w:top w:val="nil"/>
              <w:left w:val="single" w:sz="4" w:space="0" w:color="auto"/>
              <w:bottom w:val="single" w:sz="4" w:space="0" w:color="auto"/>
              <w:right w:val="single" w:sz="4" w:space="0" w:color="auto"/>
            </w:tcBorders>
            <w:noWrap/>
            <w:vAlign w:val="bottom"/>
            <w:hideMark/>
          </w:tcPr>
          <w:p w14:paraId="23572F86" w14:textId="77777777" w:rsidR="00DD1235" w:rsidRPr="00DD1235" w:rsidRDefault="00DD1235" w:rsidP="00DD1235">
            <w:pPr>
              <w:spacing w:after="5" w:line="248" w:lineRule="auto"/>
              <w:ind w:left="68" w:hanging="10"/>
              <w:jc w:val="both"/>
              <w:rPr>
                <w:rFonts w:ascii="Times New Roman" w:eastAsia="Times New Roman" w:hAnsi="Times New Roman" w:cs="Times New Roman"/>
                <w:color w:val="000000"/>
                <w:sz w:val="22"/>
                <w:lang w:eastAsia="en-GB"/>
              </w:rPr>
            </w:pPr>
            <w:r w:rsidRPr="00DD1235">
              <w:rPr>
                <w:rFonts w:ascii="Times New Roman" w:eastAsia="Times New Roman" w:hAnsi="Times New Roman" w:cs="Times New Roman"/>
                <w:color w:val="000000"/>
                <w:sz w:val="22"/>
                <w:lang w:eastAsia="en-GB"/>
              </w:rPr>
              <w:t>I00-I99 - Bolesti cirkulacijskog sustava</w:t>
            </w:r>
          </w:p>
        </w:tc>
        <w:tc>
          <w:tcPr>
            <w:tcW w:w="742" w:type="dxa"/>
            <w:tcBorders>
              <w:top w:val="nil"/>
              <w:left w:val="nil"/>
              <w:bottom w:val="single" w:sz="4" w:space="0" w:color="auto"/>
              <w:right w:val="single" w:sz="4" w:space="0" w:color="auto"/>
            </w:tcBorders>
            <w:noWrap/>
            <w:vAlign w:val="center"/>
            <w:hideMark/>
          </w:tcPr>
          <w:p w14:paraId="62C6E33F" w14:textId="77777777" w:rsidR="00DD1235" w:rsidRPr="00DD1235" w:rsidRDefault="00DD1235" w:rsidP="00DD1235">
            <w:pPr>
              <w:spacing w:after="5" w:line="248" w:lineRule="auto"/>
              <w:ind w:left="68" w:hanging="10"/>
              <w:jc w:val="both"/>
              <w:rPr>
                <w:rFonts w:ascii="Times New Roman" w:eastAsia="Times New Roman" w:hAnsi="Times New Roman" w:cs="Times New Roman"/>
                <w:color w:val="000000"/>
                <w:sz w:val="22"/>
                <w:lang w:eastAsia="en-GB"/>
              </w:rPr>
            </w:pPr>
            <w:r w:rsidRPr="00DD1235">
              <w:rPr>
                <w:rFonts w:ascii="Times New Roman" w:eastAsia="Times New Roman" w:hAnsi="Times New Roman" w:cs="Times New Roman"/>
                <w:color w:val="000000"/>
                <w:sz w:val="22"/>
                <w:lang w:eastAsia="en-GB"/>
              </w:rPr>
              <w:t>20</w:t>
            </w:r>
          </w:p>
        </w:tc>
      </w:tr>
      <w:tr w:rsidR="00DD1235" w:rsidRPr="00DD1235" w14:paraId="4BB54533" w14:textId="77777777" w:rsidTr="00AC63CC">
        <w:trPr>
          <w:trHeight w:val="300"/>
        </w:trPr>
        <w:tc>
          <w:tcPr>
            <w:tcW w:w="9138" w:type="dxa"/>
            <w:tcBorders>
              <w:top w:val="nil"/>
              <w:left w:val="single" w:sz="4" w:space="0" w:color="auto"/>
              <w:bottom w:val="single" w:sz="4" w:space="0" w:color="auto"/>
              <w:right w:val="single" w:sz="4" w:space="0" w:color="auto"/>
            </w:tcBorders>
            <w:noWrap/>
            <w:vAlign w:val="bottom"/>
            <w:hideMark/>
          </w:tcPr>
          <w:p w14:paraId="044FD37A" w14:textId="77777777" w:rsidR="00DD1235" w:rsidRPr="00DD1235" w:rsidRDefault="00DD1235" w:rsidP="00DD1235">
            <w:pPr>
              <w:spacing w:after="5" w:line="248" w:lineRule="auto"/>
              <w:ind w:left="68" w:hanging="10"/>
              <w:jc w:val="both"/>
              <w:rPr>
                <w:rFonts w:ascii="Times New Roman" w:eastAsia="Times New Roman" w:hAnsi="Times New Roman" w:cs="Times New Roman"/>
                <w:color w:val="000000"/>
                <w:sz w:val="22"/>
                <w:lang w:eastAsia="en-GB"/>
              </w:rPr>
            </w:pPr>
            <w:r w:rsidRPr="00DD1235">
              <w:rPr>
                <w:rFonts w:ascii="Times New Roman" w:eastAsia="Times New Roman" w:hAnsi="Times New Roman" w:cs="Times New Roman"/>
                <w:color w:val="000000"/>
                <w:sz w:val="22"/>
                <w:lang w:eastAsia="en-GB"/>
              </w:rPr>
              <w:t>K00-K93 - Bolesti probavnoga sustava</w:t>
            </w:r>
          </w:p>
        </w:tc>
        <w:tc>
          <w:tcPr>
            <w:tcW w:w="742" w:type="dxa"/>
            <w:tcBorders>
              <w:top w:val="nil"/>
              <w:left w:val="nil"/>
              <w:bottom w:val="single" w:sz="4" w:space="0" w:color="auto"/>
              <w:right w:val="single" w:sz="4" w:space="0" w:color="auto"/>
            </w:tcBorders>
            <w:noWrap/>
            <w:vAlign w:val="center"/>
            <w:hideMark/>
          </w:tcPr>
          <w:p w14:paraId="05709949" w14:textId="77777777" w:rsidR="00DD1235" w:rsidRPr="00DD1235" w:rsidRDefault="00DD1235" w:rsidP="00DD1235">
            <w:pPr>
              <w:spacing w:after="5" w:line="248" w:lineRule="auto"/>
              <w:ind w:left="68" w:hanging="10"/>
              <w:jc w:val="both"/>
              <w:rPr>
                <w:rFonts w:ascii="Times New Roman" w:eastAsia="Times New Roman" w:hAnsi="Times New Roman" w:cs="Times New Roman"/>
                <w:color w:val="000000"/>
                <w:sz w:val="22"/>
                <w:lang w:eastAsia="en-GB"/>
              </w:rPr>
            </w:pPr>
            <w:r w:rsidRPr="00DD1235">
              <w:rPr>
                <w:rFonts w:ascii="Times New Roman" w:eastAsia="Times New Roman" w:hAnsi="Times New Roman" w:cs="Times New Roman"/>
                <w:color w:val="000000"/>
                <w:sz w:val="22"/>
                <w:lang w:eastAsia="en-GB"/>
              </w:rPr>
              <w:t>13</w:t>
            </w:r>
          </w:p>
        </w:tc>
      </w:tr>
      <w:tr w:rsidR="00DD1235" w:rsidRPr="00DD1235" w14:paraId="1C997398" w14:textId="77777777" w:rsidTr="00AC63CC">
        <w:trPr>
          <w:trHeight w:val="300"/>
        </w:trPr>
        <w:tc>
          <w:tcPr>
            <w:tcW w:w="9138" w:type="dxa"/>
            <w:tcBorders>
              <w:top w:val="nil"/>
              <w:left w:val="single" w:sz="4" w:space="0" w:color="auto"/>
              <w:bottom w:val="single" w:sz="4" w:space="0" w:color="auto"/>
              <w:right w:val="single" w:sz="4" w:space="0" w:color="auto"/>
            </w:tcBorders>
            <w:noWrap/>
            <w:vAlign w:val="bottom"/>
            <w:hideMark/>
          </w:tcPr>
          <w:p w14:paraId="042C8F40" w14:textId="77777777" w:rsidR="00DD1235" w:rsidRPr="00DD1235" w:rsidRDefault="00DD1235" w:rsidP="00DD1235">
            <w:pPr>
              <w:spacing w:after="5" w:line="248" w:lineRule="auto"/>
              <w:ind w:left="68" w:hanging="10"/>
              <w:jc w:val="both"/>
              <w:rPr>
                <w:rFonts w:ascii="Times New Roman" w:eastAsia="Times New Roman" w:hAnsi="Times New Roman" w:cs="Times New Roman"/>
                <w:color w:val="000000"/>
                <w:sz w:val="22"/>
                <w:lang w:eastAsia="en-GB"/>
              </w:rPr>
            </w:pPr>
            <w:r w:rsidRPr="00DD1235">
              <w:rPr>
                <w:rFonts w:ascii="Times New Roman" w:eastAsia="Times New Roman" w:hAnsi="Times New Roman" w:cs="Times New Roman"/>
                <w:color w:val="000000"/>
                <w:sz w:val="22"/>
                <w:lang w:eastAsia="en-GB"/>
              </w:rPr>
              <w:t>M00-M99 - Bolesti mišićno-koštanog sustava i vezivnoga tkiva</w:t>
            </w:r>
          </w:p>
        </w:tc>
        <w:tc>
          <w:tcPr>
            <w:tcW w:w="742" w:type="dxa"/>
            <w:tcBorders>
              <w:top w:val="nil"/>
              <w:left w:val="nil"/>
              <w:bottom w:val="single" w:sz="4" w:space="0" w:color="auto"/>
              <w:right w:val="single" w:sz="4" w:space="0" w:color="auto"/>
            </w:tcBorders>
            <w:noWrap/>
            <w:vAlign w:val="center"/>
            <w:hideMark/>
          </w:tcPr>
          <w:p w14:paraId="3C802F0A" w14:textId="77777777" w:rsidR="00DD1235" w:rsidRPr="00DD1235" w:rsidRDefault="00DD1235" w:rsidP="00DD1235">
            <w:pPr>
              <w:spacing w:after="5" w:line="248" w:lineRule="auto"/>
              <w:ind w:left="68" w:hanging="10"/>
              <w:jc w:val="both"/>
              <w:rPr>
                <w:rFonts w:ascii="Times New Roman" w:eastAsia="Times New Roman" w:hAnsi="Times New Roman" w:cs="Times New Roman"/>
                <w:color w:val="000000"/>
                <w:sz w:val="22"/>
                <w:lang w:eastAsia="en-GB"/>
              </w:rPr>
            </w:pPr>
            <w:r w:rsidRPr="00DD1235">
              <w:rPr>
                <w:rFonts w:ascii="Times New Roman" w:eastAsia="Times New Roman" w:hAnsi="Times New Roman" w:cs="Times New Roman"/>
                <w:color w:val="000000"/>
                <w:sz w:val="22"/>
                <w:lang w:eastAsia="en-GB"/>
              </w:rPr>
              <w:t>12</w:t>
            </w:r>
          </w:p>
        </w:tc>
      </w:tr>
      <w:tr w:rsidR="00DD1235" w:rsidRPr="00DD1235" w14:paraId="0EF7A53B" w14:textId="77777777" w:rsidTr="00AC63CC">
        <w:trPr>
          <w:trHeight w:val="300"/>
        </w:trPr>
        <w:tc>
          <w:tcPr>
            <w:tcW w:w="9138" w:type="dxa"/>
            <w:tcBorders>
              <w:top w:val="nil"/>
              <w:left w:val="single" w:sz="4" w:space="0" w:color="auto"/>
              <w:bottom w:val="single" w:sz="4" w:space="0" w:color="auto"/>
              <w:right w:val="single" w:sz="4" w:space="0" w:color="auto"/>
            </w:tcBorders>
            <w:noWrap/>
            <w:vAlign w:val="bottom"/>
            <w:hideMark/>
          </w:tcPr>
          <w:p w14:paraId="45F44358" w14:textId="77777777" w:rsidR="00DD1235" w:rsidRPr="00DD1235" w:rsidRDefault="00DD1235" w:rsidP="00DD1235">
            <w:pPr>
              <w:spacing w:after="5" w:line="248" w:lineRule="auto"/>
              <w:ind w:left="68" w:hanging="10"/>
              <w:jc w:val="both"/>
              <w:rPr>
                <w:rFonts w:ascii="Times New Roman" w:eastAsia="Times New Roman" w:hAnsi="Times New Roman" w:cs="Times New Roman"/>
                <w:color w:val="000000"/>
                <w:sz w:val="22"/>
                <w:lang w:eastAsia="en-GB"/>
              </w:rPr>
            </w:pPr>
            <w:r w:rsidRPr="00DD1235">
              <w:rPr>
                <w:rFonts w:ascii="Times New Roman" w:eastAsia="Times New Roman" w:hAnsi="Times New Roman" w:cs="Times New Roman"/>
                <w:color w:val="000000"/>
                <w:sz w:val="22"/>
                <w:lang w:eastAsia="en-GB"/>
              </w:rPr>
              <w:t>G00-G99 - Bolesti živčanog sustava</w:t>
            </w:r>
          </w:p>
        </w:tc>
        <w:tc>
          <w:tcPr>
            <w:tcW w:w="742" w:type="dxa"/>
            <w:tcBorders>
              <w:top w:val="nil"/>
              <w:left w:val="nil"/>
              <w:bottom w:val="single" w:sz="4" w:space="0" w:color="auto"/>
              <w:right w:val="single" w:sz="4" w:space="0" w:color="auto"/>
            </w:tcBorders>
            <w:noWrap/>
            <w:vAlign w:val="center"/>
            <w:hideMark/>
          </w:tcPr>
          <w:p w14:paraId="46C8587E" w14:textId="77777777" w:rsidR="00DD1235" w:rsidRPr="00DD1235" w:rsidRDefault="00DD1235" w:rsidP="00DD1235">
            <w:pPr>
              <w:spacing w:after="5" w:line="248" w:lineRule="auto"/>
              <w:ind w:left="68" w:hanging="10"/>
              <w:jc w:val="both"/>
              <w:rPr>
                <w:rFonts w:ascii="Times New Roman" w:eastAsia="Times New Roman" w:hAnsi="Times New Roman" w:cs="Times New Roman"/>
                <w:color w:val="000000"/>
                <w:sz w:val="22"/>
                <w:lang w:eastAsia="en-GB"/>
              </w:rPr>
            </w:pPr>
            <w:r w:rsidRPr="00DD1235">
              <w:rPr>
                <w:rFonts w:ascii="Times New Roman" w:eastAsia="Times New Roman" w:hAnsi="Times New Roman" w:cs="Times New Roman"/>
                <w:color w:val="000000"/>
                <w:sz w:val="22"/>
                <w:lang w:eastAsia="en-GB"/>
              </w:rPr>
              <w:t>9</w:t>
            </w:r>
          </w:p>
        </w:tc>
      </w:tr>
      <w:tr w:rsidR="00DD1235" w:rsidRPr="00DD1235" w14:paraId="12813EBD" w14:textId="77777777" w:rsidTr="00AC63CC">
        <w:trPr>
          <w:trHeight w:val="300"/>
        </w:trPr>
        <w:tc>
          <w:tcPr>
            <w:tcW w:w="9138" w:type="dxa"/>
            <w:tcBorders>
              <w:top w:val="nil"/>
              <w:left w:val="single" w:sz="4" w:space="0" w:color="auto"/>
              <w:bottom w:val="single" w:sz="4" w:space="0" w:color="auto"/>
              <w:right w:val="single" w:sz="4" w:space="0" w:color="auto"/>
            </w:tcBorders>
            <w:noWrap/>
            <w:vAlign w:val="bottom"/>
            <w:hideMark/>
          </w:tcPr>
          <w:p w14:paraId="4D8A7889" w14:textId="77777777" w:rsidR="00DD1235" w:rsidRPr="00DD1235" w:rsidRDefault="00DD1235" w:rsidP="00DD1235">
            <w:pPr>
              <w:spacing w:after="5" w:line="248" w:lineRule="auto"/>
              <w:ind w:left="68" w:hanging="10"/>
              <w:jc w:val="both"/>
              <w:rPr>
                <w:rFonts w:ascii="Times New Roman" w:eastAsia="Times New Roman" w:hAnsi="Times New Roman" w:cs="Times New Roman"/>
                <w:color w:val="000000"/>
                <w:sz w:val="22"/>
                <w:lang w:eastAsia="en-GB"/>
              </w:rPr>
            </w:pPr>
            <w:r w:rsidRPr="00DD1235">
              <w:rPr>
                <w:rFonts w:ascii="Times New Roman" w:eastAsia="Times New Roman" w:hAnsi="Times New Roman" w:cs="Times New Roman"/>
                <w:color w:val="000000"/>
                <w:sz w:val="22"/>
                <w:lang w:eastAsia="en-GB"/>
              </w:rPr>
              <w:t>J00-J99 - Bolesti dišnoga sustava</w:t>
            </w:r>
          </w:p>
        </w:tc>
        <w:tc>
          <w:tcPr>
            <w:tcW w:w="742" w:type="dxa"/>
            <w:tcBorders>
              <w:top w:val="nil"/>
              <w:left w:val="nil"/>
              <w:bottom w:val="single" w:sz="4" w:space="0" w:color="auto"/>
              <w:right w:val="single" w:sz="4" w:space="0" w:color="auto"/>
            </w:tcBorders>
            <w:noWrap/>
            <w:vAlign w:val="center"/>
            <w:hideMark/>
          </w:tcPr>
          <w:p w14:paraId="543F1123" w14:textId="77777777" w:rsidR="00DD1235" w:rsidRPr="00DD1235" w:rsidRDefault="00DD1235" w:rsidP="00DD1235">
            <w:pPr>
              <w:spacing w:after="5" w:line="248" w:lineRule="auto"/>
              <w:ind w:left="68" w:hanging="10"/>
              <w:jc w:val="both"/>
              <w:rPr>
                <w:rFonts w:ascii="Times New Roman" w:eastAsia="Times New Roman" w:hAnsi="Times New Roman" w:cs="Times New Roman"/>
                <w:color w:val="000000"/>
                <w:sz w:val="22"/>
                <w:lang w:eastAsia="en-GB"/>
              </w:rPr>
            </w:pPr>
            <w:r w:rsidRPr="00DD1235">
              <w:rPr>
                <w:rFonts w:ascii="Times New Roman" w:eastAsia="Times New Roman" w:hAnsi="Times New Roman" w:cs="Times New Roman"/>
                <w:color w:val="000000"/>
                <w:sz w:val="22"/>
                <w:lang w:eastAsia="en-GB"/>
              </w:rPr>
              <w:t>8</w:t>
            </w:r>
          </w:p>
        </w:tc>
      </w:tr>
      <w:tr w:rsidR="00DD1235" w:rsidRPr="00DD1235" w14:paraId="00F404EE" w14:textId="77777777" w:rsidTr="00AC63CC">
        <w:trPr>
          <w:trHeight w:val="300"/>
        </w:trPr>
        <w:tc>
          <w:tcPr>
            <w:tcW w:w="9138" w:type="dxa"/>
            <w:tcBorders>
              <w:top w:val="nil"/>
              <w:left w:val="single" w:sz="4" w:space="0" w:color="auto"/>
              <w:bottom w:val="single" w:sz="4" w:space="0" w:color="auto"/>
              <w:right w:val="single" w:sz="4" w:space="0" w:color="auto"/>
            </w:tcBorders>
            <w:noWrap/>
            <w:vAlign w:val="bottom"/>
            <w:hideMark/>
          </w:tcPr>
          <w:p w14:paraId="03509608" w14:textId="77777777" w:rsidR="00DD1235" w:rsidRPr="00DD1235" w:rsidRDefault="00DD1235" w:rsidP="00DD1235">
            <w:pPr>
              <w:spacing w:after="5" w:line="248" w:lineRule="auto"/>
              <w:ind w:left="68" w:hanging="10"/>
              <w:jc w:val="both"/>
              <w:rPr>
                <w:rFonts w:ascii="Times New Roman" w:eastAsia="Times New Roman" w:hAnsi="Times New Roman" w:cs="Times New Roman"/>
                <w:color w:val="000000"/>
                <w:sz w:val="22"/>
                <w:lang w:eastAsia="en-GB"/>
              </w:rPr>
            </w:pPr>
            <w:r w:rsidRPr="00DD1235">
              <w:rPr>
                <w:rFonts w:ascii="Times New Roman" w:eastAsia="Times New Roman" w:hAnsi="Times New Roman" w:cs="Times New Roman"/>
                <w:color w:val="000000"/>
                <w:sz w:val="22"/>
                <w:lang w:eastAsia="en-GB"/>
              </w:rPr>
              <w:t>F00-F99 - Mentalni poremećaji i poremećaji ponašanja</w:t>
            </w:r>
          </w:p>
        </w:tc>
        <w:tc>
          <w:tcPr>
            <w:tcW w:w="742" w:type="dxa"/>
            <w:tcBorders>
              <w:top w:val="nil"/>
              <w:left w:val="nil"/>
              <w:bottom w:val="single" w:sz="4" w:space="0" w:color="auto"/>
              <w:right w:val="single" w:sz="4" w:space="0" w:color="auto"/>
            </w:tcBorders>
            <w:noWrap/>
            <w:vAlign w:val="center"/>
            <w:hideMark/>
          </w:tcPr>
          <w:p w14:paraId="45985B51" w14:textId="77777777" w:rsidR="00DD1235" w:rsidRPr="00DD1235" w:rsidRDefault="00DD1235" w:rsidP="00DD1235">
            <w:pPr>
              <w:spacing w:after="5" w:line="248" w:lineRule="auto"/>
              <w:ind w:left="68" w:hanging="10"/>
              <w:jc w:val="both"/>
              <w:rPr>
                <w:rFonts w:ascii="Times New Roman" w:eastAsia="Times New Roman" w:hAnsi="Times New Roman" w:cs="Times New Roman"/>
                <w:color w:val="000000"/>
                <w:sz w:val="22"/>
                <w:lang w:eastAsia="en-GB"/>
              </w:rPr>
            </w:pPr>
            <w:r w:rsidRPr="00DD1235">
              <w:rPr>
                <w:rFonts w:ascii="Times New Roman" w:eastAsia="Times New Roman" w:hAnsi="Times New Roman" w:cs="Times New Roman"/>
                <w:color w:val="000000"/>
                <w:sz w:val="22"/>
                <w:lang w:eastAsia="en-GB"/>
              </w:rPr>
              <w:t>3</w:t>
            </w:r>
          </w:p>
        </w:tc>
      </w:tr>
      <w:tr w:rsidR="00DD1235" w:rsidRPr="00DD1235" w14:paraId="4BCCECFE" w14:textId="77777777" w:rsidTr="00AC63CC">
        <w:trPr>
          <w:trHeight w:val="300"/>
        </w:trPr>
        <w:tc>
          <w:tcPr>
            <w:tcW w:w="9138" w:type="dxa"/>
            <w:tcBorders>
              <w:top w:val="nil"/>
              <w:left w:val="single" w:sz="4" w:space="0" w:color="auto"/>
              <w:bottom w:val="single" w:sz="4" w:space="0" w:color="auto"/>
              <w:right w:val="single" w:sz="4" w:space="0" w:color="auto"/>
            </w:tcBorders>
            <w:noWrap/>
            <w:vAlign w:val="bottom"/>
            <w:hideMark/>
          </w:tcPr>
          <w:p w14:paraId="2C6DC20E" w14:textId="77777777" w:rsidR="00DD1235" w:rsidRPr="00DD1235" w:rsidRDefault="00DD1235" w:rsidP="00DD1235">
            <w:pPr>
              <w:spacing w:after="5" w:line="248" w:lineRule="auto"/>
              <w:ind w:left="68" w:hanging="10"/>
              <w:jc w:val="both"/>
              <w:rPr>
                <w:rFonts w:ascii="Times New Roman" w:eastAsia="Times New Roman" w:hAnsi="Times New Roman" w:cs="Times New Roman"/>
                <w:color w:val="000000"/>
                <w:sz w:val="22"/>
                <w:lang w:eastAsia="en-GB"/>
              </w:rPr>
            </w:pPr>
            <w:r w:rsidRPr="00DD1235">
              <w:rPr>
                <w:rFonts w:ascii="Times New Roman" w:eastAsia="Times New Roman" w:hAnsi="Times New Roman" w:cs="Times New Roman"/>
                <w:color w:val="000000"/>
                <w:sz w:val="22"/>
                <w:lang w:eastAsia="en-GB"/>
              </w:rPr>
              <w:t xml:space="preserve">H00-H59 - Bolesti oka i očnih </w:t>
            </w:r>
            <w:proofErr w:type="spellStart"/>
            <w:r w:rsidRPr="00DD1235">
              <w:rPr>
                <w:rFonts w:ascii="Times New Roman" w:eastAsia="Times New Roman" w:hAnsi="Times New Roman" w:cs="Times New Roman"/>
                <w:color w:val="000000"/>
                <w:sz w:val="22"/>
                <w:lang w:eastAsia="en-GB"/>
              </w:rPr>
              <w:t>adneksa</w:t>
            </w:r>
            <w:proofErr w:type="spellEnd"/>
          </w:p>
        </w:tc>
        <w:tc>
          <w:tcPr>
            <w:tcW w:w="742" w:type="dxa"/>
            <w:tcBorders>
              <w:top w:val="nil"/>
              <w:left w:val="nil"/>
              <w:bottom w:val="single" w:sz="4" w:space="0" w:color="auto"/>
              <w:right w:val="single" w:sz="4" w:space="0" w:color="auto"/>
            </w:tcBorders>
            <w:noWrap/>
            <w:vAlign w:val="center"/>
            <w:hideMark/>
          </w:tcPr>
          <w:p w14:paraId="09BA5148" w14:textId="77777777" w:rsidR="00DD1235" w:rsidRPr="00DD1235" w:rsidRDefault="00DD1235" w:rsidP="00DD1235">
            <w:pPr>
              <w:spacing w:after="5" w:line="248" w:lineRule="auto"/>
              <w:ind w:left="68" w:hanging="10"/>
              <w:jc w:val="both"/>
              <w:rPr>
                <w:rFonts w:ascii="Times New Roman" w:eastAsia="Times New Roman" w:hAnsi="Times New Roman" w:cs="Times New Roman"/>
                <w:color w:val="000000"/>
                <w:sz w:val="22"/>
                <w:lang w:eastAsia="en-GB"/>
              </w:rPr>
            </w:pPr>
            <w:r w:rsidRPr="00DD1235">
              <w:rPr>
                <w:rFonts w:ascii="Times New Roman" w:eastAsia="Times New Roman" w:hAnsi="Times New Roman" w:cs="Times New Roman"/>
                <w:color w:val="000000"/>
                <w:sz w:val="22"/>
                <w:lang w:eastAsia="en-GB"/>
              </w:rPr>
              <w:t>3</w:t>
            </w:r>
          </w:p>
        </w:tc>
      </w:tr>
      <w:tr w:rsidR="00DD1235" w:rsidRPr="00DD1235" w14:paraId="0BE4CF38" w14:textId="77777777" w:rsidTr="00AC63CC">
        <w:trPr>
          <w:trHeight w:val="300"/>
        </w:trPr>
        <w:tc>
          <w:tcPr>
            <w:tcW w:w="9138" w:type="dxa"/>
            <w:tcBorders>
              <w:top w:val="nil"/>
              <w:left w:val="single" w:sz="4" w:space="0" w:color="auto"/>
              <w:bottom w:val="single" w:sz="4" w:space="0" w:color="auto"/>
              <w:right w:val="single" w:sz="4" w:space="0" w:color="auto"/>
            </w:tcBorders>
            <w:noWrap/>
            <w:vAlign w:val="bottom"/>
            <w:hideMark/>
          </w:tcPr>
          <w:p w14:paraId="0FACA674" w14:textId="77777777" w:rsidR="00DD1235" w:rsidRPr="00DD1235" w:rsidRDefault="00DD1235" w:rsidP="00DD1235">
            <w:pPr>
              <w:spacing w:after="5" w:line="248" w:lineRule="auto"/>
              <w:ind w:left="68" w:hanging="10"/>
              <w:jc w:val="both"/>
              <w:rPr>
                <w:rFonts w:ascii="Times New Roman" w:eastAsia="Times New Roman" w:hAnsi="Times New Roman" w:cs="Times New Roman"/>
                <w:color w:val="000000"/>
                <w:sz w:val="22"/>
                <w:lang w:eastAsia="en-GB"/>
              </w:rPr>
            </w:pPr>
            <w:r w:rsidRPr="00DD1235">
              <w:rPr>
                <w:rFonts w:ascii="Times New Roman" w:eastAsia="Times New Roman" w:hAnsi="Times New Roman" w:cs="Times New Roman"/>
                <w:color w:val="000000"/>
                <w:sz w:val="22"/>
                <w:lang w:eastAsia="en-GB"/>
              </w:rPr>
              <w:t>P00-P96 - Određena stanja nastala u perinatalnom razdoblju</w:t>
            </w:r>
          </w:p>
        </w:tc>
        <w:tc>
          <w:tcPr>
            <w:tcW w:w="742" w:type="dxa"/>
            <w:tcBorders>
              <w:top w:val="nil"/>
              <w:left w:val="nil"/>
              <w:bottom w:val="single" w:sz="4" w:space="0" w:color="auto"/>
              <w:right w:val="single" w:sz="4" w:space="0" w:color="auto"/>
            </w:tcBorders>
            <w:noWrap/>
            <w:vAlign w:val="center"/>
            <w:hideMark/>
          </w:tcPr>
          <w:p w14:paraId="6D7A6796" w14:textId="77777777" w:rsidR="00DD1235" w:rsidRPr="00DD1235" w:rsidRDefault="00DD1235" w:rsidP="00DD1235">
            <w:pPr>
              <w:spacing w:after="5" w:line="248" w:lineRule="auto"/>
              <w:ind w:left="68" w:hanging="10"/>
              <w:jc w:val="both"/>
              <w:rPr>
                <w:rFonts w:ascii="Times New Roman" w:eastAsia="Times New Roman" w:hAnsi="Times New Roman" w:cs="Times New Roman"/>
                <w:color w:val="000000"/>
                <w:sz w:val="22"/>
                <w:lang w:eastAsia="en-GB"/>
              </w:rPr>
            </w:pPr>
            <w:r w:rsidRPr="00DD1235">
              <w:rPr>
                <w:rFonts w:ascii="Times New Roman" w:eastAsia="Times New Roman" w:hAnsi="Times New Roman" w:cs="Times New Roman"/>
                <w:color w:val="000000"/>
                <w:sz w:val="22"/>
                <w:lang w:eastAsia="en-GB"/>
              </w:rPr>
              <w:t>3</w:t>
            </w:r>
          </w:p>
        </w:tc>
      </w:tr>
      <w:tr w:rsidR="00DD1235" w:rsidRPr="00DD1235" w14:paraId="1FA73524" w14:textId="77777777" w:rsidTr="00AC63CC">
        <w:trPr>
          <w:trHeight w:val="300"/>
        </w:trPr>
        <w:tc>
          <w:tcPr>
            <w:tcW w:w="9138" w:type="dxa"/>
            <w:tcBorders>
              <w:top w:val="nil"/>
              <w:left w:val="single" w:sz="4" w:space="0" w:color="auto"/>
              <w:bottom w:val="single" w:sz="4" w:space="0" w:color="auto"/>
              <w:right w:val="single" w:sz="4" w:space="0" w:color="auto"/>
            </w:tcBorders>
            <w:noWrap/>
            <w:vAlign w:val="bottom"/>
            <w:hideMark/>
          </w:tcPr>
          <w:p w14:paraId="63EE5635" w14:textId="77777777" w:rsidR="00DD1235" w:rsidRPr="00DD1235" w:rsidRDefault="00DD1235" w:rsidP="00DD1235">
            <w:pPr>
              <w:spacing w:after="5" w:line="248" w:lineRule="auto"/>
              <w:ind w:left="68" w:hanging="10"/>
              <w:jc w:val="both"/>
              <w:rPr>
                <w:rFonts w:ascii="Times New Roman" w:eastAsia="Times New Roman" w:hAnsi="Times New Roman" w:cs="Times New Roman"/>
                <w:color w:val="000000"/>
                <w:sz w:val="22"/>
                <w:lang w:eastAsia="en-GB"/>
              </w:rPr>
            </w:pPr>
            <w:r w:rsidRPr="00DD1235">
              <w:rPr>
                <w:rFonts w:ascii="Times New Roman" w:eastAsia="Times New Roman" w:hAnsi="Times New Roman" w:cs="Times New Roman"/>
                <w:color w:val="000000"/>
                <w:sz w:val="22"/>
                <w:lang w:eastAsia="en-GB"/>
              </w:rPr>
              <w:t>S00-T98 - Ozljede, otrovanja i ostale posljedice vanjskih uzroka</w:t>
            </w:r>
          </w:p>
        </w:tc>
        <w:tc>
          <w:tcPr>
            <w:tcW w:w="742" w:type="dxa"/>
            <w:tcBorders>
              <w:top w:val="nil"/>
              <w:left w:val="nil"/>
              <w:bottom w:val="single" w:sz="4" w:space="0" w:color="auto"/>
              <w:right w:val="single" w:sz="4" w:space="0" w:color="auto"/>
            </w:tcBorders>
            <w:noWrap/>
            <w:vAlign w:val="center"/>
            <w:hideMark/>
          </w:tcPr>
          <w:p w14:paraId="496E184E" w14:textId="77777777" w:rsidR="00DD1235" w:rsidRPr="00DD1235" w:rsidRDefault="00DD1235" w:rsidP="00DD1235">
            <w:pPr>
              <w:spacing w:after="5" w:line="248" w:lineRule="auto"/>
              <w:ind w:left="68" w:hanging="10"/>
              <w:jc w:val="both"/>
              <w:rPr>
                <w:rFonts w:ascii="Times New Roman" w:eastAsia="Times New Roman" w:hAnsi="Times New Roman" w:cs="Times New Roman"/>
                <w:color w:val="000000"/>
                <w:sz w:val="22"/>
                <w:lang w:eastAsia="en-GB"/>
              </w:rPr>
            </w:pPr>
            <w:r w:rsidRPr="00DD1235">
              <w:rPr>
                <w:rFonts w:ascii="Times New Roman" w:eastAsia="Times New Roman" w:hAnsi="Times New Roman" w:cs="Times New Roman"/>
                <w:color w:val="000000"/>
                <w:sz w:val="22"/>
                <w:lang w:eastAsia="en-GB"/>
              </w:rPr>
              <w:t>1</w:t>
            </w:r>
          </w:p>
        </w:tc>
      </w:tr>
      <w:tr w:rsidR="00DD1235" w:rsidRPr="00DD1235" w14:paraId="095D2B47" w14:textId="77777777" w:rsidTr="00AC63CC">
        <w:trPr>
          <w:trHeight w:val="300"/>
        </w:trPr>
        <w:tc>
          <w:tcPr>
            <w:tcW w:w="9138" w:type="dxa"/>
            <w:tcBorders>
              <w:top w:val="nil"/>
              <w:left w:val="single" w:sz="4" w:space="0" w:color="auto"/>
              <w:bottom w:val="single" w:sz="4" w:space="0" w:color="auto"/>
              <w:right w:val="single" w:sz="4" w:space="0" w:color="auto"/>
            </w:tcBorders>
            <w:noWrap/>
            <w:vAlign w:val="bottom"/>
            <w:hideMark/>
          </w:tcPr>
          <w:p w14:paraId="6CAE6085" w14:textId="77777777" w:rsidR="00DD1235" w:rsidRPr="00DD1235" w:rsidRDefault="00DD1235" w:rsidP="00DD1235">
            <w:pPr>
              <w:spacing w:after="5" w:line="248" w:lineRule="auto"/>
              <w:ind w:left="68" w:hanging="10"/>
              <w:jc w:val="both"/>
              <w:rPr>
                <w:rFonts w:ascii="Times New Roman" w:eastAsia="Times New Roman" w:hAnsi="Times New Roman" w:cs="Times New Roman"/>
                <w:color w:val="000000"/>
                <w:sz w:val="22"/>
                <w:lang w:eastAsia="en-GB"/>
              </w:rPr>
            </w:pPr>
            <w:r w:rsidRPr="00DD1235">
              <w:rPr>
                <w:rFonts w:ascii="Times New Roman" w:eastAsia="Times New Roman" w:hAnsi="Times New Roman" w:cs="Times New Roman"/>
                <w:color w:val="000000"/>
                <w:sz w:val="22"/>
                <w:lang w:eastAsia="en-GB"/>
              </w:rPr>
              <w:t>U00-U99 - Šifre za posebne namjene</w:t>
            </w:r>
          </w:p>
        </w:tc>
        <w:tc>
          <w:tcPr>
            <w:tcW w:w="742" w:type="dxa"/>
            <w:tcBorders>
              <w:top w:val="nil"/>
              <w:left w:val="nil"/>
              <w:bottom w:val="single" w:sz="4" w:space="0" w:color="auto"/>
              <w:right w:val="single" w:sz="4" w:space="0" w:color="auto"/>
            </w:tcBorders>
            <w:noWrap/>
            <w:vAlign w:val="center"/>
            <w:hideMark/>
          </w:tcPr>
          <w:p w14:paraId="78B9C23A" w14:textId="77777777" w:rsidR="00DD1235" w:rsidRPr="00DD1235" w:rsidRDefault="00DD1235" w:rsidP="00DD1235">
            <w:pPr>
              <w:spacing w:after="5" w:line="248" w:lineRule="auto"/>
              <w:ind w:left="68" w:hanging="10"/>
              <w:jc w:val="both"/>
              <w:rPr>
                <w:rFonts w:ascii="Times New Roman" w:eastAsia="Times New Roman" w:hAnsi="Times New Roman" w:cs="Times New Roman"/>
                <w:color w:val="000000"/>
                <w:sz w:val="22"/>
                <w:lang w:eastAsia="en-GB"/>
              </w:rPr>
            </w:pPr>
            <w:r w:rsidRPr="00DD1235">
              <w:rPr>
                <w:rFonts w:ascii="Times New Roman" w:eastAsia="Times New Roman" w:hAnsi="Times New Roman" w:cs="Times New Roman"/>
                <w:color w:val="000000"/>
                <w:sz w:val="22"/>
                <w:lang w:eastAsia="en-GB"/>
              </w:rPr>
              <w:t>1</w:t>
            </w:r>
          </w:p>
        </w:tc>
      </w:tr>
      <w:tr w:rsidR="00DD1235" w:rsidRPr="00DD1235" w14:paraId="2FC62DDC" w14:textId="77777777" w:rsidTr="00AC63CC">
        <w:trPr>
          <w:trHeight w:val="300"/>
        </w:trPr>
        <w:tc>
          <w:tcPr>
            <w:tcW w:w="9138" w:type="dxa"/>
            <w:tcBorders>
              <w:top w:val="nil"/>
              <w:left w:val="single" w:sz="4" w:space="0" w:color="auto"/>
              <w:bottom w:val="single" w:sz="4" w:space="0" w:color="auto"/>
              <w:right w:val="single" w:sz="4" w:space="0" w:color="auto"/>
            </w:tcBorders>
            <w:noWrap/>
            <w:vAlign w:val="bottom"/>
            <w:hideMark/>
          </w:tcPr>
          <w:p w14:paraId="5651EE2D" w14:textId="77777777" w:rsidR="00DD1235" w:rsidRPr="00DD1235" w:rsidRDefault="00DD1235" w:rsidP="00DD1235">
            <w:pPr>
              <w:spacing w:after="5" w:line="248" w:lineRule="auto"/>
              <w:ind w:left="68" w:hanging="10"/>
              <w:jc w:val="both"/>
              <w:rPr>
                <w:rFonts w:ascii="Times New Roman" w:eastAsia="Times New Roman" w:hAnsi="Times New Roman" w:cs="Times New Roman"/>
                <w:color w:val="000000"/>
                <w:sz w:val="22"/>
                <w:lang w:eastAsia="en-GB"/>
              </w:rPr>
            </w:pPr>
            <w:r w:rsidRPr="00DD1235">
              <w:rPr>
                <w:rFonts w:ascii="Times New Roman" w:eastAsia="Times New Roman" w:hAnsi="Times New Roman" w:cs="Times New Roman"/>
                <w:color w:val="000000"/>
                <w:sz w:val="22"/>
                <w:lang w:eastAsia="en-GB"/>
              </w:rPr>
              <w:t>V01-Y98 - Vanjski uzroci morbiditeta i mortaliteta</w:t>
            </w:r>
          </w:p>
        </w:tc>
        <w:tc>
          <w:tcPr>
            <w:tcW w:w="742" w:type="dxa"/>
            <w:tcBorders>
              <w:top w:val="nil"/>
              <w:left w:val="nil"/>
              <w:bottom w:val="single" w:sz="4" w:space="0" w:color="auto"/>
              <w:right w:val="single" w:sz="4" w:space="0" w:color="auto"/>
            </w:tcBorders>
            <w:noWrap/>
            <w:vAlign w:val="center"/>
            <w:hideMark/>
          </w:tcPr>
          <w:p w14:paraId="202B14B5" w14:textId="77777777" w:rsidR="00DD1235" w:rsidRPr="00DD1235" w:rsidRDefault="00DD1235" w:rsidP="00DD1235">
            <w:pPr>
              <w:spacing w:after="5" w:line="248" w:lineRule="auto"/>
              <w:ind w:left="68" w:hanging="10"/>
              <w:jc w:val="both"/>
              <w:rPr>
                <w:rFonts w:ascii="Times New Roman" w:eastAsia="Times New Roman" w:hAnsi="Times New Roman" w:cs="Times New Roman"/>
                <w:color w:val="000000"/>
                <w:sz w:val="22"/>
                <w:lang w:eastAsia="en-GB"/>
              </w:rPr>
            </w:pPr>
            <w:r w:rsidRPr="00DD1235">
              <w:rPr>
                <w:rFonts w:ascii="Times New Roman" w:eastAsia="Times New Roman" w:hAnsi="Times New Roman" w:cs="Times New Roman"/>
                <w:color w:val="000000"/>
                <w:sz w:val="22"/>
                <w:lang w:eastAsia="en-GB"/>
              </w:rPr>
              <w:t>1</w:t>
            </w:r>
          </w:p>
        </w:tc>
      </w:tr>
    </w:tbl>
    <w:p w14:paraId="09C8A724" w14:textId="77777777" w:rsidR="00DD1235" w:rsidRDefault="00DD1235" w:rsidP="00B87335">
      <w:pPr>
        <w:tabs>
          <w:tab w:val="left" w:pos="1134"/>
        </w:tabs>
      </w:pPr>
    </w:p>
    <w:p w14:paraId="7A494CB6" w14:textId="027561FB" w:rsidR="00154C63" w:rsidRPr="00604CA9" w:rsidRDefault="005F2FAA" w:rsidP="005C6D2E">
      <w:pPr>
        <w:tabs>
          <w:tab w:val="left" w:pos="1134"/>
        </w:tabs>
        <w:ind w:left="1134" w:hanging="1076"/>
      </w:pPr>
      <w:r w:rsidRPr="00604CA9">
        <w:lastRenderedPageBreak/>
        <w:t>Tablica 1</w:t>
      </w:r>
      <w:r w:rsidR="00944FFC" w:rsidRPr="00604CA9">
        <w:t>8</w:t>
      </w:r>
      <w:r w:rsidRPr="00604CA9">
        <w:t xml:space="preserve">. </w:t>
      </w:r>
      <w:r w:rsidR="00154C63" w:rsidRPr="00604CA9">
        <w:t>Bolesti i stanja utvrđena u djelatnosti zdravstvene zaštite žena u Karlovačkoj županiji u 2024. godini</w:t>
      </w:r>
    </w:p>
    <w:tbl>
      <w:tblPr>
        <w:tblW w:w="9060"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4A0" w:firstRow="1" w:lastRow="0" w:firstColumn="1" w:lastColumn="0" w:noHBand="0" w:noVBand="1"/>
      </w:tblPr>
      <w:tblGrid>
        <w:gridCol w:w="648"/>
        <w:gridCol w:w="4692"/>
        <w:gridCol w:w="1294"/>
        <w:gridCol w:w="1294"/>
        <w:gridCol w:w="1132"/>
      </w:tblGrid>
      <w:tr w:rsidR="00351632" w:rsidRPr="00351632" w14:paraId="515C7110" w14:textId="77777777" w:rsidTr="00DD1235">
        <w:trPr>
          <w:cantSplit/>
          <w:trHeight w:val="264"/>
        </w:trPr>
        <w:tc>
          <w:tcPr>
            <w:tcW w:w="64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6910C9F7" w14:textId="77777777" w:rsidR="00154C63" w:rsidRPr="00351632" w:rsidRDefault="00154C63">
            <w:pPr>
              <w:spacing w:before="100" w:after="100"/>
              <w:rPr>
                <w:rFonts w:asciiTheme="majorBidi" w:hAnsiTheme="majorBidi" w:cstheme="majorBidi"/>
                <w:b/>
                <w:sz w:val="20"/>
                <w:szCs w:val="20"/>
              </w:rPr>
            </w:pPr>
            <w:r w:rsidRPr="00351632">
              <w:rPr>
                <w:rFonts w:asciiTheme="majorBidi" w:hAnsiTheme="majorBidi" w:cstheme="majorBidi"/>
                <w:b/>
                <w:sz w:val="20"/>
                <w:szCs w:val="20"/>
              </w:rPr>
              <w:t>Broj</w:t>
            </w:r>
          </w:p>
        </w:tc>
        <w:tc>
          <w:tcPr>
            <w:tcW w:w="469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4420FFA4" w14:textId="77777777" w:rsidR="00154C63" w:rsidRPr="00351632" w:rsidRDefault="00154C63">
            <w:pPr>
              <w:spacing w:before="100" w:after="100"/>
              <w:rPr>
                <w:rFonts w:asciiTheme="majorBidi" w:hAnsiTheme="majorBidi" w:cstheme="majorBidi"/>
                <w:b/>
                <w:sz w:val="20"/>
                <w:szCs w:val="20"/>
              </w:rPr>
            </w:pPr>
            <w:r w:rsidRPr="00351632">
              <w:rPr>
                <w:rFonts w:asciiTheme="majorBidi" w:hAnsiTheme="majorBidi" w:cstheme="majorBidi"/>
                <w:b/>
                <w:sz w:val="20"/>
                <w:szCs w:val="20"/>
              </w:rPr>
              <w:t>Naziv bolesti ili stanja</w:t>
            </w:r>
          </w:p>
        </w:tc>
        <w:tc>
          <w:tcPr>
            <w:tcW w:w="1294"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0FC1A88" w14:textId="77777777" w:rsidR="00154C63" w:rsidRPr="00351632" w:rsidRDefault="00154C63">
            <w:pPr>
              <w:spacing w:before="100" w:after="100"/>
              <w:jc w:val="center"/>
              <w:rPr>
                <w:rFonts w:asciiTheme="majorBidi" w:hAnsiTheme="majorBidi" w:cstheme="majorBidi"/>
                <w:b/>
                <w:sz w:val="20"/>
                <w:szCs w:val="20"/>
              </w:rPr>
            </w:pPr>
            <w:r w:rsidRPr="00351632">
              <w:rPr>
                <w:rFonts w:asciiTheme="majorBidi" w:hAnsiTheme="majorBidi" w:cstheme="majorBidi"/>
                <w:b/>
                <w:sz w:val="20"/>
                <w:szCs w:val="20"/>
              </w:rPr>
              <w:t>MKB-10</w:t>
            </w:r>
          </w:p>
        </w:tc>
        <w:tc>
          <w:tcPr>
            <w:tcW w:w="1294"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292B916" w14:textId="77777777" w:rsidR="00154C63" w:rsidRPr="00351632" w:rsidRDefault="00154C63">
            <w:pPr>
              <w:spacing w:before="100" w:after="100"/>
              <w:jc w:val="center"/>
              <w:rPr>
                <w:rFonts w:asciiTheme="majorBidi" w:hAnsiTheme="majorBidi" w:cstheme="majorBidi"/>
                <w:b/>
                <w:sz w:val="20"/>
                <w:szCs w:val="20"/>
              </w:rPr>
            </w:pPr>
            <w:r w:rsidRPr="00351632">
              <w:rPr>
                <w:rFonts w:asciiTheme="majorBidi" w:hAnsiTheme="majorBidi" w:cstheme="majorBidi"/>
                <w:b/>
                <w:sz w:val="20"/>
                <w:szCs w:val="20"/>
              </w:rPr>
              <w:t>Ukupno</w:t>
            </w:r>
          </w:p>
        </w:tc>
        <w:tc>
          <w:tcPr>
            <w:tcW w:w="113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1D3471F" w14:textId="77777777" w:rsidR="00154C63" w:rsidRPr="00351632" w:rsidRDefault="00154C63">
            <w:pPr>
              <w:spacing w:before="100" w:after="100"/>
              <w:jc w:val="center"/>
              <w:rPr>
                <w:rFonts w:asciiTheme="majorBidi" w:hAnsiTheme="majorBidi" w:cstheme="majorBidi"/>
                <w:b/>
                <w:sz w:val="20"/>
                <w:szCs w:val="20"/>
              </w:rPr>
            </w:pPr>
            <w:r w:rsidRPr="00351632">
              <w:rPr>
                <w:rFonts w:asciiTheme="majorBidi" w:hAnsiTheme="majorBidi" w:cstheme="majorBidi"/>
                <w:b/>
                <w:sz w:val="20"/>
                <w:szCs w:val="20"/>
              </w:rPr>
              <w:t>Udio</w:t>
            </w:r>
          </w:p>
        </w:tc>
      </w:tr>
      <w:tr w:rsidR="00351632" w:rsidRPr="00351632" w14:paraId="1C19F803" w14:textId="77777777" w:rsidTr="00DD1235">
        <w:trPr>
          <w:cantSplit/>
          <w:trHeight w:val="250"/>
        </w:trPr>
        <w:tc>
          <w:tcPr>
            <w:tcW w:w="648" w:type="dxa"/>
            <w:tcBorders>
              <w:top w:val="single" w:sz="4" w:space="0" w:color="auto"/>
              <w:left w:val="single" w:sz="4" w:space="0" w:color="auto"/>
              <w:bottom w:val="single" w:sz="4" w:space="0" w:color="auto"/>
              <w:right w:val="single" w:sz="4" w:space="0" w:color="auto"/>
            </w:tcBorders>
            <w:vAlign w:val="center"/>
            <w:hideMark/>
          </w:tcPr>
          <w:p w14:paraId="626A55F1" w14:textId="77777777" w:rsidR="00154C63" w:rsidRPr="00351632" w:rsidRDefault="00154C63">
            <w:pPr>
              <w:spacing w:before="100" w:after="100"/>
              <w:rPr>
                <w:rFonts w:asciiTheme="majorBidi" w:hAnsiTheme="majorBidi" w:cstheme="majorBidi"/>
                <w:sz w:val="20"/>
                <w:szCs w:val="20"/>
              </w:rPr>
            </w:pPr>
            <w:r w:rsidRPr="00351632">
              <w:rPr>
                <w:rFonts w:asciiTheme="majorBidi" w:hAnsiTheme="majorBidi" w:cstheme="majorBidi"/>
                <w:sz w:val="20"/>
                <w:szCs w:val="20"/>
              </w:rPr>
              <w:t>1.</w:t>
            </w:r>
          </w:p>
        </w:tc>
        <w:tc>
          <w:tcPr>
            <w:tcW w:w="4692" w:type="dxa"/>
            <w:tcBorders>
              <w:top w:val="single" w:sz="4" w:space="0" w:color="auto"/>
              <w:left w:val="single" w:sz="4" w:space="0" w:color="auto"/>
              <w:bottom w:val="single" w:sz="4" w:space="0" w:color="auto"/>
              <w:right w:val="single" w:sz="4" w:space="0" w:color="auto"/>
            </w:tcBorders>
            <w:vAlign w:val="center"/>
            <w:hideMark/>
          </w:tcPr>
          <w:p w14:paraId="246FE44E" w14:textId="77777777" w:rsidR="00154C63" w:rsidRPr="00351632" w:rsidRDefault="00154C63">
            <w:pPr>
              <w:spacing w:before="100" w:after="100"/>
              <w:rPr>
                <w:rFonts w:asciiTheme="majorBidi" w:hAnsiTheme="majorBidi" w:cstheme="majorBidi"/>
                <w:sz w:val="20"/>
                <w:szCs w:val="20"/>
              </w:rPr>
            </w:pPr>
            <w:r w:rsidRPr="00351632">
              <w:rPr>
                <w:rFonts w:asciiTheme="majorBidi" w:hAnsiTheme="majorBidi" w:cstheme="majorBidi"/>
                <w:sz w:val="20"/>
                <w:szCs w:val="20"/>
              </w:rPr>
              <w:t>Infektivne i parazitarne bolesti</w:t>
            </w:r>
          </w:p>
        </w:tc>
        <w:tc>
          <w:tcPr>
            <w:tcW w:w="1294" w:type="dxa"/>
            <w:tcBorders>
              <w:top w:val="single" w:sz="4" w:space="0" w:color="auto"/>
              <w:left w:val="single" w:sz="4" w:space="0" w:color="auto"/>
              <w:bottom w:val="single" w:sz="4" w:space="0" w:color="auto"/>
              <w:right w:val="single" w:sz="4" w:space="0" w:color="auto"/>
            </w:tcBorders>
            <w:vAlign w:val="center"/>
            <w:hideMark/>
          </w:tcPr>
          <w:p w14:paraId="7396516F" w14:textId="77777777" w:rsidR="00154C63" w:rsidRPr="00351632" w:rsidRDefault="00154C63">
            <w:pPr>
              <w:spacing w:before="100" w:after="100"/>
              <w:jc w:val="center"/>
              <w:rPr>
                <w:rFonts w:asciiTheme="majorBidi" w:hAnsiTheme="majorBidi" w:cstheme="majorBidi"/>
                <w:sz w:val="20"/>
                <w:szCs w:val="20"/>
              </w:rPr>
            </w:pPr>
            <w:r w:rsidRPr="00351632">
              <w:rPr>
                <w:rFonts w:asciiTheme="majorBidi" w:hAnsiTheme="majorBidi" w:cstheme="majorBidi"/>
                <w:sz w:val="20"/>
                <w:szCs w:val="20"/>
              </w:rPr>
              <w:t>A00-B99</w:t>
            </w:r>
          </w:p>
        </w:tc>
        <w:tc>
          <w:tcPr>
            <w:tcW w:w="1294" w:type="dxa"/>
            <w:tcBorders>
              <w:top w:val="single" w:sz="4" w:space="0" w:color="auto"/>
              <w:left w:val="single" w:sz="4" w:space="0" w:color="auto"/>
              <w:bottom w:val="single" w:sz="4" w:space="0" w:color="auto"/>
              <w:right w:val="single" w:sz="4" w:space="0" w:color="auto"/>
            </w:tcBorders>
            <w:vAlign w:val="center"/>
            <w:hideMark/>
          </w:tcPr>
          <w:p w14:paraId="68BF0C01" w14:textId="77777777" w:rsidR="00154C63" w:rsidRPr="00351632" w:rsidRDefault="00154C63">
            <w:pPr>
              <w:jc w:val="center"/>
              <w:outlineLvl w:val="4"/>
              <w:rPr>
                <w:rFonts w:asciiTheme="majorBidi" w:hAnsiTheme="majorBidi" w:cstheme="majorBidi"/>
                <w:sz w:val="20"/>
                <w:szCs w:val="20"/>
              </w:rPr>
            </w:pPr>
            <w:r w:rsidRPr="00351632">
              <w:rPr>
                <w:rFonts w:asciiTheme="majorBidi" w:hAnsiTheme="majorBidi" w:cstheme="majorBidi"/>
                <w:sz w:val="20"/>
                <w:szCs w:val="20"/>
              </w:rPr>
              <w:t>1.443</w:t>
            </w:r>
          </w:p>
        </w:tc>
        <w:tc>
          <w:tcPr>
            <w:tcW w:w="1132" w:type="dxa"/>
            <w:tcBorders>
              <w:top w:val="single" w:sz="4" w:space="0" w:color="auto"/>
              <w:left w:val="single" w:sz="4" w:space="0" w:color="auto"/>
              <w:bottom w:val="single" w:sz="4" w:space="0" w:color="auto"/>
              <w:right w:val="single" w:sz="4" w:space="0" w:color="auto"/>
            </w:tcBorders>
            <w:vAlign w:val="center"/>
            <w:hideMark/>
          </w:tcPr>
          <w:p w14:paraId="043C65CC" w14:textId="77777777" w:rsidR="00154C63" w:rsidRPr="00351632" w:rsidRDefault="00154C63">
            <w:pPr>
              <w:jc w:val="center"/>
              <w:outlineLvl w:val="4"/>
              <w:rPr>
                <w:rFonts w:asciiTheme="majorBidi" w:hAnsiTheme="majorBidi" w:cstheme="majorBidi"/>
                <w:sz w:val="20"/>
                <w:szCs w:val="20"/>
              </w:rPr>
            </w:pPr>
            <w:r w:rsidRPr="00351632">
              <w:rPr>
                <w:rFonts w:asciiTheme="majorBidi" w:hAnsiTheme="majorBidi" w:cstheme="majorBidi"/>
                <w:sz w:val="20"/>
                <w:szCs w:val="20"/>
              </w:rPr>
              <w:t>3,14</w:t>
            </w:r>
          </w:p>
        </w:tc>
      </w:tr>
      <w:tr w:rsidR="00351632" w:rsidRPr="00351632" w14:paraId="492E3FD4" w14:textId="77777777" w:rsidTr="00DD1235">
        <w:trPr>
          <w:cantSplit/>
          <w:trHeight w:val="250"/>
        </w:trPr>
        <w:tc>
          <w:tcPr>
            <w:tcW w:w="648" w:type="dxa"/>
            <w:tcBorders>
              <w:top w:val="single" w:sz="4" w:space="0" w:color="auto"/>
              <w:left w:val="single" w:sz="4" w:space="0" w:color="auto"/>
              <w:bottom w:val="single" w:sz="4" w:space="0" w:color="auto"/>
              <w:right w:val="single" w:sz="4" w:space="0" w:color="auto"/>
            </w:tcBorders>
            <w:vAlign w:val="center"/>
            <w:hideMark/>
          </w:tcPr>
          <w:p w14:paraId="2B4C47B5" w14:textId="77777777" w:rsidR="00154C63" w:rsidRPr="00351632" w:rsidRDefault="00154C63">
            <w:pPr>
              <w:spacing w:before="100" w:after="100"/>
              <w:rPr>
                <w:rFonts w:asciiTheme="majorBidi" w:hAnsiTheme="majorBidi" w:cstheme="majorBidi"/>
                <w:sz w:val="20"/>
                <w:szCs w:val="20"/>
              </w:rPr>
            </w:pPr>
            <w:r w:rsidRPr="00351632">
              <w:rPr>
                <w:rFonts w:asciiTheme="majorBidi" w:hAnsiTheme="majorBidi" w:cstheme="majorBidi"/>
                <w:sz w:val="20"/>
                <w:szCs w:val="20"/>
              </w:rPr>
              <w:t>2.</w:t>
            </w:r>
          </w:p>
        </w:tc>
        <w:tc>
          <w:tcPr>
            <w:tcW w:w="4692" w:type="dxa"/>
            <w:tcBorders>
              <w:top w:val="single" w:sz="4" w:space="0" w:color="auto"/>
              <w:left w:val="single" w:sz="4" w:space="0" w:color="auto"/>
              <w:bottom w:val="single" w:sz="4" w:space="0" w:color="auto"/>
              <w:right w:val="single" w:sz="4" w:space="0" w:color="auto"/>
            </w:tcBorders>
            <w:vAlign w:val="center"/>
            <w:hideMark/>
          </w:tcPr>
          <w:p w14:paraId="2867C292" w14:textId="77777777" w:rsidR="00154C63" w:rsidRPr="00351632" w:rsidRDefault="00154C63">
            <w:pPr>
              <w:spacing w:before="100" w:after="100"/>
              <w:rPr>
                <w:rFonts w:asciiTheme="majorBidi" w:hAnsiTheme="majorBidi" w:cstheme="majorBidi"/>
                <w:sz w:val="20"/>
                <w:szCs w:val="20"/>
              </w:rPr>
            </w:pPr>
            <w:r w:rsidRPr="00351632">
              <w:rPr>
                <w:rFonts w:asciiTheme="majorBidi" w:hAnsiTheme="majorBidi" w:cstheme="majorBidi"/>
                <w:sz w:val="20"/>
                <w:szCs w:val="20"/>
              </w:rPr>
              <w:t>Novotvorine</w:t>
            </w:r>
          </w:p>
        </w:tc>
        <w:tc>
          <w:tcPr>
            <w:tcW w:w="1294" w:type="dxa"/>
            <w:tcBorders>
              <w:top w:val="single" w:sz="4" w:space="0" w:color="auto"/>
              <w:left w:val="single" w:sz="4" w:space="0" w:color="auto"/>
              <w:bottom w:val="single" w:sz="4" w:space="0" w:color="auto"/>
              <w:right w:val="single" w:sz="4" w:space="0" w:color="auto"/>
            </w:tcBorders>
            <w:vAlign w:val="center"/>
            <w:hideMark/>
          </w:tcPr>
          <w:p w14:paraId="2FA03062" w14:textId="77777777" w:rsidR="00154C63" w:rsidRPr="00351632" w:rsidRDefault="00154C63">
            <w:pPr>
              <w:spacing w:before="100" w:after="100"/>
              <w:jc w:val="center"/>
              <w:rPr>
                <w:rFonts w:asciiTheme="majorBidi" w:hAnsiTheme="majorBidi" w:cstheme="majorBidi"/>
                <w:sz w:val="20"/>
                <w:szCs w:val="20"/>
              </w:rPr>
            </w:pPr>
            <w:r w:rsidRPr="00351632">
              <w:rPr>
                <w:rFonts w:asciiTheme="majorBidi" w:hAnsiTheme="majorBidi" w:cstheme="majorBidi"/>
                <w:sz w:val="20"/>
                <w:szCs w:val="20"/>
              </w:rPr>
              <w:t>C00-D48</w:t>
            </w:r>
          </w:p>
        </w:tc>
        <w:tc>
          <w:tcPr>
            <w:tcW w:w="1294" w:type="dxa"/>
            <w:tcBorders>
              <w:top w:val="single" w:sz="4" w:space="0" w:color="auto"/>
              <w:left w:val="single" w:sz="4" w:space="0" w:color="auto"/>
              <w:bottom w:val="single" w:sz="4" w:space="0" w:color="auto"/>
              <w:right w:val="single" w:sz="4" w:space="0" w:color="auto"/>
            </w:tcBorders>
            <w:vAlign w:val="center"/>
            <w:hideMark/>
          </w:tcPr>
          <w:p w14:paraId="2F6CF52C" w14:textId="77777777" w:rsidR="00154C63" w:rsidRPr="00351632" w:rsidRDefault="00154C63">
            <w:pPr>
              <w:jc w:val="center"/>
              <w:outlineLvl w:val="4"/>
              <w:rPr>
                <w:rFonts w:asciiTheme="majorBidi" w:hAnsiTheme="majorBidi" w:cstheme="majorBidi"/>
                <w:sz w:val="20"/>
                <w:szCs w:val="20"/>
              </w:rPr>
            </w:pPr>
            <w:r w:rsidRPr="00351632">
              <w:rPr>
                <w:rFonts w:asciiTheme="majorBidi" w:hAnsiTheme="majorBidi" w:cstheme="majorBidi"/>
                <w:sz w:val="20"/>
                <w:szCs w:val="20"/>
              </w:rPr>
              <w:t>2.430</w:t>
            </w:r>
          </w:p>
        </w:tc>
        <w:tc>
          <w:tcPr>
            <w:tcW w:w="1132" w:type="dxa"/>
            <w:tcBorders>
              <w:top w:val="single" w:sz="4" w:space="0" w:color="auto"/>
              <w:left w:val="single" w:sz="4" w:space="0" w:color="auto"/>
              <w:bottom w:val="single" w:sz="4" w:space="0" w:color="auto"/>
              <w:right w:val="single" w:sz="4" w:space="0" w:color="auto"/>
            </w:tcBorders>
            <w:vAlign w:val="center"/>
            <w:hideMark/>
          </w:tcPr>
          <w:p w14:paraId="02065D19" w14:textId="77777777" w:rsidR="00154C63" w:rsidRPr="00351632" w:rsidRDefault="00154C63">
            <w:pPr>
              <w:jc w:val="center"/>
              <w:outlineLvl w:val="4"/>
              <w:rPr>
                <w:rFonts w:asciiTheme="majorBidi" w:hAnsiTheme="majorBidi" w:cstheme="majorBidi"/>
                <w:sz w:val="20"/>
                <w:szCs w:val="20"/>
              </w:rPr>
            </w:pPr>
            <w:r w:rsidRPr="00351632">
              <w:rPr>
                <w:rFonts w:asciiTheme="majorBidi" w:hAnsiTheme="majorBidi" w:cstheme="majorBidi"/>
                <w:sz w:val="20"/>
                <w:szCs w:val="20"/>
              </w:rPr>
              <w:t>5,29</w:t>
            </w:r>
          </w:p>
        </w:tc>
      </w:tr>
      <w:tr w:rsidR="00351632" w:rsidRPr="00351632" w14:paraId="2189F82B" w14:textId="77777777" w:rsidTr="00DD1235">
        <w:trPr>
          <w:cantSplit/>
          <w:trHeight w:val="250"/>
        </w:trPr>
        <w:tc>
          <w:tcPr>
            <w:tcW w:w="648" w:type="dxa"/>
            <w:tcBorders>
              <w:top w:val="single" w:sz="4" w:space="0" w:color="auto"/>
              <w:left w:val="single" w:sz="4" w:space="0" w:color="auto"/>
              <w:bottom w:val="single" w:sz="4" w:space="0" w:color="auto"/>
              <w:right w:val="single" w:sz="4" w:space="0" w:color="auto"/>
            </w:tcBorders>
            <w:vAlign w:val="center"/>
            <w:hideMark/>
          </w:tcPr>
          <w:p w14:paraId="0E538741" w14:textId="77777777" w:rsidR="00154C63" w:rsidRPr="00351632" w:rsidRDefault="00154C63">
            <w:pPr>
              <w:spacing w:before="100" w:after="100"/>
              <w:rPr>
                <w:rFonts w:asciiTheme="majorBidi" w:hAnsiTheme="majorBidi" w:cstheme="majorBidi"/>
                <w:sz w:val="20"/>
                <w:szCs w:val="20"/>
              </w:rPr>
            </w:pPr>
            <w:r w:rsidRPr="00351632">
              <w:rPr>
                <w:rFonts w:asciiTheme="majorBidi" w:hAnsiTheme="majorBidi" w:cstheme="majorBidi"/>
                <w:sz w:val="20"/>
                <w:szCs w:val="20"/>
              </w:rPr>
              <w:t>3.</w:t>
            </w:r>
          </w:p>
        </w:tc>
        <w:tc>
          <w:tcPr>
            <w:tcW w:w="4692" w:type="dxa"/>
            <w:tcBorders>
              <w:top w:val="single" w:sz="4" w:space="0" w:color="auto"/>
              <w:left w:val="single" w:sz="4" w:space="0" w:color="auto"/>
              <w:bottom w:val="single" w:sz="4" w:space="0" w:color="auto"/>
              <w:right w:val="single" w:sz="4" w:space="0" w:color="auto"/>
            </w:tcBorders>
            <w:vAlign w:val="center"/>
            <w:hideMark/>
          </w:tcPr>
          <w:p w14:paraId="35788DEC" w14:textId="77777777" w:rsidR="00154C63" w:rsidRPr="00351632" w:rsidRDefault="00154C63">
            <w:pPr>
              <w:spacing w:before="100" w:after="100"/>
              <w:rPr>
                <w:rFonts w:asciiTheme="majorBidi" w:hAnsiTheme="majorBidi" w:cstheme="majorBidi"/>
                <w:sz w:val="20"/>
                <w:szCs w:val="20"/>
              </w:rPr>
            </w:pPr>
            <w:r w:rsidRPr="00351632">
              <w:rPr>
                <w:rFonts w:asciiTheme="majorBidi" w:hAnsiTheme="majorBidi" w:cstheme="majorBidi"/>
                <w:sz w:val="20"/>
                <w:szCs w:val="20"/>
              </w:rPr>
              <w:t>Bolesti krvi i krvotvornog sustava</w:t>
            </w:r>
          </w:p>
        </w:tc>
        <w:tc>
          <w:tcPr>
            <w:tcW w:w="1294" w:type="dxa"/>
            <w:tcBorders>
              <w:top w:val="single" w:sz="4" w:space="0" w:color="auto"/>
              <w:left w:val="single" w:sz="4" w:space="0" w:color="auto"/>
              <w:bottom w:val="single" w:sz="4" w:space="0" w:color="auto"/>
              <w:right w:val="single" w:sz="4" w:space="0" w:color="auto"/>
            </w:tcBorders>
            <w:vAlign w:val="center"/>
            <w:hideMark/>
          </w:tcPr>
          <w:p w14:paraId="6CE9713F" w14:textId="77777777" w:rsidR="00154C63" w:rsidRPr="00351632" w:rsidRDefault="00154C63">
            <w:pPr>
              <w:spacing w:before="100" w:after="100"/>
              <w:jc w:val="center"/>
              <w:rPr>
                <w:rFonts w:asciiTheme="majorBidi" w:hAnsiTheme="majorBidi" w:cstheme="majorBidi"/>
                <w:sz w:val="20"/>
                <w:szCs w:val="20"/>
              </w:rPr>
            </w:pPr>
            <w:r w:rsidRPr="00351632">
              <w:rPr>
                <w:rFonts w:asciiTheme="majorBidi" w:hAnsiTheme="majorBidi" w:cstheme="majorBidi"/>
                <w:sz w:val="20"/>
                <w:szCs w:val="20"/>
              </w:rPr>
              <w:t>D50-D89</w:t>
            </w:r>
          </w:p>
        </w:tc>
        <w:tc>
          <w:tcPr>
            <w:tcW w:w="1294" w:type="dxa"/>
            <w:tcBorders>
              <w:top w:val="single" w:sz="4" w:space="0" w:color="auto"/>
              <w:left w:val="single" w:sz="4" w:space="0" w:color="auto"/>
              <w:bottom w:val="single" w:sz="4" w:space="0" w:color="auto"/>
              <w:right w:val="single" w:sz="4" w:space="0" w:color="auto"/>
            </w:tcBorders>
            <w:vAlign w:val="center"/>
            <w:hideMark/>
          </w:tcPr>
          <w:p w14:paraId="52AA67E9" w14:textId="77777777" w:rsidR="00154C63" w:rsidRPr="00351632" w:rsidRDefault="00154C63">
            <w:pPr>
              <w:jc w:val="center"/>
              <w:outlineLvl w:val="4"/>
              <w:rPr>
                <w:rFonts w:asciiTheme="majorBidi" w:hAnsiTheme="majorBidi" w:cstheme="majorBidi"/>
                <w:sz w:val="20"/>
                <w:szCs w:val="20"/>
              </w:rPr>
            </w:pPr>
            <w:r w:rsidRPr="00351632">
              <w:rPr>
                <w:rFonts w:asciiTheme="majorBidi" w:hAnsiTheme="majorBidi" w:cstheme="majorBidi"/>
                <w:sz w:val="20"/>
                <w:szCs w:val="20"/>
              </w:rPr>
              <w:t>190</w:t>
            </w:r>
          </w:p>
        </w:tc>
        <w:tc>
          <w:tcPr>
            <w:tcW w:w="1132" w:type="dxa"/>
            <w:tcBorders>
              <w:top w:val="single" w:sz="4" w:space="0" w:color="auto"/>
              <w:left w:val="single" w:sz="4" w:space="0" w:color="auto"/>
              <w:bottom w:val="single" w:sz="4" w:space="0" w:color="auto"/>
              <w:right w:val="single" w:sz="4" w:space="0" w:color="auto"/>
            </w:tcBorders>
            <w:vAlign w:val="center"/>
            <w:hideMark/>
          </w:tcPr>
          <w:p w14:paraId="6E613061" w14:textId="77777777" w:rsidR="00154C63" w:rsidRPr="00351632" w:rsidRDefault="00154C63">
            <w:pPr>
              <w:jc w:val="center"/>
              <w:outlineLvl w:val="4"/>
              <w:rPr>
                <w:rFonts w:asciiTheme="majorBidi" w:hAnsiTheme="majorBidi" w:cstheme="majorBidi"/>
                <w:sz w:val="20"/>
                <w:szCs w:val="20"/>
              </w:rPr>
            </w:pPr>
            <w:r w:rsidRPr="00351632">
              <w:rPr>
                <w:rFonts w:asciiTheme="majorBidi" w:hAnsiTheme="majorBidi" w:cstheme="majorBidi"/>
                <w:sz w:val="20"/>
                <w:szCs w:val="20"/>
              </w:rPr>
              <w:t>0,41</w:t>
            </w:r>
          </w:p>
        </w:tc>
      </w:tr>
      <w:tr w:rsidR="00351632" w:rsidRPr="00351632" w14:paraId="1518F779" w14:textId="77777777" w:rsidTr="00DD1235">
        <w:trPr>
          <w:cantSplit/>
          <w:trHeight w:val="250"/>
        </w:trPr>
        <w:tc>
          <w:tcPr>
            <w:tcW w:w="648" w:type="dxa"/>
            <w:tcBorders>
              <w:top w:val="single" w:sz="4" w:space="0" w:color="auto"/>
              <w:left w:val="single" w:sz="4" w:space="0" w:color="auto"/>
              <w:bottom w:val="single" w:sz="4" w:space="0" w:color="auto"/>
              <w:right w:val="single" w:sz="4" w:space="0" w:color="auto"/>
            </w:tcBorders>
            <w:vAlign w:val="center"/>
            <w:hideMark/>
          </w:tcPr>
          <w:p w14:paraId="45025812" w14:textId="77777777" w:rsidR="00154C63" w:rsidRPr="00351632" w:rsidRDefault="00154C63">
            <w:pPr>
              <w:spacing w:before="100" w:after="100"/>
              <w:rPr>
                <w:rFonts w:asciiTheme="majorBidi" w:hAnsiTheme="majorBidi" w:cstheme="majorBidi"/>
                <w:sz w:val="20"/>
                <w:szCs w:val="20"/>
              </w:rPr>
            </w:pPr>
            <w:r w:rsidRPr="00351632">
              <w:rPr>
                <w:rFonts w:asciiTheme="majorBidi" w:hAnsiTheme="majorBidi" w:cstheme="majorBidi"/>
                <w:sz w:val="20"/>
                <w:szCs w:val="20"/>
              </w:rPr>
              <w:t>4.</w:t>
            </w:r>
          </w:p>
        </w:tc>
        <w:tc>
          <w:tcPr>
            <w:tcW w:w="4692" w:type="dxa"/>
            <w:tcBorders>
              <w:top w:val="single" w:sz="4" w:space="0" w:color="auto"/>
              <w:left w:val="single" w:sz="4" w:space="0" w:color="auto"/>
              <w:bottom w:val="single" w:sz="4" w:space="0" w:color="auto"/>
              <w:right w:val="single" w:sz="4" w:space="0" w:color="auto"/>
            </w:tcBorders>
            <w:vAlign w:val="center"/>
            <w:hideMark/>
          </w:tcPr>
          <w:p w14:paraId="05F98B33" w14:textId="77777777" w:rsidR="00154C63" w:rsidRPr="00351632" w:rsidRDefault="00154C63">
            <w:pPr>
              <w:spacing w:before="100" w:after="100"/>
              <w:rPr>
                <w:rFonts w:asciiTheme="majorBidi" w:hAnsiTheme="majorBidi" w:cstheme="majorBidi"/>
                <w:sz w:val="20"/>
                <w:szCs w:val="20"/>
              </w:rPr>
            </w:pPr>
            <w:r w:rsidRPr="00351632">
              <w:rPr>
                <w:rFonts w:asciiTheme="majorBidi" w:hAnsiTheme="majorBidi" w:cstheme="majorBidi"/>
                <w:sz w:val="20"/>
                <w:szCs w:val="20"/>
              </w:rPr>
              <w:t>Endokrine bolesti, bolesti prehrane i bolesti metabolizma</w:t>
            </w:r>
          </w:p>
        </w:tc>
        <w:tc>
          <w:tcPr>
            <w:tcW w:w="1294" w:type="dxa"/>
            <w:tcBorders>
              <w:top w:val="single" w:sz="4" w:space="0" w:color="auto"/>
              <w:left w:val="single" w:sz="4" w:space="0" w:color="auto"/>
              <w:bottom w:val="single" w:sz="4" w:space="0" w:color="auto"/>
              <w:right w:val="single" w:sz="4" w:space="0" w:color="auto"/>
            </w:tcBorders>
            <w:vAlign w:val="center"/>
            <w:hideMark/>
          </w:tcPr>
          <w:p w14:paraId="515DE324" w14:textId="77777777" w:rsidR="00154C63" w:rsidRPr="00351632" w:rsidRDefault="00154C63">
            <w:pPr>
              <w:spacing w:before="100" w:after="100"/>
              <w:jc w:val="center"/>
              <w:rPr>
                <w:rFonts w:asciiTheme="majorBidi" w:hAnsiTheme="majorBidi" w:cstheme="majorBidi"/>
                <w:sz w:val="20"/>
                <w:szCs w:val="20"/>
              </w:rPr>
            </w:pPr>
            <w:r w:rsidRPr="00351632">
              <w:rPr>
                <w:rFonts w:asciiTheme="majorBidi" w:hAnsiTheme="majorBidi" w:cstheme="majorBidi"/>
                <w:sz w:val="20"/>
                <w:szCs w:val="20"/>
              </w:rPr>
              <w:t>E00-E90</w:t>
            </w:r>
          </w:p>
        </w:tc>
        <w:tc>
          <w:tcPr>
            <w:tcW w:w="1294" w:type="dxa"/>
            <w:tcBorders>
              <w:top w:val="single" w:sz="4" w:space="0" w:color="auto"/>
              <w:left w:val="single" w:sz="4" w:space="0" w:color="auto"/>
              <w:bottom w:val="single" w:sz="4" w:space="0" w:color="auto"/>
              <w:right w:val="single" w:sz="4" w:space="0" w:color="auto"/>
            </w:tcBorders>
            <w:vAlign w:val="center"/>
            <w:hideMark/>
          </w:tcPr>
          <w:p w14:paraId="19DFBE16" w14:textId="77777777" w:rsidR="00154C63" w:rsidRPr="00351632" w:rsidRDefault="00154C63">
            <w:pPr>
              <w:jc w:val="center"/>
              <w:outlineLvl w:val="4"/>
              <w:rPr>
                <w:rFonts w:asciiTheme="majorBidi" w:hAnsiTheme="majorBidi" w:cstheme="majorBidi"/>
                <w:sz w:val="20"/>
                <w:szCs w:val="20"/>
              </w:rPr>
            </w:pPr>
            <w:r w:rsidRPr="00351632">
              <w:rPr>
                <w:rFonts w:asciiTheme="majorBidi" w:hAnsiTheme="majorBidi" w:cstheme="majorBidi"/>
                <w:sz w:val="20"/>
                <w:szCs w:val="20"/>
              </w:rPr>
              <w:t>965</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78C1BF2" w14:textId="77777777" w:rsidR="00154C63" w:rsidRPr="00351632" w:rsidRDefault="00154C63">
            <w:pPr>
              <w:jc w:val="center"/>
              <w:outlineLvl w:val="4"/>
              <w:rPr>
                <w:rFonts w:asciiTheme="majorBidi" w:hAnsiTheme="majorBidi" w:cstheme="majorBidi"/>
                <w:sz w:val="20"/>
                <w:szCs w:val="20"/>
              </w:rPr>
            </w:pPr>
            <w:r w:rsidRPr="00351632">
              <w:rPr>
                <w:rFonts w:asciiTheme="majorBidi" w:hAnsiTheme="majorBidi" w:cstheme="majorBidi"/>
                <w:sz w:val="20"/>
                <w:szCs w:val="20"/>
              </w:rPr>
              <w:t>2,10</w:t>
            </w:r>
          </w:p>
        </w:tc>
      </w:tr>
      <w:tr w:rsidR="00351632" w:rsidRPr="00351632" w14:paraId="087B4D2F" w14:textId="77777777" w:rsidTr="00DD1235">
        <w:trPr>
          <w:cantSplit/>
          <w:trHeight w:val="250"/>
        </w:trPr>
        <w:tc>
          <w:tcPr>
            <w:tcW w:w="648" w:type="dxa"/>
            <w:tcBorders>
              <w:top w:val="single" w:sz="4" w:space="0" w:color="auto"/>
              <w:left w:val="single" w:sz="4" w:space="0" w:color="auto"/>
              <w:bottom w:val="single" w:sz="4" w:space="0" w:color="auto"/>
              <w:right w:val="single" w:sz="4" w:space="0" w:color="auto"/>
            </w:tcBorders>
            <w:vAlign w:val="center"/>
            <w:hideMark/>
          </w:tcPr>
          <w:p w14:paraId="79DA874A" w14:textId="77777777" w:rsidR="00154C63" w:rsidRPr="00351632" w:rsidRDefault="00154C63">
            <w:pPr>
              <w:spacing w:before="100" w:after="100"/>
              <w:rPr>
                <w:rFonts w:asciiTheme="majorBidi" w:hAnsiTheme="majorBidi" w:cstheme="majorBidi"/>
                <w:sz w:val="20"/>
                <w:szCs w:val="20"/>
              </w:rPr>
            </w:pPr>
            <w:r w:rsidRPr="00351632">
              <w:rPr>
                <w:rFonts w:asciiTheme="majorBidi" w:hAnsiTheme="majorBidi" w:cstheme="majorBidi"/>
                <w:sz w:val="20"/>
                <w:szCs w:val="20"/>
              </w:rPr>
              <w:t>5.</w:t>
            </w:r>
          </w:p>
        </w:tc>
        <w:tc>
          <w:tcPr>
            <w:tcW w:w="4692" w:type="dxa"/>
            <w:tcBorders>
              <w:top w:val="single" w:sz="4" w:space="0" w:color="auto"/>
              <w:left w:val="single" w:sz="4" w:space="0" w:color="auto"/>
              <w:bottom w:val="single" w:sz="4" w:space="0" w:color="auto"/>
              <w:right w:val="single" w:sz="4" w:space="0" w:color="auto"/>
            </w:tcBorders>
            <w:vAlign w:val="center"/>
            <w:hideMark/>
          </w:tcPr>
          <w:p w14:paraId="4F8513C6" w14:textId="77777777" w:rsidR="00154C63" w:rsidRPr="00351632" w:rsidRDefault="00154C63">
            <w:pPr>
              <w:spacing w:before="100" w:after="100"/>
              <w:rPr>
                <w:rFonts w:asciiTheme="majorBidi" w:hAnsiTheme="majorBidi" w:cstheme="majorBidi"/>
                <w:sz w:val="20"/>
                <w:szCs w:val="20"/>
              </w:rPr>
            </w:pPr>
            <w:r w:rsidRPr="00351632">
              <w:rPr>
                <w:rFonts w:asciiTheme="majorBidi" w:hAnsiTheme="majorBidi" w:cstheme="majorBidi"/>
                <w:sz w:val="20"/>
                <w:szCs w:val="20"/>
              </w:rPr>
              <w:t>Duševni poremećaji i poremećaji ponašanja</w:t>
            </w:r>
          </w:p>
        </w:tc>
        <w:tc>
          <w:tcPr>
            <w:tcW w:w="1294" w:type="dxa"/>
            <w:tcBorders>
              <w:top w:val="single" w:sz="4" w:space="0" w:color="auto"/>
              <w:left w:val="single" w:sz="4" w:space="0" w:color="auto"/>
              <w:bottom w:val="single" w:sz="4" w:space="0" w:color="auto"/>
              <w:right w:val="single" w:sz="4" w:space="0" w:color="auto"/>
            </w:tcBorders>
            <w:vAlign w:val="center"/>
            <w:hideMark/>
          </w:tcPr>
          <w:p w14:paraId="3F54705E" w14:textId="77777777" w:rsidR="00154C63" w:rsidRPr="00351632" w:rsidRDefault="00154C63">
            <w:pPr>
              <w:spacing w:before="100" w:after="100"/>
              <w:jc w:val="center"/>
              <w:rPr>
                <w:rFonts w:asciiTheme="majorBidi" w:hAnsiTheme="majorBidi" w:cstheme="majorBidi"/>
                <w:sz w:val="20"/>
                <w:szCs w:val="20"/>
              </w:rPr>
            </w:pPr>
            <w:r w:rsidRPr="00351632">
              <w:rPr>
                <w:rFonts w:asciiTheme="majorBidi" w:hAnsiTheme="majorBidi" w:cstheme="majorBidi"/>
                <w:sz w:val="20"/>
                <w:szCs w:val="20"/>
              </w:rPr>
              <w:t>F00-F99</w:t>
            </w:r>
          </w:p>
        </w:tc>
        <w:tc>
          <w:tcPr>
            <w:tcW w:w="1294" w:type="dxa"/>
            <w:tcBorders>
              <w:top w:val="single" w:sz="4" w:space="0" w:color="auto"/>
              <w:left w:val="single" w:sz="4" w:space="0" w:color="auto"/>
              <w:bottom w:val="single" w:sz="4" w:space="0" w:color="auto"/>
              <w:right w:val="single" w:sz="4" w:space="0" w:color="auto"/>
            </w:tcBorders>
            <w:vAlign w:val="center"/>
            <w:hideMark/>
          </w:tcPr>
          <w:p w14:paraId="25678D08" w14:textId="77777777" w:rsidR="00154C63" w:rsidRPr="00351632" w:rsidRDefault="00154C63">
            <w:pPr>
              <w:jc w:val="center"/>
              <w:outlineLvl w:val="4"/>
              <w:rPr>
                <w:rFonts w:asciiTheme="majorBidi" w:hAnsiTheme="majorBidi" w:cstheme="majorBidi"/>
                <w:sz w:val="20"/>
                <w:szCs w:val="20"/>
              </w:rPr>
            </w:pPr>
            <w:r w:rsidRPr="00351632">
              <w:rPr>
                <w:rFonts w:asciiTheme="majorBidi" w:hAnsiTheme="majorBidi" w:cstheme="majorBidi"/>
                <w:sz w:val="20"/>
                <w:szCs w:val="20"/>
              </w:rPr>
              <w:t>3</w:t>
            </w:r>
          </w:p>
        </w:tc>
        <w:tc>
          <w:tcPr>
            <w:tcW w:w="1132" w:type="dxa"/>
            <w:tcBorders>
              <w:top w:val="single" w:sz="4" w:space="0" w:color="auto"/>
              <w:left w:val="single" w:sz="4" w:space="0" w:color="auto"/>
              <w:bottom w:val="single" w:sz="4" w:space="0" w:color="auto"/>
              <w:right w:val="single" w:sz="4" w:space="0" w:color="auto"/>
            </w:tcBorders>
            <w:vAlign w:val="center"/>
            <w:hideMark/>
          </w:tcPr>
          <w:p w14:paraId="109A3F4E" w14:textId="77777777" w:rsidR="00154C63" w:rsidRPr="00351632" w:rsidRDefault="00154C63">
            <w:pPr>
              <w:jc w:val="center"/>
              <w:outlineLvl w:val="4"/>
              <w:rPr>
                <w:rFonts w:asciiTheme="majorBidi" w:hAnsiTheme="majorBidi" w:cstheme="majorBidi"/>
                <w:sz w:val="20"/>
                <w:szCs w:val="20"/>
              </w:rPr>
            </w:pPr>
            <w:r w:rsidRPr="00351632">
              <w:rPr>
                <w:rFonts w:asciiTheme="majorBidi" w:hAnsiTheme="majorBidi" w:cstheme="majorBidi"/>
                <w:sz w:val="20"/>
                <w:szCs w:val="20"/>
              </w:rPr>
              <w:t>0,01</w:t>
            </w:r>
          </w:p>
        </w:tc>
      </w:tr>
      <w:tr w:rsidR="00351632" w:rsidRPr="00351632" w14:paraId="17F26018" w14:textId="77777777" w:rsidTr="00DD1235">
        <w:trPr>
          <w:cantSplit/>
          <w:trHeight w:val="250"/>
        </w:trPr>
        <w:tc>
          <w:tcPr>
            <w:tcW w:w="648" w:type="dxa"/>
            <w:tcBorders>
              <w:top w:val="single" w:sz="4" w:space="0" w:color="auto"/>
              <w:left w:val="single" w:sz="4" w:space="0" w:color="auto"/>
              <w:bottom w:val="single" w:sz="4" w:space="0" w:color="auto"/>
              <w:right w:val="single" w:sz="4" w:space="0" w:color="auto"/>
            </w:tcBorders>
            <w:vAlign w:val="center"/>
            <w:hideMark/>
          </w:tcPr>
          <w:p w14:paraId="7D4CC03D" w14:textId="77777777" w:rsidR="00154C63" w:rsidRPr="00351632" w:rsidRDefault="00154C63">
            <w:pPr>
              <w:spacing w:before="100" w:after="100"/>
              <w:rPr>
                <w:rFonts w:asciiTheme="majorBidi" w:hAnsiTheme="majorBidi" w:cstheme="majorBidi"/>
                <w:sz w:val="20"/>
                <w:szCs w:val="20"/>
              </w:rPr>
            </w:pPr>
            <w:r w:rsidRPr="00351632">
              <w:rPr>
                <w:rFonts w:asciiTheme="majorBidi" w:hAnsiTheme="majorBidi" w:cstheme="majorBidi"/>
                <w:sz w:val="20"/>
                <w:szCs w:val="20"/>
              </w:rPr>
              <w:t>6.</w:t>
            </w:r>
          </w:p>
        </w:tc>
        <w:tc>
          <w:tcPr>
            <w:tcW w:w="4692" w:type="dxa"/>
            <w:tcBorders>
              <w:top w:val="single" w:sz="4" w:space="0" w:color="auto"/>
              <w:left w:val="single" w:sz="4" w:space="0" w:color="auto"/>
              <w:bottom w:val="single" w:sz="4" w:space="0" w:color="auto"/>
              <w:right w:val="single" w:sz="4" w:space="0" w:color="auto"/>
            </w:tcBorders>
            <w:vAlign w:val="center"/>
            <w:hideMark/>
          </w:tcPr>
          <w:p w14:paraId="0477DEE6" w14:textId="77777777" w:rsidR="00154C63" w:rsidRPr="00351632" w:rsidRDefault="00154C63">
            <w:pPr>
              <w:spacing w:before="100" w:after="100"/>
              <w:rPr>
                <w:rFonts w:asciiTheme="majorBidi" w:hAnsiTheme="majorBidi" w:cstheme="majorBidi"/>
                <w:sz w:val="20"/>
                <w:szCs w:val="20"/>
              </w:rPr>
            </w:pPr>
            <w:r w:rsidRPr="00351632">
              <w:rPr>
                <w:rFonts w:asciiTheme="majorBidi" w:hAnsiTheme="majorBidi" w:cstheme="majorBidi"/>
                <w:sz w:val="20"/>
                <w:szCs w:val="20"/>
              </w:rPr>
              <w:t>Bolesti živčanog sustava</w:t>
            </w:r>
          </w:p>
        </w:tc>
        <w:tc>
          <w:tcPr>
            <w:tcW w:w="1294" w:type="dxa"/>
            <w:tcBorders>
              <w:top w:val="single" w:sz="4" w:space="0" w:color="auto"/>
              <w:left w:val="single" w:sz="4" w:space="0" w:color="auto"/>
              <w:bottom w:val="single" w:sz="4" w:space="0" w:color="auto"/>
              <w:right w:val="single" w:sz="4" w:space="0" w:color="auto"/>
            </w:tcBorders>
            <w:vAlign w:val="center"/>
            <w:hideMark/>
          </w:tcPr>
          <w:p w14:paraId="05AEBF0D" w14:textId="77777777" w:rsidR="00154C63" w:rsidRPr="00351632" w:rsidRDefault="00154C63">
            <w:pPr>
              <w:spacing w:before="100" w:after="100"/>
              <w:jc w:val="center"/>
              <w:rPr>
                <w:rFonts w:asciiTheme="majorBidi" w:hAnsiTheme="majorBidi" w:cstheme="majorBidi"/>
                <w:sz w:val="20"/>
                <w:szCs w:val="20"/>
              </w:rPr>
            </w:pPr>
            <w:r w:rsidRPr="00351632">
              <w:rPr>
                <w:rFonts w:asciiTheme="majorBidi" w:hAnsiTheme="majorBidi" w:cstheme="majorBidi"/>
                <w:sz w:val="20"/>
                <w:szCs w:val="20"/>
              </w:rPr>
              <w:t>G00-G99</w:t>
            </w:r>
          </w:p>
        </w:tc>
        <w:tc>
          <w:tcPr>
            <w:tcW w:w="1294" w:type="dxa"/>
            <w:tcBorders>
              <w:top w:val="single" w:sz="4" w:space="0" w:color="auto"/>
              <w:left w:val="single" w:sz="4" w:space="0" w:color="auto"/>
              <w:bottom w:val="single" w:sz="4" w:space="0" w:color="auto"/>
              <w:right w:val="single" w:sz="4" w:space="0" w:color="auto"/>
            </w:tcBorders>
            <w:vAlign w:val="center"/>
            <w:hideMark/>
          </w:tcPr>
          <w:p w14:paraId="1BE4109E" w14:textId="77777777" w:rsidR="00154C63" w:rsidRPr="00351632" w:rsidRDefault="00154C63">
            <w:pPr>
              <w:jc w:val="center"/>
              <w:outlineLvl w:val="4"/>
              <w:rPr>
                <w:rFonts w:asciiTheme="majorBidi" w:hAnsiTheme="majorBidi" w:cstheme="majorBidi"/>
                <w:sz w:val="20"/>
                <w:szCs w:val="20"/>
              </w:rPr>
            </w:pPr>
            <w:r w:rsidRPr="00351632">
              <w:rPr>
                <w:rFonts w:asciiTheme="majorBidi" w:hAnsiTheme="majorBidi" w:cstheme="majorBidi"/>
                <w:sz w:val="20"/>
                <w:szCs w:val="20"/>
              </w:rPr>
              <w:t>9</w:t>
            </w:r>
          </w:p>
        </w:tc>
        <w:tc>
          <w:tcPr>
            <w:tcW w:w="1132" w:type="dxa"/>
            <w:tcBorders>
              <w:top w:val="single" w:sz="4" w:space="0" w:color="auto"/>
              <w:left w:val="single" w:sz="4" w:space="0" w:color="auto"/>
              <w:bottom w:val="single" w:sz="4" w:space="0" w:color="auto"/>
              <w:right w:val="single" w:sz="4" w:space="0" w:color="auto"/>
            </w:tcBorders>
            <w:vAlign w:val="center"/>
            <w:hideMark/>
          </w:tcPr>
          <w:p w14:paraId="175E4E66" w14:textId="77777777" w:rsidR="00154C63" w:rsidRPr="00351632" w:rsidRDefault="00154C63">
            <w:pPr>
              <w:jc w:val="center"/>
              <w:outlineLvl w:val="4"/>
              <w:rPr>
                <w:rFonts w:asciiTheme="majorBidi" w:hAnsiTheme="majorBidi" w:cstheme="majorBidi"/>
                <w:sz w:val="20"/>
                <w:szCs w:val="20"/>
              </w:rPr>
            </w:pPr>
            <w:r w:rsidRPr="00351632">
              <w:rPr>
                <w:rFonts w:asciiTheme="majorBidi" w:hAnsiTheme="majorBidi" w:cstheme="majorBidi"/>
                <w:sz w:val="20"/>
                <w:szCs w:val="20"/>
              </w:rPr>
              <w:t>0,02</w:t>
            </w:r>
          </w:p>
        </w:tc>
      </w:tr>
      <w:tr w:rsidR="00351632" w:rsidRPr="00351632" w14:paraId="2BDF737C" w14:textId="77777777" w:rsidTr="00DD1235">
        <w:trPr>
          <w:cantSplit/>
          <w:trHeight w:val="250"/>
        </w:trPr>
        <w:tc>
          <w:tcPr>
            <w:tcW w:w="648" w:type="dxa"/>
            <w:tcBorders>
              <w:top w:val="single" w:sz="4" w:space="0" w:color="auto"/>
              <w:left w:val="single" w:sz="4" w:space="0" w:color="auto"/>
              <w:bottom w:val="single" w:sz="4" w:space="0" w:color="auto"/>
              <w:right w:val="single" w:sz="4" w:space="0" w:color="auto"/>
            </w:tcBorders>
            <w:vAlign w:val="center"/>
            <w:hideMark/>
          </w:tcPr>
          <w:p w14:paraId="485D45AC" w14:textId="77777777" w:rsidR="00154C63" w:rsidRPr="00351632" w:rsidRDefault="00154C63">
            <w:pPr>
              <w:spacing w:before="100" w:after="100"/>
              <w:rPr>
                <w:rFonts w:asciiTheme="majorBidi" w:hAnsiTheme="majorBidi" w:cstheme="majorBidi"/>
                <w:sz w:val="20"/>
                <w:szCs w:val="20"/>
              </w:rPr>
            </w:pPr>
            <w:r w:rsidRPr="00351632">
              <w:rPr>
                <w:rFonts w:asciiTheme="majorBidi" w:hAnsiTheme="majorBidi" w:cstheme="majorBidi"/>
                <w:sz w:val="20"/>
                <w:szCs w:val="20"/>
              </w:rPr>
              <w:t>7.</w:t>
            </w:r>
          </w:p>
        </w:tc>
        <w:tc>
          <w:tcPr>
            <w:tcW w:w="4692" w:type="dxa"/>
            <w:tcBorders>
              <w:top w:val="single" w:sz="4" w:space="0" w:color="auto"/>
              <w:left w:val="single" w:sz="4" w:space="0" w:color="auto"/>
              <w:bottom w:val="single" w:sz="4" w:space="0" w:color="auto"/>
              <w:right w:val="single" w:sz="4" w:space="0" w:color="auto"/>
            </w:tcBorders>
            <w:vAlign w:val="center"/>
            <w:hideMark/>
          </w:tcPr>
          <w:p w14:paraId="3D469FDE" w14:textId="77777777" w:rsidR="00154C63" w:rsidRPr="00351632" w:rsidRDefault="00154C63">
            <w:pPr>
              <w:spacing w:before="100" w:after="100"/>
              <w:rPr>
                <w:rFonts w:asciiTheme="majorBidi" w:hAnsiTheme="majorBidi" w:cstheme="majorBidi"/>
                <w:sz w:val="20"/>
                <w:szCs w:val="20"/>
              </w:rPr>
            </w:pPr>
            <w:r w:rsidRPr="00351632">
              <w:rPr>
                <w:rFonts w:asciiTheme="majorBidi" w:hAnsiTheme="majorBidi" w:cstheme="majorBidi"/>
                <w:sz w:val="20"/>
                <w:szCs w:val="20"/>
              </w:rPr>
              <w:t xml:space="preserve">Bolesti oka i očnih </w:t>
            </w:r>
            <w:proofErr w:type="spellStart"/>
            <w:r w:rsidRPr="00351632">
              <w:rPr>
                <w:rFonts w:asciiTheme="majorBidi" w:hAnsiTheme="majorBidi" w:cstheme="majorBidi"/>
                <w:sz w:val="20"/>
                <w:szCs w:val="20"/>
              </w:rPr>
              <w:t>adneksa</w:t>
            </w:r>
            <w:proofErr w:type="spellEnd"/>
          </w:p>
        </w:tc>
        <w:tc>
          <w:tcPr>
            <w:tcW w:w="1294" w:type="dxa"/>
            <w:tcBorders>
              <w:top w:val="single" w:sz="4" w:space="0" w:color="auto"/>
              <w:left w:val="single" w:sz="4" w:space="0" w:color="auto"/>
              <w:bottom w:val="single" w:sz="4" w:space="0" w:color="auto"/>
              <w:right w:val="single" w:sz="4" w:space="0" w:color="auto"/>
            </w:tcBorders>
            <w:vAlign w:val="center"/>
            <w:hideMark/>
          </w:tcPr>
          <w:p w14:paraId="596FCCF5" w14:textId="77777777" w:rsidR="00154C63" w:rsidRPr="00351632" w:rsidRDefault="00154C63">
            <w:pPr>
              <w:spacing w:before="100" w:after="100"/>
              <w:jc w:val="center"/>
              <w:rPr>
                <w:rFonts w:asciiTheme="majorBidi" w:hAnsiTheme="majorBidi" w:cstheme="majorBidi"/>
                <w:sz w:val="20"/>
                <w:szCs w:val="20"/>
              </w:rPr>
            </w:pPr>
            <w:r w:rsidRPr="00351632">
              <w:rPr>
                <w:rFonts w:asciiTheme="majorBidi" w:hAnsiTheme="majorBidi" w:cstheme="majorBidi"/>
                <w:sz w:val="20"/>
                <w:szCs w:val="20"/>
              </w:rPr>
              <w:t>H00-H59</w:t>
            </w:r>
          </w:p>
        </w:tc>
        <w:tc>
          <w:tcPr>
            <w:tcW w:w="1294" w:type="dxa"/>
            <w:tcBorders>
              <w:top w:val="single" w:sz="4" w:space="0" w:color="auto"/>
              <w:left w:val="single" w:sz="4" w:space="0" w:color="auto"/>
              <w:bottom w:val="single" w:sz="4" w:space="0" w:color="auto"/>
              <w:right w:val="single" w:sz="4" w:space="0" w:color="auto"/>
            </w:tcBorders>
            <w:vAlign w:val="center"/>
            <w:hideMark/>
          </w:tcPr>
          <w:p w14:paraId="3116AD85" w14:textId="77777777" w:rsidR="00154C63" w:rsidRPr="00351632" w:rsidRDefault="00154C63">
            <w:pPr>
              <w:jc w:val="center"/>
              <w:outlineLvl w:val="4"/>
              <w:rPr>
                <w:rFonts w:asciiTheme="majorBidi" w:hAnsiTheme="majorBidi" w:cstheme="majorBidi"/>
                <w:sz w:val="20"/>
                <w:szCs w:val="20"/>
              </w:rPr>
            </w:pPr>
            <w:r w:rsidRPr="00351632">
              <w:rPr>
                <w:rFonts w:asciiTheme="majorBidi" w:hAnsiTheme="majorBidi" w:cstheme="majorBidi"/>
                <w:sz w:val="20"/>
                <w:szCs w:val="20"/>
              </w:rPr>
              <w:t>4</w:t>
            </w:r>
          </w:p>
        </w:tc>
        <w:tc>
          <w:tcPr>
            <w:tcW w:w="1132" w:type="dxa"/>
            <w:tcBorders>
              <w:top w:val="single" w:sz="4" w:space="0" w:color="auto"/>
              <w:left w:val="single" w:sz="4" w:space="0" w:color="auto"/>
              <w:bottom w:val="single" w:sz="4" w:space="0" w:color="auto"/>
              <w:right w:val="single" w:sz="4" w:space="0" w:color="auto"/>
            </w:tcBorders>
            <w:vAlign w:val="center"/>
            <w:hideMark/>
          </w:tcPr>
          <w:p w14:paraId="4E0B8AFA" w14:textId="77777777" w:rsidR="00154C63" w:rsidRPr="00351632" w:rsidRDefault="00154C63">
            <w:pPr>
              <w:jc w:val="center"/>
              <w:outlineLvl w:val="4"/>
              <w:rPr>
                <w:rFonts w:asciiTheme="majorBidi" w:hAnsiTheme="majorBidi" w:cstheme="majorBidi"/>
                <w:sz w:val="20"/>
                <w:szCs w:val="20"/>
              </w:rPr>
            </w:pPr>
            <w:r w:rsidRPr="00351632">
              <w:rPr>
                <w:rFonts w:asciiTheme="majorBidi" w:hAnsiTheme="majorBidi" w:cstheme="majorBidi"/>
                <w:sz w:val="20"/>
                <w:szCs w:val="20"/>
              </w:rPr>
              <w:t>0,01</w:t>
            </w:r>
          </w:p>
        </w:tc>
      </w:tr>
      <w:tr w:rsidR="00351632" w:rsidRPr="00351632" w14:paraId="097FCC74" w14:textId="77777777" w:rsidTr="00DD1235">
        <w:trPr>
          <w:cantSplit/>
          <w:trHeight w:val="250"/>
        </w:trPr>
        <w:tc>
          <w:tcPr>
            <w:tcW w:w="648" w:type="dxa"/>
            <w:tcBorders>
              <w:top w:val="single" w:sz="4" w:space="0" w:color="auto"/>
              <w:left w:val="single" w:sz="4" w:space="0" w:color="auto"/>
              <w:bottom w:val="single" w:sz="4" w:space="0" w:color="auto"/>
              <w:right w:val="single" w:sz="4" w:space="0" w:color="auto"/>
            </w:tcBorders>
            <w:vAlign w:val="center"/>
            <w:hideMark/>
          </w:tcPr>
          <w:p w14:paraId="365E2DA5" w14:textId="77777777" w:rsidR="00154C63" w:rsidRPr="00351632" w:rsidRDefault="00154C63">
            <w:pPr>
              <w:spacing w:before="100" w:after="100"/>
              <w:rPr>
                <w:rFonts w:asciiTheme="majorBidi" w:hAnsiTheme="majorBidi" w:cstheme="majorBidi"/>
                <w:sz w:val="20"/>
                <w:szCs w:val="20"/>
              </w:rPr>
            </w:pPr>
            <w:r w:rsidRPr="00351632">
              <w:rPr>
                <w:rFonts w:asciiTheme="majorBidi" w:hAnsiTheme="majorBidi" w:cstheme="majorBidi"/>
                <w:sz w:val="20"/>
                <w:szCs w:val="20"/>
              </w:rPr>
              <w:t>8.</w:t>
            </w:r>
          </w:p>
        </w:tc>
        <w:tc>
          <w:tcPr>
            <w:tcW w:w="4692" w:type="dxa"/>
            <w:tcBorders>
              <w:top w:val="single" w:sz="4" w:space="0" w:color="auto"/>
              <w:left w:val="single" w:sz="4" w:space="0" w:color="auto"/>
              <w:bottom w:val="single" w:sz="4" w:space="0" w:color="auto"/>
              <w:right w:val="single" w:sz="4" w:space="0" w:color="auto"/>
            </w:tcBorders>
            <w:vAlign w:val="center"/>
            <w:hideMark/>
          </w:tcPr>
          <w:p w14:paraId="5609E55D" w14:textId="77777777" w:rsidR="00154C63" w:rsidRPr="00351632" w:rsidRDefault="00154C63">
            <w:pPr>
              <w:spacing w:before="100" w:after="100"/>
              <w:rPr>
                <w:rFonts w:asciiTheme="majorBidi" w:hAnsiTheme="majorBidi" w:cstheme="majorBidi"/>
                <w:sz w:val="20"/>
                <w:szCs w:val="20"/>
              </w:rPr>
            </w:pPr>
            <w:r w:rsidRPr="00351632">
              <w:rPr>
                <w:rFonts w:asciiTheme="majorBidi" w:hAnsiTheme="majorBidi" w:cstheme="majorBidi"/>
                <w:sz w:val="20"/>
                <w:szCs w:val="20"/>
              </w:rPr>
              <w:t xml:space="preserve">Bolesti uha i </w:t>
            </w:r>
            <w:proofErr w:type="spellStart"/>
            <w:r w:rsidRPr="00351632">
              <w:rPr>
                <w:rFonts w:asciiTheme="majorBidi" w:hAnsiTheme="majorBidi" w:cstheme="majorBidi"/>
                <w:sz w:val="20"/>
                <w:szCs w:val="20"/>
              </w:rPr>
              <w:t>mastoidnog</w:t>
            </w:r>
            <w:proofErr w:type="spellEnd"/>
            <w:r w:rsidRPr="00351632">
              <w:rPr>
                <w:rFonts w:asciiTheme="majorBidi" w:hAnsiTheme="majorBidi" w:cstheme="majorBidi"/>
                <w:sz w:val="20"/>
                <w:szCs w:val="20"/>
              </w:rPr>
              <w:t xml:space="preserve"> nastavka</w:t>
            </w:r>
          </w:p>
        </w:tc>
        <w:tc>
          <w:tcPr>
            <w:tcW w:w="1294" w:type="dxa"/>
            <w:tcBorders>
              <w:top w:val="single" w:sz="4" w:space="0" w:color="auto"/>
              <w:left w:val="single" w:sz="4" w:space="0" w:color="auto"/>
              <w:bottom w:val="single" w:sz="4" w:space="0" w:color="auto"/>
              <w:right w:val="single" w:sz="4" w:space="0" w:color="auto"/>
            </w:tcBorders>
            <w:vAlign w:val="center"/>
            <w:hideMark/>
          </w:tcPr>
          <w:p w14:paraId="54B0F321" w14:textId="77777777" w:rsidR="00154C63" w:rsidRPr="00351632" w:rsidRDefault="00154C63">
            <w:pPr>
              <w:spacing w:before="100" w:after="100"/>
              <w:jc w:val="center"/>
              <w:rPr>
                <w:rFonts w:asciiTheme="majorBidi" w:hAnsiTheme="majorBidi" w:cstheme="majorBidi"/>
                <w:sz w:val="20"/>
                <w:szCs w:val="20"/>
              </w:rPr>
            </w:pPr>
            <w:r w:rsidRPr="00351632">
              <w:rPr>
                <w:rFonts w:asciiTheme="majorBidi" w:hAnsiTheme="majorBidi" w:cstheme="majorBidi"/>
                <w:sz w:val="20"/>
                <w:szCs w:val="20"/>
              </w:rPr>
              <w:t>H60-H95</w:t>
            </w:r>
          </w:p>
        </w:tc>
        <w:tc>
          <w:tcPr>
            <w:tcW w:w="1294" w:type="dxa"/>
            <w:tcBorders>
              <w:top w:val="single" w:sz="4" w:space="0" w:color="auto"/>
              <w:left w:val="single" w:sz="4" w:space="0" w:color="auto"/>
              <w:bottom w:val="single" w:sz="4" w:space="0" w:color="auto"/>
              <w:right w:val="single" w:sz="4" w:space="0" w:color="auto"/>
            </w:tcBorders>
            <w:vAlign w:val="center"/>
            <w:hideMark/>
          </w:tcPr>
          <w:p w14:paraId="236C2ABB" w14:textId="77777777" w:rsidR="00154C63" w:rsidRPr="00351632" w:rsidRDefault="00154C63">
            <w:pPr>
              <w:jc w:val="center"/>
              <w:outlineLvl w:val="4"/>
              <w:rPr>
                <w:rFonts w:asciiTheme="majorBidi" w:hAnsiTheme="majorBidi" w:cstheme="majorBidi"/>
                <w:sz w:val="20"/>
                <w:szCs w:val="20"/>
              </w:rPr>
            </w:pPr>
            <w:r w:rsidRPr="00351632">
              <w:rPr>
                <w:rFonts w:asciiTheme="majorBidi" w:hAnsiTheme="majorBidi" w:cstheme="majorBidi"/>
                <w:sz w:val="20"/>
                <w:szCs w:val="20"/>
              </w:rPr>
              <w:t>0</w:t>
            </w:r>
          </w:p>
        </w:tc>
        <w:tc>
          <w:tcPr>
            <w:tcW w:w="1132" w:type="dxa"/>
            <w:tcBorders>
              <w:top w:val="single" w:sz="4" w:space="0" w:color="auto"/>
              <w:left w:val="single" w:sz="4" w:space="0" w:color="auto"/>
              <w:bottom w:val="single" w:sz="4" w:space="0" w:color="auto"/>
              <w:right w:val="single" w:sz="4" w:space="0" w:color="auto"/>
            </w:tcBorders>
            <w:vAlign w:val="center"/>
            <w:hideMark/>
          </w:tcPr>
          <w:p w14:paraId="07B01770" w14:textId="77777777" w:rsidR="00154C63" w:rsidRPr="00351632" w:rsidRDefault="00154C63">
            <w:pPr>
              <w:jc w:val="center"/>
              <w:outlineLvl w:val="4"/>
              <w:rPr>
                <w:rFonts w:asciiTheme="majorBidi" w:hAnsiTheme="majorBidi" w:cstheme="majorBidi"/>
                <w:sz w:val="20"/>
                <w:szCs w:val="20"/>
              </w:rPr>
            </w:pPr>
            <w:r w:rsidRPr="00351632">
              <w:rPr>
                <w:rFonts w:asciiTheme="majorBidi" w:hAnsiTheme="majorBidi" w:cstheme="majorBidi"/>
                <w:sz w:val="20"/>
                <w:szCs w:val="20"/>
              </w:rPr>
              <w:t>0,00</w:t>
            </w:r>
          </w:p>
        </w:tc>
      </w:tr>
      <w:tr w:rsidR="00351632" w:rsidRPr="00351632" w14:paraId="66A23F26" w14:textId="77777777" w:rsidTr="00DD1235">
        <w:trPr>
          <w:cantSplit/>
          <w:trHeight w:val="250"/>
        </w:trPr>
        <w:tc>
          <w:tcPr>
            <w:tcW w:w="648" w:type="dxa"/>
            <w:tcBorders>
              <w:top w:val="single" w:sz="4" w:space="0" w:color="auto"/>
              <w:left w:val="single" w:sz="4" w:space="0" w:color="auto"/>
              <w:bottom w:val="single" w:sz="4" w:space="0" w:color="auto"/>
              <w:right w:val="single" w:sz="4" w:space="0" w:color="auto"/>
            </w:tcBorders>
            <w:vAlign w:val="center"/>
            <w:hideMark/>
          </w:tcPr>
          <w:p w14:paraId="06D32A6D" w14:textId="77777777" w:rsidR="00154C63" w:rsidRPr="00351632" w:rsidRDefault="00154C63">
            <w:pPr>
              <w:spacing w:before="100" w:after="100"/>
              <w:rPr>
                <w:rFonts w:asciiTheme="majorBidi" w:hAnsiTheme="majorBidi" w:cstheme="majorBidi"/>
                <w:sz w:val="20"/>
                <w:szCs w:val="20"/>
              </w:rPr>
            </w:pPr>
            <w:r w:rsidRPr="00351632">
              <w:rPr>
                <w:rFonts w:asciiTheme="majorBidi" w:hAnsiTheme="majorBidi" w:cstheme="majorBidi"/>
                <w:sz w:val="20"/>
                <w:szCs w:val="20"/>
              </w:rPr>
              <w:t>9.</w:t>
            </w:r>
          </w:p>
        </w:tc>
        <w:tc>
          <w:tcPr>
            <w:tcW w:w="4692" w:type="dxa"/>
            <w:tcBorders>
              <w:top w:val="single" w:sz="4" w:space="0" w:color="auto"/>
              <w:left w:val="single" w:sz="4" w:space="0" w:color="auto"/>
              <w:bottom w:val="single" w:sz="4" w:space="0" w:color="auto"/>
              <w:right w:val="single" w:sz="4" w:space="0" w:color="auto"/>
            </w:tcBorders>
            <w:vAlign w:val="center"/>
            <w:hideMark/>
          </w:tcPr>
          <w:p w14:paraId="6E0F587C" w14:textId="77777777" w:rsidR="00154C63" w:rsidRPr="00351632" w:rsidRDefault="00154C63">
            <w:pPr>
              <w:spacing w:before="100" w:after="100"/>
              <w:rPr>
                <w:rFonts w:asciiTheme="majorBidi" w:hAnsiTheme="majorBidi" w:cstheme="majorBidi"/>
                <w:sz w:val="20"/>
                <w:szCs w:val="20"/>
              </w:rPr>
            </w:pPr>
            <w:r w:rsidRPr="00351632">
              <w:rPr>
                <w:rFonts w:asciiTheme="majorBidi" w:hAnsiTheme="majorBidi" w:cstheme="majorBidi"/>
                <w:sz w:val="20"/>
                <w:szCs w:val="20"/>
              </w:rPr>
              <w:t>Bolesti cirkulacijskog sustava</w:t>
            </w:r>
          </w:p>
        </w:tc>
        <w:tc>
          <w:tcPr>
            <w:tcW w:w="1294" w:type="dxa"/>
            <w:tcBorders>
              <w:top w:val="single" w:sz="4" w:space="0" w:color="auto"/>
              <w:left w:val="single" w:sz="4" w:space="0" w:color="auto"/>
              <w:bottom w:val="single" w:sz="4" w:space="0" w:color="auto"/>
              <w:right w:val="single" w:sz="4" w:space="0" w:color="auto"/>
            </w:tcBorders>
            <w:vAlign w:val="center"/>
            <w:hideMark/>
          </w:tcPr>
          <w:p w14:paraId="5DC2726C" w14:textId="77777777" w:rsidR="00154C63" w:rsidRPr="00351632" w:rsidRDefault="00154C63">
            <w:pPr>
              <w:spacing w:before="100" w:after="100"/>
              <w:jc w:val="center"/>
              <w:rPr>
                <w:rFonts w:asciiTheme="majorBidi" w:hAnsiTheme="majorBidi" w:cstheme="majorBidi"/>
                <w:sz w:val="20"/>
                <w:szCs w:val="20"/>
              </w:rPr>
            </w:pPr>
            <w:r w:rsidRPr="00351632">
              <w:rPr>
                <w:rFonts w:asciiTheme="majorBidi" w:hAnsiTheme="majorBidi" w:cstheme="majorBidi"/>
                <w:sz w:val="20"/>
                <w:szCs w:val="20"/>
              </w:rPr>
              <w:t>I00-I99</w:t>
            </w:r>
          </w:p>
        </w:tc>
        <w:tc>
          <w:tcPr>
            <w:tcW w:w="1294" w:type="dxa"/>
            <w:tcBorders>
              <w:top w:val="single" w:sz="4" w:space="0" w:color="auto"/>
              <w:left w:val="single" w:sz="4" w:space="0" w:color="auto"/>
              <w:bottom w:val="single" w:sz="4" w:space="0" w:color="auto"/>
              <w:right w:val="single" w:sz="4" w:space="0" w:color="auto"/>
            </w:tcBorders>
            <w:vAlign w:val="center"/>
            <w:hideMark/>
          </w:tcPr>
          <w:p w14:paraId="07AC904D" w14:textId="77777777" w:rsidR="00154C63" w:rsidRPr="00351632" w:rsidRDefault="00154C63">
            <w:pPr>
              <w:jc w:val="center"/>
              <w:outlineLvl w:val="4"/>
              <w:rPr>
                <w:rFonts w:asciiTheme="majorBidi" w:hAnsiTheme="majorBidi" w:cstheme="majorBidi"/>
                <w:sz w:val="20"/>
                <w:szCs w:val="20"/>
              </w:rPr>
            </w:pPr>
            <w:r w:rsidRPr="00351632">
              <w:rPr>
                <w:rFonts w:asciiTheme="majorBidi" w:hAnsiTheme="majorBidi" w:cstheme="majorBidi"/>
                <w:sz w:val="20"/>
                <w:szCs w:val="20"/>
              </w:rPr>
              <w:t>22</w:t>
            </w:r>
          </w:p>
        </w:tc>
        <w:tc>
          <w:tcPr>
            <w:tcW w:w="1132" w:type="dxa"/>
            <w:tcBorders>
              <w:top w:val="single" w:sz="4" w:space="0" w:color="auto"/>
              <w:left w:val="single" w:sz="4" w:space="0" w:color="auto"/>
              <w:bottom w:val="single" w:sz="4" w:space="0" w:color="auto"/>
              <w:right w:val="single" w:sz="4" w:space="0" w:color="auto"/>
            </w:tcBorders>
            <w:vAlign w:val="center"/>
            <w:hideMark/>
          </w:tcPr>
          <w:p w14:paraId="02287F24" w14:textId="77777777" w:rsidR="00154C63" w:rsidRPr="00351632" w:rsidRDefault="00154C63">
            <w:pPr>
              <w:jc w:val="center"/>
              <w:outlineLvl w:val="4"/>
              <w:rPr>
                <w:rFonts w:asciiTheme="majorBidi" w:hAnsiTheme="majorBidi" w:cstheme="majorBidi"/>
                <w:sz w:val="20"/>
                <w:szCs w:val="20"/>
              </w:rPr>
            </w:pPr>
            <w:r w:rsidRPr="00351632">
              <w:rPr>
                <w:rFonts w:asciiTheme="majorBidi" w:hAnsiTheme="majorBidi" w:cstheme="majorBidi"/>
                <w:sz w:val="20"/>
                <w:szCs w:val="20"/>
              </w:rPr>
              <w:t>0,05</w:t>
            </w:r>
          </w:p>
        </w:tc>
      </w:tr>
      <w:tr w:rsidR="00351632" w:rsidRPr="00351632" w14:paraId="21A0468D" w14:textId="77777777" w:rsidTr="00DD1235">
        <w:trPr>
          <w:cantSplit/>
          <w:trHeight w:val="250"/>
        </w:trPr>
        <w:tc>
          <w:tcPr>
            <w:tcW w:w="648" w:type="dxa"/>
            <w:tcBorders>
              <w:top w:val="single" w:sz="4" w:space="0" w:color="auto"/>
              <w:left w:val="single" w:sz="4" w:space="0" w:color="auto"/>
              <w:bottom w:val="single" w:sz="4" w:space="0" w:color="auto"/>
              <w:right w:val="single" w:sz="4" w:space="0" w:color="auto"/>
            </w:tcBorders>
            <w:vAlign w:val="center"/>
            <w:hideMark/>
          </w:tcPr>
          <w:p w14:paraId="795D820D" w14:textId="77777777" w:rsidR="00154C63" w:rsidRPr="00351632" w:rsidRDefault="00154C63">
            <w:pPr>
              <w:spacing w:before="100" w:after="100"/>
              <w:rPr>
                <w:rFonts w:asciiTheme="majorBidi" w:hAnsiTheme="majorBidi" w:cstheme="majorBidi"/>
                <w:sz w:val="20"/>
                <w:szCs w:val="20"/>
              </w:rPr>
            </w:pPr>
            <w:r w:rsidRPr="00351632">
              <w:rPr>
                <w:rFonts w:asciiTheme="majorBidi" w:hAnsiTheme="majorBidi" w:cstheme="majorBidi"/>
                <w:sz w:val="20"/>
                <w:szCs w:val="20"/>
              </w:rPr>
              <w:t>10.</w:t>
            </w:r>
          </w:p>
        </w:tc>
        <w:tc>
          <w:tcPr>
            <w:tcW w:w="4692" w:type="dxa"/>
            <w:tcBorders>
              <w:top w:val="single" w:sz="4" w:space="0" w:color="auto"/>
              <w:left w:val="single" w:sz="4" w:space="0" w:color="auto"/>
              <w:bottom w:val="single" w:sz="4" w:space="0" w:color="auto"/>
              <w:right w:val="single" w:sz="4" w:space="0" w:color="auto"/>
            </w:tcBorders>
            <w:vAlign w:val="center"/>
            <w:hideMark/>
          </w:tcPr>
          <w:p w14:paraId="13531720" w14:textId="77777777" w:rsidR="00154C63" w:rsidRPr="00351632" w:rsidRDefault="00154C63">
            <w:pPr>
              <w:spacing w:before="100" w:after="100"/>
              <w:rPr>
                <w:rFonts w:asciiTheme="majorBidi" w:hAnsiTheme="majorBidi" w:cstheme="majorBidi"/>
                <w:sz w:val="20"/>
                <w:szCs w:val="20"/>
              </w:rPr>
            </w:pPr>
            <w:r w:rsidRPr="00351632">
              <w:rPr>
                <w:rFonts w:asciiTheme="majorBidi" w:hAnsiTheme="majorBidi" w:cstheme="majorBidi"/>
                <w:sz w:val="20"/>
                <w:szCs w:val="20"/>
              </w:rPr>
              <w:t>Bolesti dišnog respiracijskog sustava</w:t>
            </w:r>
          </w:p>
        </w:tc>
        <w:tc>
          <w:tcPr>
            <w:tcW w:w="1294" w:type="dxa"/>
            <w:tcBorders>
              <w:top w:val="single" w:sz="4" w:space="0" w:color="auto"/>
              <w:left w:val="single" w:sz="4" w:space="0" w:color="auto"/>
              <w:bottom w:val="single" w:sz="4" w:space="0" w:color="auto"/>
              <w:right w:val="single" w:sz="4" w:space="0" w:color="auto"/>
            </w:tcBorders>
            <w:vAlign w:val="center"/>
            <w:hideMark/>
          </w:tcPr>
          <w:p w14:paraId="75AAD766" w14:textId="77777777" w:rsidR="00154C63" w:rsidRPr="00351632" w:rsidRDefault="00154C63">
            <w:pPr>
              <w:spacing w:before="100" w:after="100"/>
              <w:jc w:val="center"/>
              <w:rPr>
                <w:rFonts w:asciiTheme="majorBidi" w:hAnsiTheme="majorBidi" w:cstheme="majorBidi"/>
                <w:sz w:val="20"/>
                <w:szCs w:val="20"/>
              </w:rPr>
            </w:pPr>
            <w:r w:rsidRPr="00351632">
              <w:rPr>
                <w:rFonts w:asciiTheme="majorBidi" w:hAnsiTheme="majorBidi" w:cstheme="majorBidi"/>
                <w:sz w:val="20"/>
                <w:szCs w:val="20"/>
              </w:rPr>
              <w:t>J00-J99</w:t>
            </w:r>
          </w:p>
        </w:tc>
        <w:tc>
          <w:tcPr>
            <w:tcW w:w="1294" w:type="dxa"/>
            <w:tcBorders>
              <w:top w:val="single" w:sz="4" w:space="0" w:color="auto"/>
              <w:left w:val="single" w:sz="4" w:space="0" w:color="auto"/>
              <w:bottom w:val="single" w:sz="4" w:space="0" w:color="auto"/>
              <w:right w:val="single" w:sz="4" w:space="0" w:color="auto"/>
            </w:tcBorders>
            <w:vAlign w:val="center"/>
            <w:hideMark/>
          </w:tcPr>
          <w:p w14:paraId="36166DC6" w14:textId="77777777" w:rsidR="00154C63" w:rsidRPr="00351632" w:rsidRDefault="00154C63">
            <w:pPr>
              <w:jc w:val="center"/>
              <w:outlineLvl w:val="4"/>
              <w:rPr>
                <w:rFonts w:asciiTheme="majorBidi" w:hAnsiTheme="majorBidi" w:cstheme="majorBidi"/>
                <w:sz w:val="20"/>
                <w:szCs w:val="20"/>
              </w:rPr>
            </w:pPr>
            <w:r w:rsidRPr="00351632">
              <w:rPr>
                <w:rFonts w:asciiTheme="majorBidi" w:hAnsiTheme="majorBidi" w:cstheme="majorBidi"/>
                <w:sz w:val="20"/>
                <w:szCs w:val="20"/>
              </w:rPr>
              <w:t>8</w:t>
            </w:r>
          </w:p>
        </w:tc>
        <w:tc>
          <w:tcPr>
            <w:tcW w:w="1132" w:type="dxa"/>
            <w:tcBorders>
              <w:top w:val="single" w:sz="4" w:space="0" w:color="auto"/>
              <w:left w:val="single" w:sz="4" w:space="0" w:color="auto"/>
              <w:bottom w:val="single" w:sz="4" w:space="0" w:color="auto"/>
              <w:right w:val="single" w:sz="4" w:space="0" w:color="auto"/>
            </w:tcBorders>
            <w:vAlign w:val="center"/>
            <w:hideMark/>
          </w:tcPr>
          <w:p w14:paraId="157E1960" w14:textId="77777777" w:rsidR="00154C63" w:rsidRPr="00351632" w:rsidRDefault="00154C63">
            <w:pPr>
              <w:jc w:val="center"/>
              <w:outlineLvl w:val="4"/>
              <w:rPr>
                <w:rFonts w:asciiTheme="majorBidi" w:hAnsiTheme="majorBidi" w:cstheme="majorBidi"/>
                <w:sz w:val="20"/>
                <w:szCs w:val="20"/>
              </w:rPr>
            </w:pPr>
            <w:r w:rsidRPr="00351632">
              <w:rPr>
                <w:rFonts w:asciiTheme="majorBidi" w:hAnsiTheme="majorBidi" w:cstheme="majorBidi"/>
                <w:sz w:val="20"/>
                <w:szCs w:val="20"/>
              </w:rPr>
              <w:t>0,02</w:t>
            </w:r>
          </w:p>
        </w:tc>
      </w:tr>
      <w:tr w:rsidR="00351632" w:rsidRPr="00351632" w14:paraId="4A254625" w14:textId="77777777" w:rsidTr="00DD1235">
        <w:trPr>
          <w:cantSplit/>
          <w:trHeight w:val="250"/>
        </w:trPr>
        <w:tc>
          <w:tcPr>
            <w:tcW w:w="648" w:type="dxa"/>
            <w:tcBorders>
              <w:top w:val="single" w:sz="4" w:space="0" w:color="auto"/>
              <w:left w:val="single" w:sz="4" w:space="0" w:color="auto"/>
              <w:bottom w:val="single" w:sz="4" w:space="0" w:color="auto"/>
              <w:right w:val="single" w:sz="4" w:space="0" w:color="auto"/>
            </w:tcBorders>
            <w:vAlign w:val="center"/>
            <w:hideMark/>
          </w:tcPr>
          <w:p w14:paraId="1CBF5E6D" w14:textId="77777777" w:rsidR="00154C63" w:rsidRPr="00351632" w:rsidRDefault="00154C63">
            <w:pPr>
              <w:spacing w:before="100" w:after="100"/>
              <w:rPr>
                <w:rFonts w:asciiTheme="majorBidi" w:hAnsiTheme="majorBidi" w:cstheme="majorBidi"/>
                <w:sz w:val="20"/>
                <w:szCs w:val="20"/>
              </w:rPr>
            </w:pPr>
            <w:r w:rsidRPr="00351632">
              <w:rPr>
                <w:rFonts w:asciiTheme="majorBidi" w:hAnsiTheme="majorBidi" w:cstheme="majorBidi"/>
                <w:sz w:val="20"/>
                <w:szCs w:val="20"/>
              </w:rPr>
              <w:t>11.</w:t>
            </w:r>
          </w:p>
        </w:tc>
        <w:tc>
          <w:tcPr>
            <w:tcW w:w="4692" w:type="dxa"/>
            <w:tcBorders>
              <w:top w:val="single" w:sz="4" w:space="0" w:color="auto"/>
              <w:left w:val="single" w:sz="4" w:space="0" w:color="auto"/>
              <w:bottom w:val="single" w:sz="4" w:space="0" w:color="auto"/>
              <w:right w:val="single" w:sz="4" w:space="0" w:color="auto"/>
            </w:tcBorders>
            <w:vAlign w:val="center"/>
            <w:hideMark/>
          </w:tcPr>
          <w:p w14:paraId="74962ED9" w14:textId="77777777" w:rsidR="00154C63" w:rsidRPr="00351632" w:rsidRDefault="00154C63">
            <w:pPr>
              <w:spacing w:before="100" w:after="100"/>
              <w:rPr>
                <w:rFonts w:asciiTheme="majorBidi" w:hAnsiTheme="majorBidi" w:cstheme="majorBidi"/>
                <w:sz w:val="20"/>
                <w:szCs w:val="20"/>
              </w:rPr>
            </w:pPr>
            <w:r w:rsidRPr="00351632">
              <w:rPr>
                <w:rFonts w:asciiTheme="majorBidi" w:hAnsiTheme="majorBidi" w:cstheme="majorBidi"/>
                <w:sz w:val="20"/>
                <w:szCs w:val="20"/>
              </w:rPr>
              <w:t>Bolesti probavnog sustava</w:t>
            </w:r>
          </w:p>
        </w:tc>
        <w:tc>
          <w:tcPr>
            <w:tcW w:w="1294" w:type="dxa"/>
            <w:tcBorders>
              <w:top w:val="single" w:sz="4" w:space="0" w:color="auto"/>
              <w:left w:val="single" w:sz="4" w:space="0" w:color="auto"/>
              <w:bottom w:val="single" w:sz="4" w:space="0" w:color="auto"/>
              <w:right w:val="single" w:sz="4" w:space="0" w:color="auto"/>
            </w:tcBorders>
            <w:vAlign w:val="center"/>
            <w:hideMark/>
          </w:tcPr>
          <w:p w14:paraId="40901DF6" w14:textId="77777777" w:rsidR="00154C63" w:rsidRPr="00351632" w:rsidRDefault="00154C63">
            <w:pPr>
              <w:spacing w:before="100" w:after="100"/>
              <w:jc w:val="center"/>
              <w:rPr>
                <w:rFonts w:asciiTheme="majorBidi" w:hAnsiTheme="majorBidi" w:cstheme="majorBidi"/>
                <w:sz w:val="20"/>
                <w:szCs w:val="20"/>
              </w:rPr>
            </w:pPr>
            <w:r w:rsidRPr="00351632">
              <w:rPr>
                <w:rFonts w:asciiTheme="majorBidi" w:hAnsiTheme="majorBidi" w:cstheme="majorBidi"/>
                <w:sz w:val="20"/>
                <w:szCs w:val="20"/>
              </w:rPr>
              <w:t>K00-K93</w:t>
            </w:r>
          </w:p>
        </w:tc>
        <w:tc>
          <w:tcPr>
            <w:tcW w:w="1294" w:type="dxa"/>
            <w:tcBorders>
              <w:top w:val="single" w:sz="4" w:space="0" w:color="auto"/>
              <w:left w:val="single" w:sz="4" w:space="0" w:color="auto"/>
              <w:bottom w:val="single" w:sz="4" w:space="0" w:color="auto"/>
              <w:right w:val="single" w:sz="4" w:space="0" w:color="auto"/>
            </w:tcBorders>
            <w:vAlign w:val="center"/>
            <w:hideMark/>
          </w:tcPr>
          <w:p w14:paraId="73DA4C31" w14:textId="77777777" w:rsidR="00154C63" w:rsidRPr="00351632" w:rsidRDefault="00154C63">
            <w:pPr>
              <w:jc w:val="center"/>
              <w:outlineLvl w:val="4"/>
              <w:rPr>
                <w:rFonts w:asciiTheme="majorBidi" w:hAnsiTheme="majorBidi" w:cstheme="majorBidi"/>
                <w:sz w:val="20"/>
                <w:szCs w:val="20"/>
              </w:rPr>
            </w:pPr>
            <w:r w:rsidRPr="00351632">
              <w:rPr>
                <w:rFonts w:asciiTheme="majorBidi" w:hAnsiTheme="majorBidi" w:cstheme="majorBidi"/>
                <w:sz w:val="20"/>
                <w:szCs w:val="20"/>
              </w:rPr>
              <w:t>13</w:t>
            </w:r>
          </w:p>
        </w:tc>
        <w:tc>
          <w:tcPr>
            <w:tcW w:w="1132" w:type="dxa"/>
            <w:tcBorders>
              <w:top w:val="single" w:sz="4" w:space="0" w:color="auto"/>
              <w:left w:val="single" w:sz="4" w:space="0" w:color="auto"/>
              <w:bottom w:val="single" w:sz="4" w:space="0" w:color="auto"/>
              <w:right w:val="single" w:sz="4" w:space="0" w:color="auto"/>
            </w:tcBorders>
            <w:vAlign w:val="center"/>
            <w:hideMark/>
          </w:tcPr>
          <w:p w14:paraId="18A9EE3D" w14:textId="77777777" w:rsidR="00154C63" w:rsidRPr="00351632" w:rsidRDefault="00154C63">
            <w:pPr>
              <w:jc w:val="center"/>
              <w:outlineLvl w:val="4"/>
              <w:rPr>
                <w:rFonts w:asciiTheme="majorBidi" w:hAnsiTheme="majorBidi" w:cstheme="majorBidi"/>
                <w:sz w:val="20"/>
                <w:szCs w:val="20"/>
              </w:rPr>
            </w:pPr>
            <w:r w:rsidRPr="00351632">
              <w:rPr>
                <w:rFonts w:asciiTheme="majorBidi" w:hAnsiTheme="majorBidi" w:cstheme="majorBidi"/>
                <w:sz w:val="20"/>
                <w:szCs w:val="20"/>
              </w:rPr>
              <w:t>0,03</w:t>
            </w:r>
          </w:p>
        </w:tc>
      </w:tr>
      <w:tr w:rsidR="00351632" w:rsidRPr="00351632" w14:paraId="5E1FFDB7" w14:textId="77777777" w:rsidTr="00DD1235">
        <w:trPr>
          <w:cantSplit/>
          <w:trHeight w:val="250"/>
        </w:trPr>
        <w:tc>
          <w:tcPr>
            <w:tcW w:w="648" w:type="dxa"/>
            <w:tcBorders>
              <w:top w:val="single" w:sz="4" w:space="0" w:color="auto"/>
              <w:left w:val="single" w:sz="4" w:space="0" w:color="auto"/>
              <w:bottom w:val="single" w:sz="4" w:space="0" w:color="auto"/>
              <w:right w:val="single" w:sz="4" w:space="0" w:color="auto"/>
            </w:tcBorders>
            <w:vAlign w:val="center"/>
            <w:hideMark/>
          </w:tcPr>
          <w:p w14:paraId="1300C4D3" w14:textId="77777777" w:rsidR="00154C63" w:rsidRPr="00351632" w:rsidRDefault="00154C63">
            <w:pPr>
              <w:spacing w:before="100" w:after="100"/>
              <w:rPr>
                <w:rFonts w:asciiTheme="majorBidi" w:hAnsiTheme="majorBidi" w:cstheme="majorBidi"/>
                <w:sz w:val="20"/>
                <w:szCs w:val="20"/>
              </w:rPr>
            </w:pPr>
            <w:r w:rsidRPr="00351632">
              <w:rPr>
                <w:rFonts w:asciiTheme="majorBidi" w:hAnsiTheme="majorBidi" w:cstheme="majorBidi"/>
                <w:sz w:val="20"/>
                <w:szCs w:val="20"/>
              </w:rPr>
              <w:t>12.</w:t>
            </w:r>
          </w:p>
        </w:tc>
        <w:tc>
          <w:tcPr>
            <w:tcW w:w="4692" w:type="dxa"/>
            <w:tcBorders>
              <w:top w:val="single" w:sz="4" w:space="0" w:color="auto"/>
              <w:left w:val="single" w:sz="4" w:space="0" w:color="auto"/>
              <w:bottom w:val="single" w:sz="4" w:space="0" w:color="auto"/>
              <w:right w:val="single" w:sz="4" w:space="0" w:color="auto"/>
            </w:tcBorders>
            <w:vAlign w:val="center"/>
            <w:hideMark/>
          </w:tcPr>
          <w:p w14:paraId="1F8B7BCA" w14:textId="77777777" w:rsidR="00154C63" w:rsidRPr="00351632" w:rsidRDefault="00154C63">
            <w:pPr>
              <w:spacing w:before="100" w:after="100"/>
              <w:rPr>
                <w:rFonts w:asciiTheme="majorBidi" w:hAnsiTheme="majorBidi" w:cstheme="majorBidi"/>
                <w:sz w:val="20"/>
                <w:szCs w:val="20"/>
              </w:rPr>
            </w:pPr>
            <w:r w:rsidRPr="00351632">
              <w:rPr>
                <w:rFonts w:asciiTheme="majorBidi" w:hAnsiTheme="majorBidi" w:cstheme="majorBidi"/>
                <w:sz w:val="20"/>
                <w:szCs w:val="20"/>
              </w:rPr>
              <w:t>Bolesti kože i potkožnog tkiva</w:t>
            </w:r>
          </w:p>
        </w:tc>
        <w:tc>
          <w:tcPr>
            <w:tcW w:w="1294" w:type="dxa"/>
            <w:tcBorders>
              <w:top w:val="single" w:sz="4" w:space="0" w:color="auto"/>
              <w:left w:val="single" w:sz="4" w:space="0" w:color="auto"/>
              <w:bottom w:val="single" w:sz="4" w:space="0" w:color="auto"/>
              <w:right w:val="single" w:sz="4" w:space="0" w:color="auto"/>
            </w:tcBorders>
            <w:vAlign w:val="center"/>
            <w:hideMark/>
          </w:tcPr>
          <w:p w14:paraId="4518C382" w14:textId="77777777" w:rsidR="00154C63" w:rsidRPr="00351632" w:rsidRDefault="00154C63">
            <w:pPr>
              <w:spacing w:before="100" w:after="100"/>
              <w:jc w:val="center"/>
              <w:rPr>
                <w:rFonts w:asciiTheme="majorBidi" w:hAnsiTheme="majorBidi" w:cstheme="majorBidi"/>
                <w:sz w:val="20"/>
                <w:szCs w:val="20"/>
              </w:rPr>
            </w:pPr>
            <w:r w:rsidRPr="00351632">
              <w:rPr>
                <w:rFonts w:asciiTheme="majorBidi" w:hAnsiTheme="majorBidi" w:cstheme="majorBidi"/>
                <w:sz w:val="20"/>
                <w:szCs w:val="20"/>
              </w:rPr>
              <w:t>L00-L99</w:t>
            </w:r>
          </w:p>
        </w:tc>
        <w:tc>
          <w:tcPr>
            <w:tcW w:w="1294" w:type="dxa"/>
            <w:tcBorders>
              <w:top w:val="single" w:sz="4" w:space="0" w:color="auto"/>
              <w:left w:val="single" w:sz="4" w:space="0" w:color="auto"/>
              <w:bottom w:val="single" w:sz="4" w:space="0" w:color="auto"/>
              <w:right w:val="single" w:sz="4" w:space="0" w:color="auto"/>
            </w:tcBorders>
            <w:vAlign w:val="center"/>
            <w:hideMark/>
          </w:tcPr>
          <w:p w14:paraId="621124DF" w14:textId="77777777" w:rsidR="00154C63" w:rsidRPr="00351632" w:rsidRDefault="00154C63">
            <w:pPr>
              <w:jc w:val="center"/>
              <w:outlineLvl w:val="4"/>
              <w:rPr>
                <w:rFonts w:asciiTheme="majorBidi" w:hAnsiTheme="majorBidi" w:cstheme="majorBidi"/>
                <w:sz w:val="20"/>
                <w:szCs w:val="20"/>
              </w:rPr>
            </w:pPr>
            <w:r w:rsidRPr="00351632">
              <w:rPr>
                <w:rFonts w:asciiTheme="majorBidi" w:hAnsiTheme="majorBidi" w:cstheme="majorBidi"/>
                <w:sz w:val="20"/>
                <w:szCs w:val="20"/>
              </w:rPr>
              <w:t>163</w:t>
            </w:r>
          </w:p>
        </w:tc>
        <w:tc>
          <w:tcPr>
            <w:tcW w:w="1132" w:type="dxa"/>
            <w:tcBorders>
              <w:top w:val="single" w:sz="4" w:space="0" w:color="auto"/>
              <w:left w:val="single" w:sz="4" w:space="0" w:color="auto"/>
              <w:bottom w:val="single" w:sz="4" w:space="0" w:color="auto"/>
              <w:right w:val="single" w:sz="4" w:space="0" w:color="auto"/>
            </w:tcBorders>
            <w:vAlign w:val="center"/>
            <w:hideMark/>
          </w:tcPr>
          <w:p w14:paraId="46C06643" w14:textId="77777777" w:rsidR="00154C63" w:rsidRPr="00351632" w:rsidRDefault="00154C63">
            <w:pPr>
              <w:jc w:val="center"/>
              <w:outlineLvl w:val="4"/>
              <w:rPr>
                <w:rFonts w:asciiTheme="majorBidi" w:hAnsiTheme="majorBidi" w:cstheme="majorBidi"/>
                <w:sz w:val="20"/>
                <w:szCs w:val="20"/>
              </w:rPr>
            </w:pPr>
            <w:r w:rsidRPr="00351632">
              <w:rPr>
                <w:rFonts w:asciiTheme="majorBidi" w:hAnsiTheme="majorBidi" w:cstheme="majorBidi"/>
                <w:sz w:val="20"/>
                <w:szCs w:val="20"/>
              </w:rPr>
              <w:t>0,35</w:t>
            </w:r>
          </w:p>
        </w:tc>
      </w:tr>
      <w:tr w:rsidR="00351632" w:rsidRPr="00351632" w14:paraId="5618A686" w14:textId="77777777" w:rsidTr="00DD1235">
        <w:trPr>
          <w:cantSplit/>
          <w:trHeight w:val="250"/>
        </w:trPr>
        <w:tc>
          <w:tcPr>
            <w:tcW w:w="648" w:type="dxa"/>
            <w:tcBorders>
              <w:top w:val="single" w:sz="4" w:space="0" w:color="auto"/>
              <w:left w:val="single" w:sz="4" w:space="0" w:color="auto"/>
              <w:bottom w:val="single" w:sz="4" w:space="0" w:color="auto"/>
              <w:right w:val="single" w:sz="4" w:space="0" w:color="auto"/>
            </w:tcBorders>
            <w:vAlign w:val="center"/>
            <w:hideMark/>
          </w:tcPr>
          <w:p w14:paraId="0C554C78" w14:textId="77777777" w:rsidR="00154C63" w:rsidRPr="00351632" w:rsidRDefault="00154C63">
            <w:pPr>
              <w:spacing w:before="100" w:after="100"/>
              <w:rPr>
                <w:rFonts w:asciiTheme="majorBidi" w:hAnsiTheme="majorBidi" w:cstheme="majorBidi"/>
                <w:sz w:val="20"/>
                <w:szCs w:val="20"/>
              </w:rPr>
            </w:pPr>
            <w:r w:rsidRPr="00351632">
              <w:rPr>
                <w:rFonts w:asciiTheme="majorBidi" w:hAnsiTheme="majorBidi" w:cstheme="majorBidi"/>
                <w:sz w:val="20"/>
                <w:szCs w:val="20"/>
              </w:rPr>
              <w:t>13.</w:t>
            </w:r>
          </w:p>
        </w:tc>
        <w:tc>
          <w:tcPr>
            <w:tcW w:w="4692" w:type="dxa"/>
            <w:tcBorders>
              <w:top w:val="single" w:sz="4" w:space="0" w:color="auto"/>
              <w:left w:val="single" w:sz="4" w:space="0" w:color="auto"/>
              <w:bottom w:val="single" w:sz="4" w:space="0" w:color="auto"/>
              <w:right w:val="single" w:sz="4" w:space="0" w:color="auto"/>
            </w:tcBorders>
            <w:vAlign w:val="center"/>
            <w:hideMark/>
          </w:tcPr>
          <w:p w14:paraId="3F635C27" w14:textId="77777777" w:rsidR="00154C63" w:rsidRPr="00351632" w:rsidRDefault="00154C63">
            <w:pPr>
              <w:spacing w:before="100" w:after="100"/>
              <w:rPr>
                <w:rFonts w:asciiTheme="majorBidi" w:hAnsiTheme="majorBidi" w:cstheme="majorBidi"/>
                <w:sz w:val="20"/>
                <w:szCs w:val="20"/>
              </w:rPr>
            </w:pPr>
            <w:r w:rsidRPr="00351632">
              <w:rPr>
                <w:rFonts w:asciiTheme="majorBidi" w:hAnsiTheme="majorBidi" w:cstheme="majorBidi"/>
                <w:sz w:val="20"/>
                <w:szCs w:val="20"/>
              </w:rPr>
              <w:t>Bolesti mišićno-koštanog sustava i vezivnog tkiva</w:t>
            </w:r>
          </w:p>
        </w:tc>
        <w:tc>
          <w:tcPr>
            <w:tcW w:w="1294" w:type="dxa"/>
            <w:tcBorders>
              <w:top w:val="single" w:sz="4" w:space="0" w:color="auto"/>
              <w:left w:val="single" w:sz="4" w:space="0" w:color="auto"/>
              <w:bottom w:val="single" w:sz="4" w:space="0" w:color="auto"/>
              <w:right w:val="single" w:sz="4" w:space="0" w:color="auto"/>
            </w:tcBorders>
            <w:vAlign w:val="center"/>
            <w:hideMark/>
          </w:tcPr>
          <w:p w14:paraId="61D325B9" w14:textId="77777777" w:rsidR="00154C63" w:rsidRPr="00351632" w:rsidRDefault="00154C63">
            <w:pPr>
              <w:spacing w:before="100" w:after="100"/>
              <w:jc w:val="center"/>
              <w:rPr>
                <w:rFonts w:asciiTheme="majorBidi" w:hAnsiTheme="majorBidi" w:cstheme="majorBidi"/>
                <w:sz w:val="20"/>
                <w:szCs w:val="20"/>
              </w:rPr>
            </w:pPr>
            <w:r w:rsidRPr="00351632">
              <w:rPr>
                <w:rFonts w:asciiTheme="majorBidi" w:hAnsiTheme="majorBidi" w:cstheme="majorBidi"/>
                <w:sz w:val="20"/>
                <w:szCs w:val="20"/>
              </w:rPr>
              <w:t>M00-M99</w:t>
            </w:r>
          </w:p>
        </w:tc>
        <w:tc>
          <w:tcPr>
            <w:tcW w:w="1294" w:type="dxa"/>
            <w:tcBorders>
              <w:top w:val="single" w:sz="4" w:space="0" w:color="auto"/>
              <w:left w:val="single" w:sz="4" w:space="0" w:color="auto"/>
              <w:bottom w:val="single" w:sz="4" w:space="0" w:color="auto"/>
              <w:right w:val="single" w:sz="4" w:space="0" w:color="auto"/>
            </w:tcBorders>
            <w:vAlign w:val="center"/>
            <w:hideMark/>
          </w:tcPr>
          <w:p w14:paraId="7C5B1713" w14:textId="77777777" w:rsidR="00154C63" w:rsidRPr="00351632" w:rsidRDefault="00154C63">
            <w:pPr>
              <w:jc w:val="center"/>
              <w:outlineLvl w:val="4"/>
              <w:rPr>
                <w:rFonts w:asciiTheme="majorBidi" w:hAnsiTheme="majorBidi" w:cstheme="majorBidi"/>
                <w:sz w:val="20"/>
                <w:szCs w:val="20"/>
              </w:rPr>
            </w:pPr>
            <w:r w:rsidRPr="00351632">
              <w:rPr>
                <w:rFonts w:asciiTheme="majorBidi" w:hAnsiTheme="majorBidi" w:cstheme="majorBidi"/>
                <w:sz w:val="20"/>
                <w:szCs w:val="20"/>
              </w:rPr>
              <w:t>12</w:t>
            </w:r>
          </w:p>
        </w:tc>
        <w:tc>
          <w:tcPr>
            <w:tcW w:w="1132" w:type="dxa"/>
            <w:tcBorders>
              <w:top w:val="single" w:sz="4" w:space="0" w:color="auto"/>
              <w:left w:val="single" w:sz="4" w:space="0" w:color="auto"/>
              <w:bottom w:val="single" w:sz="4" w:space="0" w:color="auto"/>
              <w:right w:val="single" w:sz="4" w:space="0" w:color="auto"/>
            </w:tcBorders>
            <w:vAlign w:val="center"/>
            <w:hideMark/>
          </w:tcPr>
          <w:p w14:paraId="4D91312F" w14:textId="77777777" w:rsidR="00154C63" w:rsidRPr="00351632" w:rsidRDefault="00154C63">
            <w:pPr>
              <w:jc w:val="center"/>
              <w:outlineLvl w:val="4"/>
              <w:rPr>
                <w:rFonts w:asciiTheme="majorBidi" w:hAnsiTheme="majorBidi" w:cstheme="majorBidi"/>
                <w:sz w:val="20"/>
                <w:szCs w:val="20"/>
              </w:rPr>
            </w:pPr>
            <w:r w:rsidRPr="00351632">
              <w:rPr>
                <w:rFonts w:asciiTheme="majorBidi" w:hAnsiTheme="majorBidi" w:cstheme="majorBidi"/>
                <w:sz w:val="20"/>
                <w:szCs w:val="20"/>
              </w:rPr>
              <w:t>0,03</w:t>
            </w:r>
          </w:p>
        </w:tc>
      </w:tr>
      <w:tr w:rsidR="00351632" w:rsidRPr="00351632" w14:paraId="793537A8" w14:textId="77777777" w:rsidTr="00DD1235">
        <w:trPr>
          <w:cantSplit/>
          <w:trHeight w:val="250"/>
        </w:trPr>
        <w:tc>
          <w:tcPr>
            <w:tcW w:w="648" w:type="dxa"/>
            <w:tcBorders>
              <w:top w:val="single" w:sz="4" w:space="0" w:color="auto"/>
              <w:left w:val="single" w:sz="4" w:space="0" w:color="auto"/>
              <w:bottom w:val="single" w:sz="4" w:space="0" w:color="auto"/>
              <w:right w:val="single" w:sz="4" w:space="0" w:color="auto"/>
            </w:tcBorders>
            <w:vAlign w:val="center"/>
            <w:hideMark/>
          </w:tcPr>
          <w:p w14:paraId="0AB94357" w14:textId="77777777" w:rsidR="00154C63" w:rsidRPr="00351632" w:rsidRDefault="00154C63">
            <w:pPr>
              <w:spacing w:before="100" w:after="100"/>
              <w:rPr>
                <w:rFonts w:asciiTheme="majorBidi" w:hAnsiTheme="majorBidi" w:cstheme="majorBidi"/>
                <w:sz w:val="20"/>
                <w:szCs w:val="20"/>
              </w:rPr>
            </w:pPr>
            <w:r w:rsidRPr="00351632">
              <w:rPr>
                <w:rFonts w:asciiTheme="majorBidi" w:hAnsiTheme="majorBidi" w:cstheme="majorBidi"/>
                <w:sz w:val="20"/>
                <w:szCs w:val="20"/>
              </w:rPr>
              <w:t>14.</w:t>
            </w:r>
          </w:p>
        </w:tc>
        <w:tc>
          <w:tcPr>
            <w:tcW w:w="4692" w:type="dxa"/>
            <w:tcBorders>
              <w:top w:val="single" w:sz="4" w:space="0" w:color="auto"/>
              <w:left w:val="single" w:sz="4" w:space="0" w:color="auto"/>
              <w:bottom w:val="single" w:sz="4" w:space="0" w:color="auto"/>
              <w:right w:val="single" w:sz="4" w:space="0" w:color="auto"/>
            </w:tcBorders>
            <w:vAlign w:val="center"/>
            <w:hideMark/>
          </w:tcPr>
          <w:p w14:paraId="00592039" w14:textId="77777777" w:rsidR="00154C63" w:rsidRPr="00351632" w:rsidRDefault="00154C63">
            <w:pPr>
              <w:spacing w:before="100" w:after="100"/>
              <w:rPr>
                <w:rFonts w:asciiTheme="majorBidi" w:hAnsiTheme="majorBidi" w:cstheme="majorBidi"/>
                <w:sz w:val="20"/>
                <w:szCs w:val="20"/>
              </w:rPr>
            </w:pPr>
            <w:r w:rsidRPr="00351632">
              <w:rPr>
                <w:rFonts w:asciiTheme="majorBidi" w:hAnsiTheme="majorBidi" w:cstheme="majorBidi"/>
                <w:sz w:val="20"/>
                <w:szCs w:val="20"/>
              </w:rPr>
              <w:t>Bolesti urogenitalnog sustava</w:t>
            </w:r>
          </w:p>
        </w:tc>
        <w:tc>
          <w:tcPr>
            <w:tcW w:w="1294" w:type="dxa"/>
            <w:tcBorders>
              <w:top w:val="single" w:sz="4" w:space="0" w:color="auto"/>
              <w:left w:val="single" w:sz="4" w:space="0" w:color="auto"/>
              <w:bottom w:val="single" w:sz="4" w:space="0" w:color="auto"/>
              <w:right w:val="single" w:sz="4" w:space="0" w:color="auto"/>
            </w:tcBorders>
            <w:vAlign w:val="center"/>
            <w:hideMark/>
          </w:tcPr>
          <w:p w14:paraId="7635E659" w14:textId="77777777" w:rsidR="00154C63" w:rsidRPr="00351632" w:rsidRDefault="00154C63">
            <w:pPr>
              <w:spacing w:before="100" w:after="100"/>
              <w:jc w:val="center"/>
              <w:rPr>
                <w:rFonts w:asciiTheme="majorBidi" w:hAnsiTheme="majorBidi" w:cstheme="majorBidi"/>
                <w:sz w:val="20"/>
                <w:szCs w:val="20"/>
              </w:rPr>
            </w:pPr>
            <w:r w:rsidRPr="00351632">
              <w:rPr>
                <w:rFonts w:asciiTheme="majorBidi" w:hAnsiTheme="majorBidi" w:cstheme="majorBidi"/>
                <w:sz w:val="20"/>
                <w:szCs w:val="20"/>
              </w:rPr>
              <w:t>N00-N99</w:t>
            </w:r>
          </w:p>
        </w:tc>
        <w:tc>
          <w:tcPr>
            <w:tcW w:w="1294" w:type="dxa"/>
            <w:tcBorders>
              <w:top w:val="single" w:sz="4" w:space="0" w:color="auto"/>
              <w:left w:val="single" w:sz="4" w:space="0" w:color="auto"/>
              <w:bottom w:val="single" w:sz="4" w:space="0" w:color="auto"/>
              <w:right w:val="single" w:sz="4" w:space="0" w:color="auto"/>
            </w:tcBorders>
            <w:vAlign w:val="center"/>
            <w:hideMark/>
          </w:tcPr>
          <w:p w14:paraId="0CD2D4A8" w14:textId="77777777" w:rsidR="00154C63" w:rsidRPr="00351632" w:rsidRDefault="00154C63">
            <w:pPr>
              <w:jc w:val="center"/>
              <w:outlineLvl w:val="4"/>
              <w:rPr>
                <w:rFonts w:asciiTheme="majorBidi" w:hAnsiTheme="majorBidi" w:cstheme="majorBidi"/>
                <w:sz w:val="20"/>
                <w:szCs w:val="20"/>
              </w:rPr>
            </w:pPr>
            <w:r w:rsidRPr="00351632">
              <w:rPr>
                <w:rFonts w:asciiTheme="majorBidi" w:hAnsiTheme="majorBidi" w:cstheme="majorBidi"/>
                <w:sz w:val="20"/>
                <w:szCs w:val="20"/>
              </w:rPr>
              <w:t>21.710</w:t>
            </w:r>
          </w:p>
        </w:tc>
        <w:tc>
          <w:tcPr>
            <w:tcW w:w="1132" w:type="dxa"/>
            <w:tcBorders>
              <w:top w:val="single" w:sz="4" w:space="0" w:color="auto"/>
              <w:left w:val="single" w:sz="4" w:space="0" w:color="auto"/>
              <w:bottom w:val="single" w:sz="4" w:space="0" w:color="auto"/>
              <w:right w:val="single" w:sz="4" w:space="0" w:color="auto"/>
            </w:tcBorders>
            <w:vAlign w:val="center"/>
            <w:hideMark/>
          </w:tcPr>
          <w:p w14:paraId="0F34D753" w14:textId="77777777" w:rsidR="00154C63" w:rsidRPr="00351632" w:rsidRDefault="00154C63">
            <w:pPr>
              <w:jc w:val="center"/>
              <w:outlineLvl w:val="4"/>
              <w:rPr>
                <w:rFonts w:asciiTheme="majorBidi" w:hAnsiTheme="majorBidi" w:cstheme="majorBidi"/>
                <w:sz w:val="20"/>
                <w:szCs w:val="20"/>
              </w:rPr>
            </w:pPr>
            <w:r w:rsidRPr="00351632">
              <w:rPr>
                <w:rFonts w:asciiTheme="majorBidi" w:hAnsiTheme="majorBidi" w:cstheme="majorBidi"/>
                <w:sz w:val="20"/>
                <w:szCs w:val="20"/>
              </w:rPr>
              <w:t>47,28</w:t>
            </w:r>
          </w:p>
        </w:tc>
      </w:tr>
      <w:tr w:rsidR="00351632" w:rsidRPr="00351632" w14:paraId="6AA4FEF8" w14:textId="77777777" w:rsidTr="00DD1235">
        <w:trPr>
          <w:cantSplit/>
          <w:trHeight w:val="250"/>
        </w:trPr>
        <w:tc>
          <w:tcPr>
            <w:tcW w:w="648" w:type="dxa"/>
            <w:tcBorders>
              <w:top w:val="single" w:sz="4" w:space="0" w:color="auto"/>
              <w:left w:val="single" w:sz="4" w:space="0" w:color="auto"/>
              <w:bottom w:val="single" w:sz="4" w:space="0" w:color="auto"/>
              <w:right w:val="single" w:sz="4" w:space="0" w:color="auto"/>
            </w:tcBorders>
            <w:vAlign w:val="center"/>
            <w:hideMark/>
          </w:tcPr>
          <w:p w14:paraId="09A52431" w14:textId="77777777" w:rsidR="00154C63" w:rsidRPr="00351632" w:rsidRDefault="00154C63">
            <w:pPr>
              <w:spacing w:before="100" w:after="100"/>
              <w:rPr>
                <w:rFonts w:asciiTheme="majorBidi" w:hAnsiTheme="majorBidi" w:cstheme="majorBidi"/>
                <w:sz w:val="20"/>
                <w:szCs w:val="20"/>
              </w:rPr>
            </w:pPr>
            <w:r w:rsidRPr="00351632">
              <w:rPr>
                <w:rFonts w:asciiTheme="majorBidi" w:hAnsiTheme="majorBidi" w:cstheme="majorBidi"/>
                <w:sz w:val="20"/>
                <w:szCs w:val="20"/>
              </w:rPr>
              <w:t>15.</w:t>
            </w:r>
          </w:p>
        </w:tc>
        <w:tc>
          <w:tcPr>
            <w:tcW w:w="4692" w:type="dxa"/>
            <w:tcBorders>
              <w:top w:val="single" w:sz="4" w:space="0" w:color="auto"/>
              <w:left w:val="single" w:sz="4" w:space="0" w:color="auto"/>
              <w:bottom w:val="single" w:sz="4" w:space="0" w:color="auto"/>
              <w:right w:val="single" w:sz="4" w:space="0" w:color="auto"/>
            </w:tcBorders>
            <w:vAlign w:val="center"/>
            <w:hideMark/>
          </w:tcPr>
          <w:p w14:paraId="1F6A1E88" w14:textId="77777777" w:rsidR="00154C63" w:rsidRPr="00351632" w:rsidRDefault="00154C63">
            <w:pPr>
              <w:spacing w:before="100" w:after="100"/>
              <w:rPr>
                <w:rFonts w:asciiTheme="majorBidi" w:hAnsiTheme="majorBidi" w:cstheme="majorBidi"/>
                <w:sz w:val="20"/>
                <w:szCs w:val="20"/>
              </w:rPr>
            </w:pPr>
            <w:r w:rsidRPr="00351632">
              <w:rPr>
                <w:rFonts w:asciiTheme="majorBidi" w:hAnsiTheme="majorBidi" w:cstheme="majorBidi"/>
                <w:sz w:val="20"/>
                <w:szCs w:val="20"/>
              </w:rPr>
              <w:t>Trudnoća, porod i babinje</w:t>
            </w:r>
          </w:p>
        </w:tc>
        <w:tc>
          <w:tcPr>
            <w:tcW w:w="1294" w:type="dxa"/>
            <w:tcBorders>
              <w:top w:val="single" w:sz="4" w:space="0" w:color="auto"/>
              <w:left w:val="single" w:sz="4" w:space="0" w:color="auto"/>
              <w:bottom w:val="single" w:sz="4" w:space="0" w:color="auto"/>
              <w:right w:val="single" w:sz="4" w:space="0" w:color="auto"/>
            </w:tcBorders>
            <w:vAlign w:val="center"/>
            <w:hideMark/>
          </w:tcPr>
          <w:p w14:paraId="4521F9C2" w14:textId="77777777" w:rsidR="00154C63" w:rsidRPr="00351632" w:rsidRDefault="00154C63">
            <w:pPr>
              <w:spacing w:before="100" w:after="100"/>
              <w:jc w:val="center"/>
              <w:rPr>
                <w:rFonts w:asciiTheme="majorBidi" w:hAnsiTheme="majorBidi" w:cstheme="majorBidi"/>
                <w:sz w:val="20"/>
                <w:szCs w:val="20"/>
              </w:rPr>
            </w:pPr>
            <w:r w:rsidRPr="00351632">
              <w:rPr>
                <w:rFonts w:asciiTheme="majorBidi" w:hAnsiTheme="majorBidi" w:cstheme="majorBidi"/>
                <w:sz w:val="20"/>
                <w:szCs w:val="20"/>
              </w:rPr>
              <w:t>O00-O99</w:t>
            </w:r>
          </w:p>
        </w:tc>
        <w:tc>
          <w:tcPr>
            <w:tcW w:w="1294" w:type="dxa"/>
            <w:tcBorders>
              <w:top w:val="single" w:sz="4" w:space="0" w:color="auto"/>
              <w:left w:val="single" w:sz="4" w:space="0" w:color="auto"/>
              <w:bottom w:val="single" w:sz="4" w:space="0" w:color="auto"/>
              <w:right w:val="single" w:sz="4" w:space="0" w:color="auto"/>
            </w:tcBorders>
            <w:vAlign w:val="center"/>
            <w:hideMark/>
          </w:tcPr>
          <w:p w14:paraId="437763B7" w14:textId="77777777" w:rsidR="00154C63" w:rsidRPr="00351632" w:rsidRDefault="00154C63">
            <w:pPr>
              <w:jc w:val="center"/>
              <w:outlineLvl w:val="4"/>
              <w:rPr>
                <w:rFonts w:asciiTheme="majorBidi" w:hAnsiTheme="majorBidi" w:cstheme="majorBidi"/>
                <w:sz w:val="20"/>
                <w:szCs w:val="20"/>
              </w:rPr>
            </w:pPr>
            <w:r w:rsidRPr="00351632">
              <w:rPr>
                <w:rFonts w:asciiTheme="majorBidi" w:hAnsiTheme="majorBidi" w:cstheme="majorBidi"/>
                <w:sz w:val="20"/>
                <w:szCs w:val="20"/>
              </w:rPr>
              <w:t>3.441</w:t>
            </w:r>
          </w:p>
        </w:tc>
        <w:tc>
          <w:tcPr>
            <w:tcW w:w="1132" w:type="dxa"/>
            <w:tcBorders>
              <w:top w:val="single" w:sz="4" w:space="0" w:color="auto"/>
              <w:left w:val="single" w:sz="4" w:space="0" w:color="auto"/>
              <w:bottom w:val="single" w:sz="4" w:space="0" w:color="auto"/>
              <w:right w:val="single" w:sz="4" w:space="0" w:color="auto"/>
            </w:tcBorders>
            <w:vAlign w:val="center"/>
            <w:hideMark/>
          </w:tcPr>
          <w:p w14:paraId="56392DF5" w14:textId="77777777" w:rsidR="00154C63" w:rsidRPr="00351632" w:rsidRDefault="00154C63">
            <w:pPr>
              <w:jc w:val="center"/>
              <w:outlineLvl w:val="4"/>
              <w:rPr>
                <w:rFonts w:asciiTheme="majorBidi" w:hAnsiTheme="majorBidi" w:cstheme="majorBidi"/>
                <w:sz w:val="20"/>
                <w:szCs w:val="20"/>
              </w:rPr>
            </w:pPr>
            <w:r w:rsidRPr="00351632">
              <w:rPr>
                <w:rFonts w:asciiTheme="majorBidi" w:hAnsiTheme="majorBidi" w:cstheme="majorBidi"/>
                <w:sz w:val="20"/>
                <w:szCs w:val="20"/>
              </w:rPr>
              <w:t>7,49</w:t>
            </w:r>
          </w:p>
        </w:tc>
      </w:tr>
      <w:tr w:rsidR="00351632" w:rsidRPr="00351632" w14:paraId="228DDDAE" w14:textId="77777777" w:rsidTr="00DD1235">
        <w:trPr>
          <w:cantSplit/>
          <w:trHeight w:val="250"/>
        </w:trPr>
        <w:tc>
          <w:tcPr>
            <w:tcW w:w="648" w:type="dxa"/>
            <w:tcBorders>
              <w:top w:val="single" w:sz="4" w:space="0" w:color="auto"/>
              <w:left w:val="single" w:sz="4" w:space="0" w:color="auto"/>
              <w:bottom w:val="single" w:sz="4" w:space="0" w:color="auto"/>
              <w:right w:val="single" w:sz="4" w:space="0" w:color="auto"/>
            </w:tcBorders>
            <w:vAlign w:val="center"/>
            <w:hideMark/>
          </w:tcPr>
          <w:p w14:paraId="56D670AB" w14:textId="77777777" w:rsidR="00154C63" w:rsidRPr="00351632" w:rsidRDefault="00154C63">
            <w:pPr>
              <w:spacing w:before="100" w:after="100"/>
              <w:rPr>
                <w:rFonts w:asciiTheme="majorBidi" w:hAnsiTheme="majorBidi" w:cstheme="majorBidi"/>
                <w:sz w:val="20"/>
                <w:szCs w:val="20"/>
              </w:rPr>
            </w:pPr>
            <w:r w:rsidRPr="00351632">
              <w:rPr>
                <w:rFonts w:asciiTheme="majorBidi" w:hAnsiTheme="majorBidi" w:cstheme="majorBidi"/>
                <w:sz w:val="20"/>
                <w:szCs w:val="20"/>
              </w:rPr>
              <w:t>16.</w:t>
            </w:r>
          </w:p>
        </w:tc>
        <w:tc>
          <w:tcPr>
            <w:tcW w:w="4692" w:type="dxa"/>
            <w:tcBorders>
              <w:top w:val="single" w:sz="4" w:space="0" w:color="auto"/>
              <w:left w:val="single" w:sz="4" w:space="0" w:color="auto"/>
              <w:bottom w:val="single" w:sz="4" w:space="0" w:color="auto"/>
              <w:right w:val="single" w:sz="4" w:space="0" w:color="auto"/>
            </w:tcBorders>
            <w:vAlign w:val="center"/>
            <w:hideMark/>
          </w:tcPr>
          <w:p w14:paraId="7BAD44A2" w14:textId="77777777" w:rsidR="00154C63" w:rsidRPr="00351632" w:rsidRDefault="00154C63">
            <w:pPr>
              <w:spacing w:before="100" w:after="100"/>
              <w:rPr>
                <w:rFonts w:asciiTheme="majorBidi" w:hAnsiTheme="majorBidi" w:cstheme="majorBidi"/>
                <w:sz w:val="20"/>
                <w:szCs w:val="20"/>
              </w:rPr>
            </w:pPr>
            <w:r w:rsidRPr="00351632">
              <w:rPr>
                <w:rFonts w:asciiTheme="majorBidi" w:hAnsiTheme="majorBidi" w:cstheme="majorBidi"/>
                <w:sz w:val="20"/>
                <w:szCs w:val="20"/>
              </w:rPr>
              <w:t>Određena stanja u perinatalnom razdoblju</w:t>
            </w:r>
          </w:p>
        </w:tc>
        <w:tc>
          <w:tcPr>
            <w:tcW w:w="1294" w:type="dxa"/>
            <w:tcBorders>
              <w:top w:val="single" w:sz="4" w:space="0" w:color="auto"/>
              <w:left w:val="single" w:sz="4" w:space="0" w:color="auto"/>
              <w:bottom w:val="single" w:sz="4" w:space="0" w:color="auto"/>
              <w:right w:val="single" w:sz="4" w:space="0" w:color="auto"/>
            </w:tcBorders>
            <w:vAlign w:val="center"/>
            <w:hideMark/>
          </w:tcPr>
          <w:p w14:paraId="412EE600" w14:textId="77777777" w:rsidR="00154C63" w:rsidRPr="00351632" w:rsidRDefault="00154C63">
            <w:pPr>
              <w:spacing w:before="100" w:after="100"/>
              <w:jc w:val="center"/>
              <w:rPr>
                <w:rFonts w:asciiTheme="majorBidi" w:hAnsiTheme="majorBidi" w:cstheme="majorBidi"/>
                <w:sz w:val="20"/>
                <w:szCs w:val="20"/>
              </w:rPr>
            </w:pPr>
            <w:r w:rsidRPr="00351632">
              <w:rPr>
                <w:rFonts w:asciiTheme="majorBidi" w:hAnsiTheme="majorBidi" w:cstheme="majorBidi"/>
                <w:sz w:val="20"/>
                <w:szCs w:val="20"/>
              </w:rPr>
              <w:t>P00-P96</w:t>
            </w:r>
          </w:p>
        </w:tc>
        <w:tc>
          <w:tcPr>
            <w:tcW w:w="1294" w:type="dxa"/>
            <w:tcBorders>
              <w:top w:val="single" w:sz="4" w:space="0" w:color="auto"/>
              <w:left w:val="single" w:sz="4" w:space="0" w:color="auto"/>
              <w:bottom w:val="single" w:sz="4" w:space="0" w:color="auto"/>
              <w:right w:val="single" w:sz="4" w:space="0" w:color="auto"/>
            </w:tcBorders>
            <w:vAlign w:val="center"/>
            <w:hideMark/>
          </w:tcPr>
          <w:p w14:paraId="3F3A5E40" w14:textId="77777777" w:rsidR="00154C63" w:rsidRPr="00351632" w:rsidRDefault="00154C63">
            <w:pPr>
              <w:jc w:val="center"/>
              <w:outlineLvl w:val="4"/>
              <w:rPr>
                <w:rFonts w:asciiTheme="majorBidi" w:hAnsiTheme="majorBidi" w:cstheme="majorBidi"/>
                <w:sz w:val="20"/>
                <w:szCs w:val="20"/>
              </w:rPr>
            </w:pPr>
            <w:r w:rsidRPr="00351632">
              <w:rPr>
                <w:rFonts w:asciiTheme="majorBidi" w:hAnsiTheme="majorBidi" w:cstheme="majorBidi"/>
                <w:sz w:val="20"/>
                <w:szCs w:val="20"/>
              </w:rPr>
              <w:t>4</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D3E8555" w14:textId="77777777" w:rsidR="00154C63" w:rsidRPr="00351632" w:rsidRDefault="00154C63">
            <w:pPr>
              <w:jc w:val="center"/>
              <w:outlineLvl w:val="4"/>
              <w:rPr>
                <w:rFonts w:asciiTheme="majorBidi" w:hAnsiTheme="majorBidi" w:cstheme="majorBidi"/>
                <w:sz w:val="20"/>
                <w:szCs w:val="20"/>
              </w:rPr>
            </w:pPr>
            <w:r w:rsidRPr="00351632">
              <w:rPr>
                <w:rFonts w:asciiTheme="majorBidi" w:hAnsiTheme="majorBidi" w:cstheme="majorBidi"/>
                <w:sz w:val="20"/>
                <w:szCs w:val="20"/>
              </w:rPr>
              <w:t>0,01</w:t>
            </w:r>
          </w:p>
        </w:tc>
      </w:tr>
      <w:tr w:rsidR="00351632" w:rsidRPr="00351632" w14:paraId="4A3C684C" w14:textId="77777777" w:rsidTr="00DD1235">
        <w:trPr>
          <w:cantSplit/>
          <w:trHeight w:val="250"/>
        </w:trPr>
        <w:tc>
          <w:tcPr>
            <w:tcW w:w="648" w:type="dxa"/>
            <w:tcBorders>
              <w:top w:val="single" w:sz="4" w:space="0" w:color="auto"/>
              <w:left w:val="single" w:sz="4" w:space="0" w:color="auto"/>
              <w:bottom w:val="single" w:sz="4" w:space="0" w:color="auto"/>
              <w:right w:val="single" w:sz="4" w:space="0" w:color="auto"/>
            </w:tcBorders>
            <w:vAlign w:val="center"/>
            <w:hideMark/>
          </w:tcPr>
          <w:p w14:paraId="377E20D9" w14:textId="77777777" w:rsidR="00154C63" w:rsidRPr="00351632" w:rsidRDefault="00154C63">
            <w:pPr>
              <w:spacing w:before="100" w:after="100"/>
              <w:rPr>
                <w:rFonts w:asciiTheme="majorBidi" w:hAnsiTheme="majorBidi" w:cstheme="majorBidi"/>
                <w:sz w:val="20"/>
                <w:szCs w:val="20"/>
              </w:rPr>
            </w:pPr>
            <w:r w:rsidRPr="00351632">
              <w:rPr>
                <w:rFonts w:asciiTheme="majorBidi" w:hAnsiTheme="majorBidi" w:cstheme="majorBidi"/>
                <w:sz w:val="20"/>
                <w:szCs w:val="20"/>
              </w:rPr>
              <w:t>17.</w:t>
            </w:r>
          </w:p>
        </w:tc>
        <w:tc>
          <w:tcPr>
            <w:tcW w:w="4692" w:type="dxa"/>
            <w:tcBorders>
              <w:top w:val="single" w:sz="4" w:space="0" w:color="auto"/>
              <w:left w:val="single" w:sz="4" w:space="0" w:color="auto"/>
              <w:bottom w:val="single" w:sz="4" w:space="0" w:color="auto"/>
              <w:right w:val="single" w:sz="4" w:space="0" w:color="auto"/>
            </w:tcBorders>
            <w:vAlign w:val="center"/>
            <w:hideMark/>
          </w:tcPr>
          <w:p w14:paraId="7CBEE6FE" w14:textId="77777777" w:rsidR="00154C63" w:rsidRPr="00351632" w:rsidRDefault="00154C63">
            <w:pPr>
              <w:spacing w:before="100" w:after="100"/>
              <w:rPr>
                <w:rFonts w:asciiTheme="majorBidi" w:hAnsiTheme="majorBidi" w:cstheme="majorBidi"/>
                <w:sz w:val="20"/>
                <w:szCs w:val="20"/>
              </w:rPr>
            </w:pPr>
            <w:r w:rsidRPr="00351632">
              <w:rPr>
                <w:rFonts w:asciiTheme="majorBidi" w:hAnsiTheme="majorBidi" w:cstheme="majorBidi"/>
                <w:sz w:val="20"/>
                <w:szCs w:val="20"/>
              </w:rPr>
              <w:t>Prirođene malformacije, deformacije i kromosomske abnormalnosti</w:t>
            </w:r>
          </w:p>
        </w:tc>
        <w:tc>
          <w:tcPr>
            <w:tcW w:w="1294" w:type="dxa"/>
            <w:tcBorders>
              <w:top w:val="single" w:sz="4" w:space="0" w:color="auto"/>
              <w:left w:val="single" w:sz="4" w:space="0" w:color="auto"/>
              <w:bottom w:val="single" w:sz="4" w:space="0" w:color="auto"/>
              <w:right w:val="single" w:sz="4" w:space="0" w:color="auto"/>
            </w:tcBorders>
            <w:vAlign w:val="center"/>
            <w:hideMark/>
          </w:tcPr>
          <w:p w14:paraId="42B08706" w14:textId="77777777" w:rsidR="00154C63" w:rsidRPr="00351632" w:rsidRDefault="00154C63">
            <w:pPr>
              <w:spacing w:before="100" w:after="100"/>
              <w:jc w:val="center"/>
              <w:rPr>
                <w:rFonts w:asciiTheme="majorBidi" w:hAnsiTheme="majorBidi" w:cstheme="majorBidi"/>
                <w:sz w:val="20"/>
                <w:szCs w:val="20"/>
              </w:rPr>
            </w:pPr>
            <w:r w:rsidRPr="00351632">
              <w:rPr>
                <w:rFonts w:asciiTheme="majorBidi" w:hAnsiTheme="majorBidi" w:cstheme="majorBidi"/>
                <w:sz w:val="20"/>
                <w:szCs w:val="20"/>
              </w:rPr>
              <w:t>Q00-Q99</w:t>
            </w:r>
          </w:p>
        </w:tc>
        <w:tc>
          <w:tcPr>
            <w:tcW w:w="1294" w:type="dxa"/>
            <w:tcBorders>
              <w:top w:val="single" w:sz="4" w:space="0" w:color="auto"/>
              <w:left w:val="single" w:sz="4" w:space="0" w:color="auto"/>
              <w:bottom w:val="single" w:sz="4" w:space="0" w:color="auto"/>
              <w:right w:val="single" w:sz="4" w:space="0" w:color="auto"/>
            </w:tcBorders>
            <w:vAlign w:val="center"/>
            <w:hideMark/>
          </w:tcPr>
          <w:p w14:paraId="0938C8A0" w14:textId="77777777" w:rsidR="00154C63" w:rsidRPr="00351632" w:rsidRDefault="00154C63">
            <w:pPr>
              <w:jc w:val="center"/>
              <w:outlineLvl w:val="4"/>
              <w:rPr>
                <w:rFonts w:asciiTheme="majorBidi" w:hAnsiTheme="majorBidi" w:cstheme="majorBidi"/>
                <w:sz w:val="20"/>
                <w:szCs w:val="20"/>
              </w:rPr>
            </w:pPr>
            <w:r w:rsidRPr="00351632">
              <w:rPr>
                <w:rFonts w:asciiTheme="majorBidi" w:hAnsiTheme="majorBidi" w:cstheme="majorBidi"/>
                <w:sz w:val="20"/>
                <w:szCs w:val="20"/>
              </w:rPr>
              <w:t>41</w:t>
            </w:r>
          </w:p>
        </w:tc>
        <w:tc>
          <w:tcPr>
            <w:tcW w:w="1132" w:type="dxa"/>
            <w:tcBorders>
              <w:top w:val="single" w:sz="4" w:space="0" w:color="auto"/>
              <w:left w:val="single" w:sz="4" w:space="0" w:color="auto"/>
              <w:bottom w:val="single" w:sz="4" w:space="0" w:color="auto"/>
              <w:right w:val="single" w:sz="4" w:space="0" w:color="auto"/>
            </w:tcBorders>
            <w:vAlign w:val="center"/>
            <w:hideMark/>
          </w:tcPr>
          <w:p w14:paraId="627554A0" w14:textId="77777777" w:rsidR="00154C63" w:rsidRPr="00351632" w:rsidRDefault="00154C63">
            <w:pPr>
              <w:jc w:val="center"/>
              <w:outlineLvl w:val="4"/>
              <w:rPr>
                <w:rFonts w:asciiTheme="majorBidi" w:hAnsiTheme="majorBidi" w:cstheme="majorBidi"/>
                <w:sz w:val="20"/>
                <w:szCs w:val="20"/>
              </w:rPr>
            </w:pPr>
            <w:r w:rsidRPr="00351632">
              <w:rPr>
                <w:rFonts w:asciiTheme="majorBidi" w:hAnsiTheme="majorBidi" w:cstheme="majorBidi"/>
                <w:sz w:val="20"/>
                <w:szCs w:val="20"/>
              </w:rPr>
              <w:t>0,09</w:t>
            </w:r>
          </w:p>
        </w:tc>
      </w:tr>
      <w:tr w:rsidR="00351632" w:rsidRPr="00351632" w14:paraId="4A2EF10A" w14:textId="77777777" w:rsidTr="00DD1235">
        <w:trPr>
          <w:cantSplit/>
          <w:trHeight w:val="264"/>
        </w:trPr>
        <w:tc>
          <w:tcPr>
            <w:tcW w:w="648" w:type="dxa"/>
            <w:tcBorders>
              <w:top w:val="single" w:sz="4" w:space="0" w:color="auto"/>
              <w:left w:val="single" w:sz="4" w:space="0" w:color="auto"/>
              <w:bottom w:val="single" w:sz="4" w:space="0" w:color="auto"/>
              <w:right w:val="single" w:sz="4" w:space="0" w:color="auto"/>
            </w:tcBorders>
            <w:vAlign w:val="center"/>
            <w:hideMark/>
          </w:tcPr>
          <w:p w14:paraId="0A7A1436" w14:textId="77777777" w:rsidR="00154C63" w:rsidRPr="00351632" w:rsidRDefault="00154C63">
            <w:pPr>
              <w:spacing w:before="100" w:after="100"/>
              <w:rPr>
                <w:rFonts w:asciiTheme="majorBidi" w:hAnsiTheme="majorBidi" w:cstheme="majorBidi"/>
                <w:sz w:val="20"/>
                <w:szCs w:val="20"/>
              </w:rPr>
            </w:pPr>
            <w:r w:rsidRPr="00351632">
              <w:rPr>
                <w:rFonts w:asciiTheme="majorBidi" w:hAnsiTheme="majorBidi" w:cstheme="majorBidi"/>
                <w:sz w:val="20"/>
                <w:szCs w:val="20"/>
              </w:rPr>
              <w:t>18.</w:t>
            </w:r>
          </w:p>
        </w:tc>
        <w:tc>
          <w:tcPr>
            <w:tcW w:w="4692" w:type="dxa"/>
            <w:tcBorders>
              <w:top w:val="single" w:sz="4" w:space="0" w:color="auto"/>
              <w:left w:val="single" w:sz="4" w:space="0" w:color="auto"/>
              <w:bottom w:val="single" w:sz="4" w:space="0" w:color="auto"/>
              <w:right w:val="single" w:sz="4" w:space="0" w:color="auto"/>
            </w:tcBorders>
            <w:vAlign w:val="center"/>
            <w:hideMark/>
          </w:tcPr>
          <w:p w14:paraId="086624FA" w14:textId="77777777" w:rsidR="00154C63" w:rsidRPr="00351632" w:rsidRDefault="00154C63">
            <w:pPr>
              <w:spacing w:before="100" w:after="100"/>
              <w:rPr>
                <w:rFonts w:asciiTheme="majorBidi" w:hAnsiTheme="majorBidi" w:cstheme="majorBidi"/>
                <w:sz w:val="20"/>
                <w:szCs w:val="20"/>
              </w:rPr>
            </w:pPr>
            <w:r w:rsidRPr="00351632">
              <w:rPr>
                <w:rFonts w:asciiTheme="majorBidi" w:hAnsiTheme="majorBidi" w:cstheme="majorBidi"/>
                <w:sz w:val="20"/>
                <w:szCs w:val="20"/>
              </w:rPr>
              <w:t>Simptomi, znakovi i abnormalni klinički i laboratorijski nalazi, neklasificirani drugdje</w:t>
            </w:r>
          </w:p>
        </w:tc>
        <w:tc>
          <w:tcPr>
            <w:tcW w:w="1294" w:type="dxa"/>
            <w:tcBorders>
              <w:top w:val="single" w:sz="4" w:space="0" w:color="auto"/>
              <w:left w:val="single" w:sz="4" w:space="0" w:color="auto"/>
              <w:bottom w:val="single" w:sz="4" w:space="0" w:color="auto"/>
              <w:right w:val="single" w:sz="4" w:space="0" w:color="auto"/>
            </w:tcBorders>
            <w:vAlign w:val="center"/>
            <w:hideMark/>
          </w:tcPr>
          <w:p w14:paraId="51A537A0" w14:textId="77777777" w:rsidR="00154C63" w:rsidRPr="00351632" w:rsidRDefault="00154C63">
            <w:pPr>
              <w:spacing w:before="100" w:after="100"/>
              <w:jc w:val="center"/>
              <w:rPr>
                <w:rFonts w:asciiTheme="majorBidi" w:hAnsiTheme="majorBidi" w:cstheme="majorBidi"/>
                <w:sz w:val="20"/>
                <w:szCs w:val="20"/>
              </w:rPr>
            </w:pPr>
            <w:r w:rsidRPr="00351632">
              <w:rPr>
                <w:rFonts w:asciiTheme="majorBidi" w:hAnsiTheme="majorBidi" w:cstheme="majorBidi"/>
                <w:sz w:val="20"/>
                <w:szCs w:val="20"/>
              </w:rPr>
              <w:t>R00-R99</w:t>
            </w:r>
          </w:p>
        </w:tc>
        <w:tc>
          <w:tcPr>
            <w:tcW w:w="1294" w:type="dxa"/>
            <w:tcBorders>
              <w:top w:val="single" w:sz="4" w:space="0" w:color="auto"/>
              <w:left w:val="single" w:sz="4" w:space="0" w:color="auto"/>
              <w:bottom w:val="single" w:sz="4" w:space="0" w:color="auto"/>
              <w:right w:val="single" w:sz="4" w:space="0" w:color="auto"/>
            </w:tcBorders>
            <w:vAlign w:val="center"/>
            <w:hideMark/>
          </w:tcPr>
          <w:p w14:paraId="4A53E6CA" w14:textId="77777777" w:rsidR="00154C63" w:rsidRPr="00351632" w:rsidRDefault="00154C63">
            <w:pPr>
              <w:jc w:val="center"/>
              <w:outlineLvl w:val="4"/>
              <w:rPr>
                <w:rFonts w:asciiTheme="majorBidi" w:hAnsiTheme="majorBidi" w:cstheme="majorBidi"/>
                <w:sz w:val="20"/>
                <w:szCs w:val="20"/>
              </w:rPr>
            </w:pPr>
            <w:r w:rsidRPr="00351632">
              <w:rPr>
                <w:rFonts w:asciiTheme="majorBidi" w:hAnsiTheme="majorBidi" w:cstheme="majorBidi"/>
                <w:sz w:val="20"/>
                <w:szCs w:val="20"/>
              </w:rPr>
              <w:t>624</w:t>
            </w:r>
          </w:p>
        </w:tc>
        <w:tc>
          <w:tcPr>
            <w:tcW w:w="1132" w:type="dxa"/>
            <w:tcBorders>
              <w:top w:val="single" w:sz="4" w:space="0" w:color="auto"/>
              <w:left w:val="single" w:sz="4" w:space="0" w:color="auto"/>
              <w:bottom w:val="single" w:sz="4" w:space="0" w:color="auto"/>
              <w:right w:val="single" w:sz="4" w:space="0" w:color="auto"/>
            </w:tcBorders>
            <w:vAlign w:val="center"/>
            <w:hideMark/>
          </w:tcPr>
          <w:p w14:paraId="0FC9C248" w14:textId="77777777" w:rsidR="00154C63" w:rsidRPr="00351632" w:rsidRDefault="00154C63">
            <w:pPr>
              <w:jc w:val="center"/>
              <w:outlineLvl w:val="4"/>
              <w:rPr>
                <w:rFonts w:asciiTheme="majorBidi" w:hAnsiTheme="majorBidi" w:cstheme="majorBidi"/>
                <w:sz w:val="20"/>
                <w:szCs w:val="20"/>
              </w:rPr>
            </w:pPr>
            <w:r w:rsidRPr="00351632">
              <w:rPr>
                <w:rFonts w:asciiTheme="majorBidi" w:hAnsiTheme="majorBidi" w:cstheme="majorBidi"/>
                <w:sz w:val="20"/>
                <w:szCs w:val="20"/>
              </w:rPr>
              <w:t>1,36</w:t>
            </w:r>
          </w:p>
        </w:tc>
      </w:tr>
      <w:tr w:rsidR="00351632" w:rsidRPr="00351632" w14:paraId="03A4C97A" w14:textId="77777777" w:rsidTr="00DD1235">
        <w:trPr>
          <w:cantSplit/>
          <w:trHeight w:val="264"/>
        </w:trPr>
        <w:tc>
          <w:tcPr>
            <w:tcW w:w="648" w:type="dxa"/>
            <w:tcBorders>
              <w:top w:val="single" w:sz="4" w:space="0" w:color="auto"/>
              <w:left w:val="single" w:sz="4" w:space="0" w:color="auto"/>
              <w:bottom w:val="single" w:sz="4" w:space="0" w:color="auto"/>
              <w:right w:val="single" w:sz="4" w:space="0" w:color="auto"/>
            </w:tcBorders>
            <w:vAlign w:val="center"/>
            <w:hideMark/>
          </w:tcPr>
          <w:p w14:paraId="05E1DEE8" w14:textId="77777777" w:rsidR="00154C63" w:rsidRPr="00351632" w:rsidRDefault="00154C63">
            <w:pPr>
              <w:spacing w:before="100" w:after="100"/>
              <w:rPr>
                <w:rFonts w:asciiTheme="majorBidi" w:hAnsiTheme="majorBidi" w:cstheme="majorBidi"/>
                <w:sz w:val="20"/>
                <w:szCs w:val="20"/>
              </w:rPr>
            </w:pPr>
            <w:r w:rsidRPr="00351632">
              <w:rPr>
                <w:rFonts w:asciiTheme="majorBidi" w:hAnsiTheme="majorBidi" w:cstheme="majorBidi"/>
                <w:sz w:val="20"/>
                <w:szCs w:val="20"/>
              </w:rPr>
              <w:t>19.</w:t>
            </w:r>
          </w:p>
        </w:tc>
        <w:tc>
          <w:tcPr>
            <w:tcW w:w="4692" w:type="dxa"/>
            <w:tcBorders>
              <w:top w:val="single" w:sz="4" w:space="0" w:color="auto"/>
              <w:left w:val="single" w:sz="4" w:space="0" w:color="auto"/>
              <w:bottom w:val="single" w:sz="4" w:space="0" w:color="auto"/>
              <w:right w:val="single" w:sz="4" w:space="0" w:color="auto"/>
            </w:tcBorders>
            <w:vAlign w:val="center"/>
            <w:hideMark/>
          </w:tcPr>
          <w:p w14:paraId="45312EB1" w14:textId="77777777" w:rsidR="00154C63" w:rsidRPr="00351632" w:rsidRDefault="00154C63">
            <w:pPr>
              <w:spacing w:before="100" w:after="100"/>
              <w:rPr>
                <w:rFonts w:asciiTheme="majorBidi" w:hAnsiTheme="majorBidi" w:cstheme="majorBidi"/>
                <w:sz w:val="20"/>
                <w:szCs w:val="20"/>
              </w:rPr>
            </w:pPr>
            <w:r w:rsidRPr="00351632">
              <w:rPr>
                <w:rFonts w:asciiTheme="majorBidi" w:hAnsiTheme="majorBidi" w:cstheme="majorBidi"/>
                <w:sz w:val="20"/>
                <w:szCs w:val="20"/>
              </w:rPr>
              <w:t>Ozljede, trovanja i određene druge posljedice s vanjskim uzrokom</w:t>
            </w:r>
          </w:p>
        </w:tc>
        <w:tc>
          <w:tcPr>
            <w:tcW w:w="1294" w:type="dxa"/>
            <w:tcBorders>
              <w:top w:val="single" w:sz="4" w:space="0" w:color="auto"/>
              <w:left w:val="single" w:sz="4" w:space="0" w:color="auto"/>
              <w:bottom w:val="single" w:sz="4" w:space="0" w:color="auto"/>
              <w:right w:val="single" w:sz="4" w:space="0" w:color="auto"/>
            </w:tcBorders>
            <w:vAlign w:val="center"/>
            <w:hideMark/>
          </w:tcPr>
          <w:p w14:paraId="0AD90FED" w14:textId="77777777" w:rsidR="00154C63" w:rsidRPr="00351632" w:rsidRDefault="00154C63">
            <w:pPr>
              <w:spacing w:before="100" w:after="100"/>
              <w:jc w:val="center"/>
              <w:rPr>
                <w:rFonts w:asciiTheme="majorBidi" w:hAnsiTheme="majorBidi" w:cstheme="majorBidi"/>
                <w:sz w:val="20"/>
                <w:szCs w:val="20"/>
              </w:rPr>
            </w:pPr>
            <w:r w:rsidRPr="00351632">
              <w:rPr>
                <w:rFonts w:asciiTheme="majorBidi" w:hAnsiTheme="majorBidi" w:cstheme="majorBidi"/>
                <w:sz w:val="20"/>
                <w:szCs w:val="20"/>
              </w:rPr>
              <w:t>S00-T98</w:t>
            </w:r>
          </w:p>
        </w:tc>
        <w:tc>
          <w:tcPr>
            <w:tcW w:w="1294" w:type="dxa"/>
            <w:tcBorders>
              <w:top w:val="single" w:sz="4" w:space="0" w:color="auto"/>
              <w:left w:val="single" w:sz="4" w:space="0" w:color="auto"/>
              <w:bottom w:val="single" w:sz="4" w:space="0" w:color="auto"/>
              <w:right w:val="single" w:sz="4" w:space="0" w:color="auto"/>
            </w:tcBorders>
            <w:vAlign w:val="center"/>
            <w:hideMark/>
          </w:tcPr>
          <w:p w14:paraId="44449F7C" w14:textId="77777777" w:rsidR="00154C63" w:rsidRPr="00351632" w:rsidRDefault="00154C63">
            <w:pPr>
              <w:jc w:val="center"/>
              <w:outlineLvl w:val="4"/>
              <w:rPr>
                <w:rFonts w:asciiTheme="majorBidi" w:hAnsiTheme="majorBidi" w:cstheme="majorBidi"/>
                <w:sz w:val="20"/>
                <w:szCs w:val="20"/>
              </w:rPr>
            </w:pPr>
            <w:r w:rsidRPr="00351632">
              <w:rPr>
                <w:rFonts w:asciiTheme="majorBidi" w:hAnsiTheme="majorBidi" w:cstheme="majorBidi"/>
                <w:sz w:val="20"/>
                <w:szCs w:val="20"/>
              </w:rPr>
              <w:t>1</w:t>
            </w:r>
          </w:p>
        </w:tc>
        <w:tc>
          <w:tcPr>
            <w:tcW w:w="1132" w:type="dxa"/>
            <w:tcBorders>
              <w:top w:val="single" w:sz="4" w:space="0" w:color="auto"/>
              <w:left w:val="single" w:sz="4" w:space="0" w:color="auto"/>
              <w:bottom w:val="single" w:sz="4" w:space="0" w:color="auto"/>
              <w:right w:val="single" w:sz="4" w:space="0" w:color="auto"/>
            </w:tcBorders>
            <w:vAlign w:val="center"/>
            <w:hideMark/>
          </w:tcPr>
          <w:p w14:paraId="17A72E38" w14:textId="77777777" w:rsidR="00154C63" w:rsidRPr="00351632" w:rsidRDefault="00154C63">
            <w:pPr>
              <w:jc w:val="center"/>
              <w:outlineLvl w:val="4"/>
              <w:rPr>
                <w:rFonts w:asciiTheme="majorBidi" w:hAnsiTheme="majorBidi" w:cstheme="majorBidi"/>
                <w:sz w:val="20"/>
                <w:szCs w:val="20"/>
              </w:rPr>
            </w:pPr>
            <w:r w:rsidRPr="00351632">
              <w:rPr>
                <w:rFonts w:asciiTheme="majorBidi" w:hAnsiTheme="majorBidi" w:cstheme="majorBidi"/>
                <w:sz w:val="20"/>
                <w:szCs w:val="20"/>
              </w:rPr>
              <w:t>0,00</w:t>
            </w:r>
          </w:p>
        </w:tc>
      </w:tr>
      <w:tr w:rsidR="00351632" w:rsidRPr="00351632" w14:paraId="518C38CB" w14:textId="77777777" w:rsidTr="00DD1235">
        <w:trPr>
          <w:cantSplit/>
          <w:trHeight w:val="264"/>
        </w:trPr>
        <w:tc>
          <w:tcPr>
            <w:tcW w:w="648" w:type="dxa"/>
            <w:tcBorders>
              <w:top w:val="single" w:sz="4" w:space="0" w:color="auto"/>
              <w:left w:val="single" w:sz="4" w:space="0" w:color="auto"/>
              <w:bottom w:val="single" w:sz="4" w:space="0" w:color="auto"/>
              <w:right w:val="single" w:sz="4" w:space="0" w:color="auto"/>
            </w:tcBorders>
            <w:vAlign w:val="center"/>
            <w:hideMark/>
          </w:tcPr>
          <w:p w14:paraId="63D20A76" w14:textId="77777777" w:rsidR="00154C63" w:rsidRPr="00351632" w:rsidRDefault="00154C63">
            <w:pPr>
              <w:spacing w:before="100" w:after="100"/>
              <w:rPr>
                <w:rFonts w:asciiTheme="majorBidi" w:hAnsiTheme="majorBidi" w:cstheme="majorBidi"/>
                <w:sz w:val="20"/>
                <w:szCs w:val="20"/>
              </w:rPr>
            </w:pPr>
            <w:r w:rsidRPr="00351632">
              <w:rPr>
                <w:rFonts w:asciiTheme="majorBidi" w:hAnsiTheme="majorBidi" w:cstheme="majorBidi"/>
                <w:sz w:val="20"/>
                <w:szCs w:val="20"/>
              </w:rPr>
              <w:t>20.</w:t>
            </w:r>
          </w:p>
        </w:tc>
        <w:tc>
          <w:tcPr>
            <w:tcW w:w="4692" w:type="dxa"/>
            <w:tcBorders>
              <w:top w:val="single" w:sz="4" w:space="0" w:color="auto"/>
              <w:left w:val="single" w:sz="4" w:space="0" w:color="auto"/>
              <w:bottom w:val="single" w:sz="4" w:space="0" w:color="auto"/>
              <w:right w:val="single" w:sz="4" w:space="0" w:color="auto"/>
            </w:tcBorders>
            <w:vAlign w:val="center"/>
            <w:hideMark/>
          </w:tcPr>
          <w:p w14:paraId="0BE8331A" w14:textId="77777777" w:rsidR="00154C63" w:rsidRPr="00351632" w:rsidRDefault="00154C63">
            <w:pPr>
              <w:spacing w:before="100" w:after="100"/>
              <w:rPr>
                <w:rFonts w:asciiTheme="majorBidi" w:hAnsiTheme="majorBidi" w:cstheme="majorBidi"/>
                <w:sz w:val="20"/>
                <w:szCs w:val="20"/>
              </w:rPr>
            </w:pPr>
            <w:r w:rsidRPr="00351632">
              <w:rPr>
                <w:rFonts w:asciiTheme="majorBidi" w:hAnsiTheme="majorBidi" w:cstheme="majorBidi"/>
                <w:sz w:val="20"/>
                <w:szCs w:val="20"/>
              </w:rPr>
              <w:t>Šifre za posebnu namjenu (COVID-19)</w:t>
            </w:r>
          </w:p>
        </w:tc>
        <w:tc>
          <w:tcPr>
            <w:tcW w:w="1294" w:type="dxa"/>
            <w:tcBorders>
              <w:top w:val="single" w:sz="4" w:space="0" w:color="auto"/>
              <w:left w:val="single" w:sz="4" w:space="0" w:color="auto"/>
              <w:bottom w:val="single" w:sz="4" w:space="0" w:color="auto"/>
              <w:right w:val="single" w:sz="4" w:space="0" w:color="auto"/>
            </w:tcBorders>
            <w:vAlign w:val="center"/>
            <w:hideMark/>
          </w:tcPr>
          <w:p w14:paraId="65FD24F0" w14:textId="77777777" w:rsidR="00154C63" w:rsidRPr="00351632" w:rsidRDefault="00154C63">
            <w:pPr>
              <w:spacing w:before="100" w:after="100"/>
              <w:jc w:val="center"/>
              <w:rPr>
                <w:rFonts w:asciiTheme="majorBidi" w:hAnsiTheme="majorBidi" w:cstheme="majorBidi"/>
                <w:sz w:val="20"/>
                <w:szCs w:val="20"/>
              </w:rPr>
            </w:pPr>
            <w:r w:rsidRPr="00351632">
              <w:rPr>
                <w:rFonts w:asciiTheme="majorBidi" w:hAnsiTheme="majorBidi" w:cstheme="majorBidi"/>
                <w:sz w:val="20"/>
                <w:szCs w:val="20"/>
              </w:rPr>
              <w:t>U00-U99</w:t>
            </w:r>
          </w:p>
        </w:tc>
        <w:tc>
          <w:tcPr>
            <w:tcW w:w="1294" w:type="dxa"/>
            <w:tcBorders>
              <w:top w:val="single" w:sz="4" w:space="0" w:color="auto"/>
              <w:left w:val="single" w:sz="4" w:space="0" w:color="auto"/>
              <w:bottom w:val="single" w:sz="4" w:space="0" w:color="auto"/>
              <w:right w:val="single" w:sz="4" w:space="0" w:color="auto"/>
            </w:tcBorders>
            <w:vAlign w:val="center"/>
            <w:hideMark/>
          </w:tcPr>
          <w:p w14:paraId="3B7F09BE" w14:textId="77777777" w:rsidR="00154C63" w:rsidRPr="00351632" w:rsidRDefault="00154C63">
            <w:pPr>
              <w:jc w:val="center"/>
              <w:outlineLvl w:val="4"/>
              <w:rPr>
                <w:rFonts w:asciiTheme="majorBidi" w:hAnsiTheme="majorBidi" w:cstheme="majorBidi"/>
                <w:sz w:val="20"/>
                <w:szCs w:val="20"/>
              </w:rPr>
            </w:pPr>
            <w:r w:rsidRPr="00351632">
              <w:rPr>
                <w:rFonts w:asciiTheme="majorBidi" w:hAnsiTheme="majorBidi" w:cstheme="majorBidi"/>
                <w:sz w:val="20"/>
                <w:szCs w:val="20"/>
              </w:rPr>
              <w:t>1</w:t>
            </w:r>
          </w:p>
        </w:tc>
        <w:tc>
          <w:tcPr>
            <w:tcW w:w="1132" w:type="dxa"/>
            <w:tcBorders>
              <w:top w:val="single" w:sz="4" w:space="0" w:color="auto"/>
              <w:left w:val="single" w:sz="4" w:space="0" w:color="auto"/>
              <w:bottom w:val="single" w:sz="4" w:space="0" w:color="auto"/>
              <w:right w:val="single" w:sz="4" w:space="0" w:color="auto"/>
            </w:tcBorders>
            <w:vAlign w:val="center"/>
            <w:hideMark/>
          </w:tcPr>
          <w:p w14:paraId="13A58FD9" w14:textId="77777777" w:rsidR="00154C63" w:rsidRPr="00351632" w:rsidRDefault="00154C63">
            <w:pPr>
              <w:jc w:val="center"/>
              <w:outlineLvl w:val="4"/>
              <w:rPr>
                <w:rFonts w:asciiTheme="majorBidi" w:hAnsiTheme="majorBidi" w:cstheme="majorBidi"/>
                <w:sz w:val="20"/>
                <w:szCs w:val="20"/>
              </w:rPr>
            </w:pPr>
            <w:r w:rsidRPr="00351632">
              <w:rPr>
                <w:rFonts w:asciiTheme="majorBidi" w:hAnsiTheme="majorBidi" w:cstheme="majorBidi"/>
                <w:sz w:val="20"/>
                <w:szCs w:val="20"/>
              </w:rPr>
              <w:t>0,00</w:t>
            </w:r>
          </w:p>
        </w:tc>
      </w:tr>
      <w:tr w:rsidR="00351632" w:rsidRPr="00351632" w14:paraId="04558EC4" w14:textId="77777777" w:rsidTr="00DD1235">
        <w:trPr>
          <w:cantSplit/>
          <w:trHeight w:val="264"/>
        </w:trPr>
        <w:tc>
          <w:tcPr>
            <w:tcW w:w="648" w:type="dxa"/>
            <w:tcBorders>
              <w:top w:val="single" w:sz="4" w:space="0" w:color="auto"/>
              <w:left w:val="single" w:sz="4" w:space="0" w:color="auto"/>
              <w:bottom w:val="single" w:sz="4" w:space="0" w:color="auto"/>
              <w:right w:val="single" w:sz="4" w:space="0" w:color="auto"/>
            </w:tcBorders>
            <w:vAlign w:val="center"/>
            <w:hideMark/>
          </w:tcPr>
          <w:p w14:paraId="0B6BB019" w14:textId="77777777" w:rsidR="00154C63" w:rsidRPr="00351632" w:rsidRDefault="00154C63">
            <w:pPr>
              <w:spacing w:before="100" w:after="100"/>
              <w:rPr>
                <w:rFonts w:asciiTheme="majorBidi" w:hAnsiTheme="majorBidi" w:cstheme="majorBidi"/>
                <w:sz w:val="20"/>
                <w:szCs w:val="20"/>
              </w:rPr>
            </w:pPr>
            <w:r w:rsidRPr="00351632">
              <w:rPr>
                <w:rFonts w:asciiTheme="majorBidi" w:hAnsiTheme="majorBidi" w:cstheme="majorBidi"/>
                <w:sz w:val="20"/>
                <w:szCs w:val="20"/>
              </w:rPr>
              <w:t>21.</w:t>
            </w:r>
          </w:p>
        </w:tc>
        <w:tc>
          <w:tcPr>
            <w:tcW w:w="4692" w:type="dxa"/>
            <w:tcBorders>
              <w:top w:val="single" w:sz="4" w:space="0" w:color="auto"/>
              <w:left w:val="single" w:sz="4" w:space="0" w:color="auto"/>
              <w:bottom w:val="single" w:sz="4" w:space="0" w:color="auto"/>
              <w:right w:val="single" w:sz="4" w:space="0" w:color="auto"/>
            </w:tcBorders>
            <w:vAlign w:val="center"/>
            <w:hideMark/>
          </w:tcPr>
          <w:p w14:paraId="3D4F5539" w14:textId="77777777" w:rsidR="00154C63" w:rsidRPr="00351632" w:rsidRDefault="00154C63">
            <w:pPr>
              <w:spacing w:before="100" w:after="100"/>
              <w:rPr>
                <w:rFonts w:asciiTheme="majorBidi" w:hAnsiTheme="majorBidi" w:cstheme="majorBidi"/>
                <w:sz w:val="20"/>
                <w:szCs w:val="20"/>
              </w:rPr>
            </w:pPr>
            <w:r w:rsidRPr="00351632">
              <w:rPr>
                <w:rFonts w:asciiTheme="majorBidi" w:hAnsiTheme="majorBidi" w:cstheme="majorBidi"/>
                <w:sz w:val="20"/>
                <w:szCs w:val="20"/>
              </w:rPr>
              <w:t>Vanjski uzroci morbiditeta i mortaliteta</w:t>
            </w:r>
          </w:p>
        </w:tc>
        <w:tc>
          <w:tcPr>
            <w:tcW w:w="1294" w:type="dxa"/>
            <w:tcBorders>
              <w:top w:val="single" w:sz="4" w:space="0" w:color="auto"/>
              <w:left w:val="single" w:sz="4" w:space="0" w:color="auto"/>
              <w:bottom w:val="single" w:sz="4" w:space="0" w:color="auto"/>
              <w:right w:val="single" w:sz="4" w:space="0" w:color="auto"/>
            </w:tcBorders>
            <w:vAlign w:val="center"/>
            <w:hideMark/>
          </w:tcPr>
          <w:p w14:paraId="278530A5" w14:textId="77777777" w:rsidR="00154C63" w:rsidRPr="00351632" w:rsidRDefault="00154C63">
            <w:pPr>
              <w:spacing w:before="100" w:after="100"/>
              <w:jc w:val="center"/>
              <w:rPr>
                <w:rFonts w:asciiTheme="majorBidi" w:hAnsiTheme="majorBidi" w:cstheme="majorBidi"/>
                <w:sz w:val="20"/>
                <w:szCs w:val="20"/>
              </w:rPr>
            </w:pPr>
            <w:r w:rsidRPr="00351632">
              <w:rPr>
                <w:rFonts w:asciiTheme="majorBidi" w:hAnsiTheme="majorBidi" w:cstheme="majorBidi"/>
                <w:sz w:val="20"/>
                <w:szCs w:val="20"/>
              </w:rPr>
              <w:t>V01-Y98</w:t>
            </w:r>
          </w:p>
        </w:tc>
        <w:tc>
          <w:tcPr>
            <w:tcW w:w="1294" w:type="dxa"/>
            <w:tcBorders>
              <w:top w:val="single" w:sz="4" w:space="0" w:color="auto"/>
              <w:left w:val="single" w:sz="4" w:space="0" w:color="auto"/>
              <w:bottom w:val="single" w:sz="4" w:space="0" w:color="auto"/>
              <w:right w:val="single" w:sz="4" w:space="0" w:color="auto"/>
            </w:tcBorders>
            <w:vAlign w:val="center"/>
            <w:hideMark/>
          </w:tcPr>
          <w:p w14:paraId="3BA7E19D" w14:textId="77777777" w:rsidR="00154C63" w:rsidRPr="00351632" w:rsidRDefault="00154C63">
            <w:pPr>
              <w:jc w:val="center"/>
              <w:outlineLvl w:val="4"/>
              <w:rPr>
                <w:rFonts w:asciiTheme="majorBidi" w:hAnsiTheme="majorBidi" w:cstheme="majorBidi"/>
                <w:sz w:val="20"/>
                <w:szCs w:val="20"/>
              </w:rPr>
            </w:pPr>
            <w:r w:rsidRPr="00351632">
              <w:rPr>
                <w:rFonts w:asciiTheme="majorBidi" w:hAnsiTheme="majorBidi" w:cstheme="majorBidi"/>
                <w:sz w:val="20"/>
                <w:szCs w:val="20"/>
              </w:rPr>
              <w:t>1</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2871C4D" w14:textId="77777777" w:rsidR="00154C63" w:rsidRPr="00351632" w:rsidRDefault="00154C63">
            <w:pPr>
              <w:jc w:val="center"/>
              <w:outlineLvl w:val="4"/>
              <w:rPr>
                <w:rFonts w:asciiTheme="majorBidi" w:hAnsiTheme="majorBidi" w:cstheme="majorBidi"/>
                <w:sz w:val="20"/>
                <w:szCs w:val="20"/>
              </w:rPr>
            </w:pPr>
            <w:r w:rsidRPr="00351632">
              <w:rPr>
                <w:rFonts w:asciiTheme="majorBidi" w:hAnsiTheme="majorBidi" w:cstheme="majorBidi"/>
                <w:sz w:val="20"/>
                <w:szCs w:val="20"/>
              </w:rPr>
              <w:t>0,00</w:t>
            </w:r>
          </w:p>
        </w:tc>
      </w:tr>
      <w:tr w:rsidR="00351632" w:rsidRPr="00351632" w14:paraId="58F49165" w14:textId="77777777" w:rsidTr="00DD1235">
        <w:trPr>
          <w:cantSplit/>
          <w:trHeight w:val="264"/>
        </w:trPr>
        <w:tc>
          <w:tcPr>
            <w:tcW w:w="648" w:type="dxa"/>
            <w:tcBorders>
              <w:top w:val="single" w:sz="4" w:space="0" w:color="auto"/>
              <w:left w:val="single" w:sz="4" w:space="0" w:color="auto"/>
              <w:bottom w:val="single" w:sz="4" w:space="0" w:color="auto"/>
              <w:right w:val="single" w:sz="4" w:space="0" w:color="auto"/>
            </w:tcBorders>
            <w:vAlign w:val="center"/>
            <w:hideMark/>
          </w:tcPr>
          <w:p w14:paraId="6152B20B" w14:textId="77777777" w:rsidR="00154C63" w:rsidRPr="00351632" w:rsidRDefault="00154C63">
            <w:pPr>
              <w:spacing w:before="100" w:after="100"/>
              <w:rPr>
                <w:rFonts w:asciiTheme="majorBidi" w:hAnsiTheme="majorBidi" w:cstheme="majorBidi"/>
                <w:sz w:val="20"/>
                <w:szCs w:val="20"/>
              </w:rPr>
            </w:pPr>
            <w:r w:rsidRPr="00351632">
              <w:rPr>
                <w:rFonts w:asciiTheme="majorBidi" w:hAnsiTheme="majorBidi" w:cstheme="majorBidi"/>
                <w:sz w:val="20"/>
                <w:szCs w:val="20"/>
              </w:rPr>
              <w:t>22.</w:t>
            </w:r>
          </w:p>
        </w:tc>
        <w:tc>
          <w:tcPr>
            <w:tcW w:w="4692" w:type="dxa"/>
            <w:tcBorders>
              <w:top w:val="single" w:sz="4" w:space="0" w:color="auto"/>
              <w:left w:val="single" w:sz="4" w:space="0" w:color="auto"/>
              <w:bottom w:val="single" w:sz="4" w:space="0" w:color="auto"/>
              <w:right w:val="single" w:sz="4" w:space="0" w:color="auto"/>
            </w:tcBorders>
            <w:vAlign w:val="center"/>
            <w:hideMark/>
          </w:tcPr>
          <w:p w14:paraId="3C853CB8" w14:textId="77777777" w:rsidR="00154C63" w:rsidRPr="00351632" w:rsidRDefault="00154C63">
            <w:pPr>
              <w:spacing w:before="100" w:after="100"/>
              <w:rPr>
                <w:rFonts w:asciiTheme="majorBidi" w:hAnsiTheme="majorBidi" w:cstheme="majorBidi"/>
                <w:sz w:val="20"/>
                <w:szCs w:val="20"/>
              </w:rPr>
            </w:pPr>
            <w:r w:rsidRPr="00351632">
              <w:rPr>
                <w:rFonts w:asciiTheme="majorBidi" w:hAnsiTheme="majorBidi" w:cstheme="majorBidi"/>
                <w:sz w:val="20"/>
                <w:szCs w:val="20"/>
              </w:rPr>
              <w:t>Čimbenici s utjecajem na zdravstveni status i kontakt sa zdravstvenim ustanovama</w:t>
            </w:r>
          </w:p>
        </w:tc>
        <w:tc>
          <w:tcPr>
            <w:tcW w:w="1294" w:type="dxa"/>
            <w:tcBorders>
              <w:top w:val="single" w:sz="4" w:space="0" w:color="auto"/>
              <w:left w:val="single" w:sz="4" w:space="0" w:color="auto"/>
              <w:bottom w:val="single" w:sz="4" w:space="0" w:color="auto"/>
              <w:right w:val="single" w:sz="4" w:space="0" w:color="auto"/>
            </w:tcBorders>
            <w:vAlign w:val="center"/>
            <w:hideMark/>
          </w:tcPr>
          <w:p w14:paraId="5E7727D3" w14:textId="77777777" w:rsidR="00154C63" w:rsidRPr="00351632" w:rsidRDefault="00154C63">
            <w:pPr>
              <w:spacing w:before="100" w:after="100"/>
              <w:jc w:val="center"/>
              <w:rPr>
                <w:rFonts w:asciiTheme="majorBidi" w:hAnsiTheme="majorBidi" w:cstheme="majorBidi"/>
                <w:sz w:val="20"/>
                <w:szCs w:val="20"/>
              </w:rPr>
            </w:pPr>
            <w:r w:rsidRPr="00351632">
              <w:rPr>
                <w:rFonts w:asciiTheme="majorBidi" w:hAnsiTheme="majorBidi" w:cstheme="majorBidi"/>
                <w:sz w:val="20"/>
                <w:szCs w:val="20"/>
              </w:rPr>
              <w:t>Z00-Z99</w:t>
            </w:r>
          </w:p>
        </w:tc>
        <w:tc>
          <w:tcPr>
            <w:tcW w:w="1294" w:type="dxa"/>
            <w:tcBorders>
              <w:top w:val="single" w:sz="4" w:space="0" w:color="auto"/>
              <w:left w:val="single" w:sz="4" w:space="0" w:color="auto"/>
              <w:bottom w:val="single" w:sz="4" w:space="0" w:color="auto"/>
              <w:right w:val="single" w:sz="4" w:space="0" w:color="auto"/>
            </w:tcBorders>
            <w:vAlign w:val="center"/>
            <w:hideMark/>
          </w:tcPr>
          <w:p w14:paraId="1C3FA059" w14:textId="77777777" w:rsidR="00154C63" w:rsidRPr="00351632" w:rsidRDefault="00154C63">
            <w:pPr>
              <w:jc w:val="center"/>
              <w:outlineLvl w:val="4"/>
              <w:rPr>
                <w:rFonts w:asciiTheme="majorBidi" w:hAnsiTheme="majorBidi" w:cstheme="majorBidi"/>
                <w:sz w:val="20"/>
                <w:szCs w:val="20"/>
              </w:rPr>
            </w:pPr>
            <w:r w:rsidRPr="00351632">
              <w:rPr>
                <w:rFonts w:asciiTheme="majorBidi" w:hAnsiTheme="majorBidi" w:cstheme="majorBidi"/>
                <w:sz w:val="20"/>
                <w:szCs w:val="20"/>
              </w:rPr>
              <w:t>14.836</w:t>
            </w:r>
          </w:p>
        </w:tc>
        <w:tc>
          <w:tcPr>
            <w:tcW w:w="1132" w:type="dxa"/>
            <w:tcBorders>
              <w:top w:val="single" w:sz="4" w:space="0" w:color="auto"/>
              <w:left w:val="single" w:sz="4" w:space="0" w:color="auto"/>
              <w:bottom w:val="single" w:sz="4" w:space="0" w:color="auto"/>
              <w:right w:val="single" w:sz="4" w:space="0" w:color="auto"/>
            </w:tcBorders>
            <w:vAlign w:val="center"/>
            <w:hideMark/>
          </w:tcPr>
          <w:p w14:paraId="4FF72FE0" w14:textId="77777777" w:rsidR="00154C63" w:rsidRPr="00351632" w:rsidRDefault="00154C63">
            <w:pPr>
              <w:jc w:val="center"/>
              <w:outlineLvl w:val="4"/>
              <w:rPr>
                <w:rFonts w:asciiTheme="majorBidi" w:hAnsiTheme="majorBidi" w:cstheme="majorBidi"/>
                <w:sz w:val="20"/>
                <w:szCs w:val="20"/>
              </w:rPr>
            </w:pPr>
            <w:r w:rsidRPr="00351632">
              <w:rPr>
                <w:rFonts w:asciiTheme="majorBidi" w:hAnsiTheme="majorBidi" w:cstheme="majorBidi"/>
                <w:sz w:val="20"/>
                <w:szCs w:val="20"/>
              </w:rPr>
              <w:t>32,31</w:t>
            </w:r>
          </w:p>
        </w:tc>
      </w:tr>
      <w:tr w:rsidR="00351632" w:rsidRPr="00351632" w14:paraId="7D961306" w14:textId="77777777" w:rsidTr="00DD1235">
        <w:trPr>
          <w:cantSplit/>
          <w:trHeight w:val="264"/>
        </w:trPr>
        <w:tc>
          <w:tcPr>
            <w:tcW w:w="64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97AB48C" w14:textId="77777777" w:rsidR="00154C63" w:rsidRPr="00351632" w:rsidRDefault="00154C63">
            <w:pPr>
              <w:spacing w:before="100" w:after="100"/>
              <w:rPr>
                <w:rFonts w:asciiTheme="majorBidi" w:hAnsiTheme="majorBidi" w:cstheme="majorBidi"/>
                <w:b/>
                <w:sz w:val="20"/>
                <w:szCs w:val="20"/>
              </w:rPr>
            </w:pPr>
          </w:p>
        </w:tc>
        <w:tc>
          <w:tcPr>
            <w:tcW w:w="469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336D2511" w14:textId="77777777" w:rsidR="00154C63" w:rsidRPr="00351632" w:rsidRDefault="00154C63">
            <w:pPr>
              <w:spacing w:before="100" w:after="100"/>
              <w:rPr>
                <w:rFonts w:asciiTheme="majorBidi" w:hAnsiTheme="majorBidi" w:cstheme="majorBidi"/>
                <w:b/>
                <w:sz w:val="20"/>
                <w:szCs w:val="20"/>
              </w:rPr>
            </w:pPr>
            <w:r w:rsidRPr="00351632">
              <w:rPr>
                <w:rFonts w:asciiTheme="majorBidi" w:hAnsiTheme="majorBidi" w:cstheme="majorBidi"/>
                <w:b/>
                <w:sz w:val="20"/>
                <w:szCs w:val="20"/>
              </w:rPr>
              <w:t>UKUPNO BOLESTI I STANJA</w:t>
            </w:r>
          </w:p>
        </w:tc>
        <w:tc>
          <w:tcPr>
            <w:tcW w:w="1294"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D33DE94" w14:textId="77777777" w:rsidR="00154C63" w:rsidRPr="00351632" w:rsidRDefault="00154C63">
            <w:pPr>
              <w:spacing w:before="100" w:after="100"/>
              <w:jc w:val="center"/>
              <w:rPr>
                <w:rFonts w:asciiTheme="majorBidi" w:hAnsiTheme="majorBidi" w:cstheme="majorBidi"/>
                <w:b/>
                <w:sz w:val="20"/>
                <w:szCs w:val="20"/>
              </w:rPr>
            </w:pPr>
            <w:r w:rsidRPr="00351632">
              <w:rPr>
                <w:rFonts w:asciiTheme="majorBidi" w:hAnsiTheme="majorBidi" w:cstheme="majorBidi"/>
                <w:b/>
                <w:sz w:val="20"/>
                <w:szCs w:val="20"/>
              </w:rPr>
              <w:t>A00-Z99</w:t>
            </w:r>
          </w:p>
        </w:tc>
        <w:tc>
          <w:tcPr>
            <w:tcW w:w="1294"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49EED910" w14:textId="77777777" w:rsidR="00154C63" w:rsidRPr="00351632" w:rsidRDefault="00154C63">
            <w:pPr>
              <w:jc w:val="center"/>
              <w:rPr>
                <w:rFonts w:asciiTheme="majorBidi" w:hAnsiTheme="majorBidi" w:cstheme="majorBidi"/>
                <w:b/>
                <w:sz w:val="20"/>
                <w:szCs w:val="20"/>
              </w:rPr>
            </w:pPr>
            <w:r w:rsidRPr="00351632">
              <w:rPr>
                <w:rFonts w:asciiTheme="majorBidi" w:hAnsiTheme="majorBidi" w:cstheme="majorBidi"/>
                <w:b/>
                <w:sz w:val="20"/>
                <w:szCs w:val="20"/>
              </w:rPr>
              <w:t>45.921</w:t>
            </w:r>
          </w:p>
        </w:tc>
        <w:tc>
          <w:tcPr>
            <w:tcW w:w="113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6B0A1A0B" w14:textId="77777777" w:rsidR="00154C63" w:rsidRPr="00351632" w:rsidRDefault="00154C63">
            <w:pPr>
              <w:jc w:val="center"/>
              <w:rPr>
                <w:rFonts w:asciiTheme="majorBidi" w:hAnsiTheme="majorBidi" w:cstheme="majorBidi"/>
                <w:b/>
                <w:sz w:val="20"/>
                <w:szCs w:val="20"/>
              </w:rPr>
            </w:pPr>
            <w:r w:rsidRPr="00351632">
              <w:rPr>
                <w:rFonts w:asciiTheme="majorBidi" w:hAnsiTheme="majorBidi" w:cstheme="majorBidi"/>
                <w:b/>
                <w:sz w:val="20"/>
                <w:szCs w:val="20"/>
              </w:rPr>
              <w:t>100,00</w:t>
            </w:r>
          </w:p>
        </w:tc>
      </w:tr>
    </w:tbl>
    <w:p w14:paraId="1493003D" w14:textId="510D9A45" w:rsidR="00C16F17" w:rsidRPr="00604CA9" w:rsidRDefault="00C16F17" w:rsidP="00154C63">
      <w:pPr>
        <w:tabs>
          <w:tab w:val="left" w:pos="1134"/>
        </w:tabs>
        <w:ind w:left="1134" w:hanging="1076"/>
      </w:pPr>
    </w:p>
    <w:p w14:paraId="0E7D6DA2" w14:textId="068CFF6C" w:rsidR="00F846EA" w:rsidRPr="00604CA9" w:rsidRDefault="00F846EA" w:rsidP="00AD7B7C">
      <w:pPr>
        <w:tabs>
          <w:tab w:val="left" w:pos="1134"/>
        </w:tabs>
        <w:ind w:left="1134" w:hanging="1076"/>
        <w:jc w:val="both"/>
      </w:pPr>
      <w:r w:rsidRPr="00604CA9">
        <w:lastRenderedPageBreak/>
        <w:t xml:space="preserve">Tablica </w:t>
      </w:r>
      <w:r w:rsidR="00FD1486">
        <w:t>1</w:t>
      </w:r>
      <w:r w:rsidRPr="00604CA9">
        <w:t>9. Broj sistematskih i ostalih preventivnih pregleda u nadležnim ordinacijama školske i adolescentne medicine (uključujući učenike i studente) u Karlovačkoj županiji u školskoj godini 2023./2024.</w:t>
      </w:r>
    </w:p>
    <w:tbl>
      <w:tblPr>
        <w:tblStyle w:val="TableGrid"/>
        <w:tblW w:w="9060" w:type="dxa"/>
        <w:tblInd w:w="79" w:type="dxa"/>
        <w:tblCellMar>
          <w:top w:w="52" w:type="dxa"/>
          <w:left w:w="115" w:type="dxa"/>
          <w:right w:w="115" w:type="dxa"/>
        </w:tblCellMar>
        <w:tblLook w:val="04A0" w:firstRow="1" w:lastRow="0" w:firstColumn="1" w:lastColumn="0" w:noHBand="0" w:noVBand="1"/>
      </w:tblPr>
      <w:tblGrid>
        <w:gridCol w:w="4530"/>
        <w:gridCol w:w="4530"/>
      </w:tblGrid>
      <w:tr w:rsidR="00351632" w:rsidRPr="00351632" w14:paraId="09C46881" w14:textId="77777777" w:rsidTr="0005408F">
        <w:trPr>
          <w:trHeight w:val="237"/>
        </w:trPr>
        <w:tc>
          <w:tcPr>
            <w:tcW w:w="4530" w:type="dxa"/>
            <w:tcBorders>
              <w:top w:val="single" w:sz="4" w:space="0" w:color="000000"/>
              <w:left w:val="single" w:sz="4" w:space="0" w:color="000000"/>
              <w:bottom w:val="single" w:sz="4" w:space="0" w:color="000000"/>
              <w:right w:val="single" w:sz="4" w:space="0" w:color="000000"/>
            </w:tcBorders>
            <w:shd w:val="clear" w:color="auto" w:fill="A6A6A6"/>
            <w:hideMark/>
          </w:tcPr>
          <w:p w14:paraId="2AF8DEE3" w14:textId="77777777" w:rsidR="00F846EA" w:rsidRPr="00351632" w:rsidRDefault="00F846EA" w:rsidP="0005408F">
            <w:pPr>
              <w:spacing w:line="254" w:lineRule="auto"/>
              <w:ind w:right="1"/>
              <w:jc w:val="center"/>
              <w:rPr>
                <w:lang w:val="hr-HR"/>
              </w:rPr>
            </w:pPr>
            <w:r w:rsidRPr="00351632">
              <w:rPr>
                <w:b/>
                <w:sz w:val="20"/>
                <w:lang w:val="hr-HR"/>
              </w:rPr>
              <w:t>Sistematski pregledi</w:t>
            </w:r>
          </w:p>
        </w:tc>
        <w:tc>
          <w:tcPr>
            <w:tcW w:w="4530" w:type="dxa"/>
            <w:tcBorders>
              <w:top w:val="single" w:sz="4" w:space="0" w:color="000000"/>
              <w:left w:val="single" w:sz="4" w:space="0" w:color="000000"/>
              <w:bottom w:val="single" w:sz="4" w:space="0" w:color="000000"/>
              <w:right w:val="single" w:sz="4" w:space="0" w:color="000000"/>
            </w:tcBorders>
            <w:shd w:val="clear" w:color="auto" w:fill="A6A6A6"/>
            <w:hideMark/>
          </w:tcPr>
          <w:p w14:paraId="288B7997" w14:textId="77777777" w:rsidR="00F846EA" w:rsidRPr="00351632" w:rsidRDefault="00F846EA" w:rsidP="0005408F">
            <w:pPr>
              <w:spacing w:line="254" w:lineRule="auto"/>
              <w:ind w:right="1"/>
              <w:jc w:val="center"/>
              <w:rPr>
                <w:lang w:val="hr-HR"/>
              </w:rPr>
            </w:pPr>
            <w:r w:rsidRPr="00351632">
              <w:rPr>
                <w:b/>
                <w:sz w:val="20"/>
                <w:lang w:val="hr-HR"/>
              </w:rPr>
              <w:t>Kontrolni pregledi</w:t>
            </w:r>
          </w:p>
        </w:tc>
      </w:tr>
      <w:tr w:rsidR="00351632" w:rsidRPr="00351632" w14:paraId="295E669D" w14:textId="77777777" w:rsidTr="0005408F">
        <w:trPr>
          <w:trHeight w:val="242"/>
        </w:trPr>
        <w:tc>
          <w:tcPr>
            <w:tcW w:w="4530" w:type="dxa"/>
            <w:tcBorders>
              <w:top w:val="single" w:sz="4" w:space="0" w:color="000000"/>
              <w:left w:val="single" w:sz="4" w:space="0" w:color="000000"/>
              <w:bottom w:val="single" w:sz="4" w:space="0" w:color="000000"/>
              <w:right w:val="single" w:sz="4" w:space="0" w:color="000000"/>
            </w:tcBorders>
            <w:hideMark/>
          </w:tcPr>
          <w:p w14:paraId="4EE9DDC0" w14:textId="77777777" w:rsidR="00F846EA" w:rsidRPr="00351632" w:rsidRDefault="00F846EA" w:rsidP="0005408F">
            <w:pPr>
              <w:spacing w:line="254" w:lineRule="auto"/>
              <w:ind w:right="124"/>
              <w:jc w:val="center"/>
              <w:rPr>
                <w:sz w:val="20"/>
                <w:lang w:val="hr-HR"/>
              </w:rPr>
            </w:pPr>
            <w:r w:rsidRPr="00351632">
              <w:rPr>
                <w:sz w:val="20"/>
                <w:lang w:val="hr-HR"/>
              </w:rPr>
              <w:t>4.100</w:t>
            </w:r>
          </w:p>
        </w:tc>
        <w:tc>
          <w:tcPr>
            <w:tcW w:w="4530" w:type="dxa"/>
            <w:tcBorders>
              <w:top w:val="single" w:sz="4" w:space="0" w:color="000000"/>
              <w:left w:val="single" w:sz="4" w:space="0" w:color="000000"/>
              <w:bottom w:val="single" w:sz="4" w:space="0" w:color="000000"/>
              <w:right w:val="single" w:sz="4" w:space="0" w:color="000000"/>
            </w:tcBorders>
            <w:hideMark/>
          </w:tcPr>
          <w:p w14:paraId="7CECF420" w14:textId="77777777" w:rsidR="00F846EA" w:rsidRPr="00351632" w:rsidRDefault="00F846EA" w:rsidP="0005408F">
            <w:pPr>
              <w:spacing w:line="254" w:lineRule="auto"/>
              <w:ind w:right="124"/>
              <w:jc w:val="center"/>
              <w:rPr>
                <w:sz w:val="20"/>
                <w:lang w:val="hr-HR"/>
              </w:rPr>
            </w:pPr>
            <w:r w:rsidRPr="00351632">
              <w:rPr>
                <w:sz w:val="20"/>
                <w:lang w:val="hr-HR"/>
              </w:rPr>
              <w:t>241</w:t>
            </w:r>
          </w:p>
        </w:tc>
      </w:tr>
    </w:tbl>
    <w:p w14:paraId="75FE0773" w14:textId="77777777" w:rsidR="00F846EA" w:rsidRPr="00351632" w:rsidRDefault="00F846EA" w:rsidP="00F846EA">
      <w:pPr>
        <w:tabs>
          <w:tab w:val="left" w:pos="1134"/>
        </w:tabs>
        <w:rPr>
          <w:sz w:val="20"/>
        </w:rPr>
      </w:pPr>
    </w:p>
    <w:p w14:paraId="484378DB" w14:textId="411F1429" w:rsidR="00E164F3" w:rsidRPr="00351632" w:rsidRDefault="00E164F3" w:rsidP="00AD7B7C">
      <w:pPr>
        <w:tabs>
          <w:tab w:val="left" w:pos="1134"/>
        </w:tabs>
        <w:ind w:left="1134" w:hanging="1076"/>
      </w:pPr>
      <w:r w:rsidRPr="00351632">
        <w:t xml:space="preserve">Tablica </w:t>
      </w:r>
      <w:r w:rsidR="00FD1486">
        <w:t>20</w:t>
      </w:r>
      <w:r w:rsidRPr="00351632">
        <w:t>. Broj pregleda i preventivnih pregleda zaposlenih u ordinacijama djelatnosti medicine rada/medicine rada i sporta u Karlovačkoj županiji u 2024. godini</w:t>
      </w:r>
    </w:p>
    <w:tbl>
      <w:tblPr>
        <w:tblStyle w:val="TableGrid"/>
        <w:tblW w:w="9060" w:type="dxa"/>
        <w:tblInd w:w="79" w:type="dxa"/>
        <w:tblCellMar>
          <w:top w:w="51" w:type="dxa"/>
          <w:left w:w="108" w:type="dxa"/>
          <w:right w:w="9" w:type="dxa"/>
        </w:tblCellMar>
        <w:tblLook w:val="04A0" w:firstRow="1" w:lastRow="0" w:firstColumn="1" w:lastColumn="0" w:noHBand="0" w:noVBand="1"/>
      </w:tblPr>
      <w:tblGrid>
        <w:gridCol w:w="1465"/>
        <w:gridCol w:w="1217"/>
        <w:gridCol w:w="1194"/>
        <w:gridCol w:w="1274"/>
        <w:gridCol w:w="1370"/>
        <w:gridCol w:w="1274"/>
        <w:gridCol w:w="1266"/>
      </w:tblGrid>
      <w:tr w:rsidR="00351632" w:rsidRPr="00351632" w14:paraId="7B3F43F1" w14:textId="77777777" w:rsidTr="00AC63CC">
        <w:trPr>
          <w:trHeight w:val="698"/>
        </w:trPr>
        <w:tc>
          <w:tcPr>
            <w:tcW w:w="1465" w:type="dxa"/>
            <w:tcBorders>
              <w:top w:val="single" w:sz="4" w:space="0" w:color="000000"/>
              <w:left w:val="single" w:sz="4" w:space="0" w:color="000000"/>
              <w:bottom w:val="single" w:sz="4" w:space="0" w:color="000000"/>
              <w:right w:val="single" w:sz="4" w:space="0" w:color="000000"/>
            </w:tcBorders>
            <w:shd w:val="clear" w:color="auto" w:fill="A6A6A6"/>
            <w:hideMark/>
          </w:tcPr>
          <w:p w14:paraId="44ECD988" w14:textId="77777777" w:rsidR="00E164F3" w:rsidRPr="00351632" w:rsidRDefault="00E164F3" w:rsidP="00AC63CC">
            <w:pPr>
              <w:spacing w:after="1" w:line="232" w:lineRule="auto"/>
              <w:jc w:val="center"/>
              <w:rPr>
                <w:lang w:val="hr-HR"/>
              </w:rPr>
            </w:pPr>
            <w:r w:rsidRPr="00351632">
              <w:rPr>
                <w:b/>
                <w:sz w:val="20"/>
                <w:lang w:val="hr-HR"/>
              </w:rPr>
              <w:t xml:space="preserve">Prethodni pregledi </w:t>
            </w:r>
          </w:p>
          <w:p w14:paraId="4D6205E8" w14:textId="77777777" w:rsidR="00E164F3" w:rsidRPr="00351632" w:rsidRDefault="00E164F3" w:rsidP="00AC63CC">
            <w:pPr>
              <w:spacing w:line="254" w:lineRule="auto"/>
              <w:ind w:right="101"/>
              <w:jc w:val="center"/>
              <w:rPr>
                <w:lang w:val="hr-HR"/>
              </w:rPr>
            </w:pPr>
            <w:r w:rsidRPr="00351632">
              <w:rPr>
                <w:b/>
                <w:sz w:val="20"/>
                <w:lang w:val="hr-HR"/>
              </w:rPr>
              <w:t>/ nesposobni</w:t>
            </w:r>
          </w:p>
        </w:tc>
        <w:tc>
          <w:tcPr>
            <w:tcW w:w="1217" w:type="dxa"/>
            <w:tcBorders>
              <w:top w:val="single" w:sz="4" w:space="0" w:color="000000"/>
              <w:left w:val="single" w:sz="4" w:space="0" w:color="000000"/>
              <w:bottom w:val="single" w:sz="4" w:space="0" w:color="000000"/>
              <w:right w:val="single" w:sz="4" w:space="0" w:color="000000"/>
            </w:tcBorders>
            <w:shd w:val="clear" w:color="auto" w:fill="A6A6A6"/>
            <w:hideMark/>
          </w:tcPr>
          <w:p w14:paraId="44896468" w14:textId="77777777" w:rsidR="00E164F3" w:rsidRPr="00351632" w:rsidRDefault="00E164F3" w:rsidP="00AC63CC">
            <w:pPr>
              <w:spacing w:after="1" w:line="232" w:lineRule="auto"/>
              <w:jc w:val="center"/>
              <w:rPr>
                <w:lang w:val="hr-HR"/>
              </w:rPr>
            </w:pPr>
            <w:r w:rsidRPr="00351632">
              <w:rPr>
                <w:b/>
                <w:sz w:val="20"/>
                <w:lang w:val="hr-HR"/>
              </w:rPr>
              <w:t xml:space="preserve">Periodični pregledi </w:t>
            </w:r>
          </w:p>
          <w:p w14:paraId="65DDBC6D" w14:textId="77777777" w:rsidR="00E164F3" w:rsidRPr="00351632" w:rsidRDefault="00E164F3" w:rsidP="00AC63CC">
            <w:pPr>
              <w:spacing w:line="254" w:lineRule="auto"/>
              <w:rPr>
                <w:lang w:val="hr-HR"/>
              </w:rPr>
            </w:pPr>
            <w:r w:rsidRPr="00351632">
              <w:rPr>
                <w:b/>
                <w:sz w:val="20"/>
                <w:lang w:val="hr-HR"/>
              </w:rPr>
              <w:t>/ nesposobni</w:t>
            </w:r>
          </w:p>
        </w:tc>
        <w:tc>
          <w:tcPr>
            <w:tcW w:w="1194" w:type="dxa"/>
            <w:tcBorders>
              <w:top w:val="single" w:sz="4" w:space="0" w:color="000000"/>
              <w:left w:val="single" w:sz="4" w:space="0" w:color="000000"/>
              <w:bottom w:val="single" w:sz="4" w:space="0" w:color="000000"/>
              <w:right w:val="single" w:sz="4" w:space="0" w:color="000000"/>
            </w:tcBorders>
            <w:shd w:val="clear" w:color="auto" w:fill="A6A6A6"/>
            <w:hideMark/>
          </w:tcPr>
          <w:p w14:paraId="069288DA" w14:textId="77777777" w:rsidR="00E164F3" w:rsidRPr="00351632" w:rsidRDefault="00E164F3" w:rsidP="00AC63CC">
            <w:pPr>
              <w:spacing w:line="254" w:lineRule="auto"/>
              <w:jc w:val="center"/>
              <w:rPr>
                <w:lang w:val="hr-HR"/>
              </w:rPr>
            </w:pPr>
            <w:r w:rsidRPr="00351632">
              <w:rPr>
                <w:b/>
                <w:sz w:val="20"/>
                <w:lang w:val="hr-HR"/>
              </w:rPr>
              <w:t xml:space="preserve">Sistematski pregledi </w:t>
            </w:r>
          </w:p>
        </w:tc>
        <w:tc>
          <w:tcPr>
            <w:tcW w:w="1274" w:type="dxa"/>
            <w:tcBorders>
              <w:top w:val="single" w:sz="4" w:space="0" w:color="000000"/>
              <w:left w:val="single" w:sz="4" w:space="0" w:color="000000"/>
              <w:bottom w:val="single" w:sz="4" w:space="0" w:color="000000"/>
              <w:right w:val="single" w:sz="4" w:space="0" w:color="000000"/>
            </w:tcBorders>
            <w:shd w:val="clear" w:color="auto" w:fill="A6A6A6"/>
            <w:hideMark/>
          </w:tcPr>
          <w:p w14:paraId="3E98D236" w14:textId="77777777" w:rsidR="00E164F3" w:rsidRPr="00351632" w:rsidRDefault="00E164F3" w:rsidP="00AC63CC">
            <w:pPr>
              <w:spacing w:line="254" w:lineRule="auto"/>
              <w:jc w:val="center"/>
              <w:rPr>
                <w:lang w:val="hr-HR"/>
              </w:rPr>
            </w:pPr>
            <w:r w:rsidRPr="00351632">
              <w:rPr>
                <w:b/>
                <w:sz w:val="20"/>
                <w:lang w:val="hr-HR"/>
              </w:rPr>
              <w:t xml:space="preserve">Ciljani pregledi </w:t>
            </w:r>
          </w:p>
        </w:tc>
        <w:tc>
          <w:tcPr>
            <w:tcW w:w="1370" w:type="dxa"/>
            <w:tcBorders>
              <w:top w:val="single" w:sz="4" w:space="0" w:color="000000"/>
              <w:left w:val="single" w:sz="4" w:space="0" w:color="000000"/>
              <w:bottom w:val="single" w:sz="4" w:space="0" w:color="000000"/>
              <w:right w:val="single" w:sz="4" w:space="0" w:color="000000"/>
            </w:tcBorders>
            <w:shd w:val="clear" w:color="auto" w:fill="A6A6A6"/>
            <w:hideMark/>
          </w:tcPr>
          <w:p w14:paraId="07C5323E" w14:textId="77777777" w:rsidR="00E164F3" w:rsidRPr="00351632" w:rsidRDefault="00E164F3" w:rsidP="00AC63CC">
            <w:pPr>
              <w:spacing w:line="254" w:lineRule="auto"/>
              <w:jc w:val="center"/>
              <w:rPr>
                <w:lang w:val="hr-HR"/>
              </w:rPr>
            </w:pPr>
            <w:r w:rsidRPr="00351632">
              <w:rPr>
                <w:b/>
                <w:sz w:val="20"/>
                <w:lang w:val="hr-HR"/>
              </w:rPr>
              <w:t xml:space="preserve">Kontrolni pregledi </w:t>
            </w:r>
          </w:p>
        </w:tc>
        <w:tc>
          <w:tcPr>
            <w:tcW w:w="1274" w:type="dxa"/>
            <w:tcBorders>
              <w:top w:val="single" w:sz="4" w:space="0" w:color="000000"/>
              <w:left w:val="single" w:sz="4" w:space="0" w:color="000000"/>
              <w:bottom w:val="single" w:sz="4" w:space="0" w:color="000000"/>
              <w:right w:val="single" w:sz="4" w:space="0" w:color="000000"/>
            </w:tcBorders>
            <w:shd w:val="clear" w:color="auto" w:fill="A6A6A6"/>
            <w:hideMark/>
          </w:tcPr>
          <w:p w14:paraId="33253915" w14:textId="77777777" w:rsidR="00E164F3" w:rsidRPr="00351632" w:rsidRDefault="00E164F3" w:rsidP="00AC63CC">
            <w:pPr>
              <w:spacing w:line="254" w:lineRule="auto"/>
              <w:jc w:val="center"/>
              <w:rPr>
                <w:lang w:val="hr-HR"/>
              </w:rPr>
            </w:pPr>
            <w:r w:rsidRPr="00351632">
              <w:rPr>
                <w:b/>
                <w:sz w:val="20"/>
                <w:lang w:val="hr-HR"/>
              </w:rPr>
              <w:t xml:space="preserve">Ostali pregledi </w:t>
            </w:r>
          </w:p>
        </w:tc>
        <w:tc>
          <w:tcPr>
            <w:tcW w:w="1266" w:type="dxa"/>
            <w:tcBorders>
              <w:top w:val="single" w:sz="4" w:space="0" w:color="000000"/>
              <w:left w:val="single" w:sz="4" w:space="0" w:color="000000"/>
              <w:bottom w:val="single" w:sz="4" w:space="0" w:color="000000"/>
              <w:right w:val="single" w:sz="4" w:space="0" w:color="000000"/>
            </w:tcBorders>
            <w:shd w:val="clear" w:color="auto" w:fill="A6A6A6"/>
            <w:hideMark/>
          </w:tcPr>
          <w:p w14:paraId="360BBC30" w14:textId="77777777" w:rsidR="00E164F3" w:rsidRPr="00351632" w:rsidRDefault="00E164F3" w:rsidP="00AC63CC">
            <w:pPr>
              <w:spacing w:line="254" w:lineRule="auto"/>
              <w:ind w:right="97"/>
              <w:jc w:val="center"/>
              <w:rPr>
                <w:lang w:val="hr-HR"/>
              </w:rPr>
            </w:pPr>
            <w:r w:rsidRPr="00351632">
              <w:rPr>
                <w:b/>
                <w:sz w:val="20"/>
                <w:lang w:val="hr-HR"/>
              </w:rPr>
              <w:t xml:space="preserve">Ukupno </w:t>
            </w:r>
          </w:p>
        </w:tc>
      </w:tr>
      <w:tr w:rsidR="00E164F3" w:rsidRPr="00351632" w14:paraId="4593F83D" w14:textId="77777777" w:rsidTr="00AC63CC">
        <w:trPr>
          <w:trHeight w:val="241"/>
        </w:trPr>
        <w:tc>
          <w:tcPr>
            <w:tcW w:w="1465" w:type="dxa"/>
            <w:tcBorders>
              <w:top w:val="single" w:sz="4" w:space="0" w:color="000000"/>
              <w:left w:val="single" w:sz="4" w:space="0" w:color="000000"/>
              <w:bottom w:val="single" w:sz="4" w:space="0" w:color="000000"/>
              <w:right w:val="single" w:sz="4" w:space="0" w:color="000000"/>
            </w:tcBorders>
            <w:hideMark/>
          </w:tcPr>
          <w:p w14:paraId="451E71D5" w14:textId="77777777" w:rsidR="00E164F3" w:rsidRPr="00351632" w:rsidRDefault="00E164F3" w:rsidP="00AC63CC">
            <w:pPr>
              <w:spacing w:line="254" w:lineRule="auto"/>
              <w:ind w:right="124"/>
              <w:jc w:val="center"/>
              <w:rPr>
                <w:sz w:val="20"/>
                <w:lang w:val="hr-HR"/>
              </w:rPr>
            </w:pPr>
            <w:r w:rsidRPr="00351632">
              <w:rPr>
                <w:sz w:val="20"/>
                <w:lang w:val="hr-HR"/>
              </w:rPr>
              <w:t>4.694 / 36</w:t>
            </w:r>
          </w:p>
        </w:tc>
        <w:tc>
          <w:tcPr>
            <w:tcW w:w="1217" w:type="dxa"/>
            <w:tcBorders>
              <w:top w:val="single" w:sz="4" w:space="0" w:color="000000"/>
              <w:left w:val="single" w:sz="4" w:space="0" w:color="000000"/>
              <w:bottom w:val="single" w:sz="4" w:space="0" w:color="000000"/>
              <w:right w:val="single" w:sz="4" w:space="0" w:color="000000"/>
            </w:tcBorders>
            <w:hideMark/>
          </w:tcPr>
          <w:p w14:paraId="3C01C6D4" w14:textId="77777777" w:rsidR="00E164F3" w:rsidRPr="00351632" w:rsidRDefault="00E164F3" w:rsidP="00AC63CC">
            <w:pPr>
              <w:spacing w:line="254" w:lineRule="auto"/>
              <w:ind w:left="46" w:right="124"/>
              <w:rPr>
                <w:sz w:val="20"/>
                <w:lang w:val="hr-HR"/>
              </w:rPr>
            </w:pPr>
            <w:r w:rsidRPr="00351632">
              <w:rPr>
                <w:sz w:val="20"/>
                <w:lang w:val="hr-HR"/>
              </w:rPr>
              <w:t>9.704 / 138</w:t>
            </w:r>
          </w:p>
        </w:tc>
        <w:tc>
          <w:tcPr>
            <w:tcW w:w="1194" w:type="dxa"/>
            <w:tcBorders>
              <w:top w:val="single" w:sz="4" w:space="0" w:color="000000"/>
              <w:left w:val="single" w:sz="4" w:space="0" w:color="000000"/>
              <w:bottom w:val="single" w:sz="4" w:space="0" w:color="000000"/>
              <w:right w:val="single" w:sz="4" w:space="0" w:color="000000"/>
            </w:tcBorders>
            <w:hideMark/>
          </w:tcPr>
          <w:p w14:paraId="2B3593AD" w14:textId="77777777" w:rsidR="00E164F3" w:rsidRPr="00351632" w:rsidRDefault="00E164F3" w:rsidP="00AC63CC">
            <w:pPr>
              <w:spacing w:line="254" w:lineRule="auto"/>
              <w:ind w:right="124"/>
              <w:jc w:val="center"/>
              <w:rPr>
                <w:sz w:val="20"/>
                <w:lang w:val="hr-HR"/>
              </w:rPr>
            </w:pPr>
            <w:r w:rsidRPr="00351632">
              <w:rPr>
                <w:sz w:val="20"/>
                <w:lang w:val="hr-HR"/>
              </w:rPr>
              <w:t>141</w:t>
            </w:r>
          </w:p>
        </w:tc>
        <w:tc>
          <w:tcPr>
            <w:tcW w:w="1274" w:type="dxa"/>
            <w:tcBorders>
              <w:top w:val="single" w:sz="4" w:space="0" w:color="000000"/>
              <w:left w:val="single" w:sz="4" w:space="0" w:color="000000"/>
              <w:bottom w:val="single" w:sz="4" w:space="0" w:color="000000"/>
              <w:right w:val="single" w:sz="4" w:space="0" w:color="000000"/>
            </w:tcBorders>
            <w:hideMark/>
          </w:tcPr>
          <w:p w14:paraId="416F1376" w14:textId="77777777" w:rsidR="00E164F3" w:rsidRPr="00351632" w:rsidRDefault="00E164F3" w:rsidP="00AC63CC">
            <w:pPr>
              <w:spacing w:line="254" w:lineRule="auto"/>
              <w:ind w:right="124"/>
              <w:jc w:val="center"/>
              <w:rPr>
                <w:sz w:val="20"/>
                <w:lang w:val="hr-HR"/>
              </w:rPr>
            </w:pPr>
            <w:r w:rsidRPr="00351632">
              <w:rPr>
                <w:sz w:val="20"/>
                <w:lang w:val="hr-HR"/>
              </w:rPr>
              <w:t>2.235</w:t>
            </w:r>
          </w:p>
        </w:tc>
        <w:tc>
          <w:tcPr>
            <w:tcW w:w="1370" w:type="dxa"/>
            <w:tcBorders>
              <w:top w:val="single" w:sz="4" w:space="0" w:color="000000"/>
              <w:left w:val="single" w:sz="4" w:space="0" w:color="000000"/>
              <w:bottom w:val="single" w:sz="4" w:space="0" w:color="000000"/>
              <w:right w:val="single" w:sz="4" w:space="0" w:color="000000"/>
            </w:tcBorders>
            <w:hideMark/>
          </w:tcPr>
          <w:p w14:paraId="5D4A77DF" w14:textId="77777777" w:rsidR="00E164F3" w:rsidRPr="00351632" w:rsidRDefault="00E164F3" w:rsidP="00AC63CC">
            <w:pPr>
              <w:spacing w:line="254" w:lineRule="auto"/>
              <w:ind w:right="124"/>
              <w:jc w:val="center"/>
              <w:rPr>
                <w:sz w:val="20"/>
                <w:lang w:val="hr-HR"/>
              </w:rPr>
            </w:pPr>
            <w:r w:rsidRPr="00351632">
              <w:rPr>
                <w:sz w:val="20"/>
                <w:lang w:val="hr-HR"/>
              </w:rPr>
              <w:t>8</w:t>
            </w:r>
          </w:p>
        </w:tc>
        <w:tc>
          <w:tcPr>
            <w:tcW w:w="1274" w:type="dxa"/>
            <w:tcBorders>
              <w:top w:val="single" w:sz="4" w:space="0" w:color="000000"/>
              <w:left w:val="single" w:sz="4" w:space="0" w:color="000000"/>
              <w:bottom w:val="single" w:sz="4" w:space="0" w:color="000000"/>
              <w:right w:val="single" w:sz="4" w:space="0" w:color="000000"/>
            </w:tcBorders>
            <w:hideMark/>
          </w:tcPr>
          <w:p w14:paraId="0CE59655" w14:textId="77777777" w:rsidR="00E164F3" w:rsidRPr="00351632" w:rsidRDefault="00E164F3" w:rsidP="00AC63CC">
            <w:pPr>
              <w:spacing w:line="254" w:lineRule="auto"/>
              <w:ind w:right="124"/>
              <w:jc w:val="center"/>
              <w:rPr>
                <w:sz w:val="20"/>
                <w:lang w:val="hr-HR"/>
              </w:rPr>
            </w:pPr>
            <w:r w:rsidRPr="00351632">
              <w:rPr>
                <w:sz w:val="20"/>
                <w:lang w:val="hr-HR"/>
              </w:rPr>
              <w:t>0</w:t>
            </w:r>
          </w:p>
        </w:tc>
        <w:tc>
          <w:tcPr>
            <w:tcW w:w="1266" w:type="dxa"/>
            <w:tcBorders>
              <w:top w:val="single" w:sz="4" w:space="0" w:color="000000"/>
              <w:left w:val="single" w:sz="4" w:space="0" w:color="000000"/>
              <w:bottom w:val="single" w:sz="4" w:space="0" w:color="000000"/>
              <w:right w:val="single" w:sz="4" w:space="0" w:color="000000"/>
            </w:tcBorders>
            <w:hideMark/>
          </w:tcPr>
          <w:p w14:paraId="5EC4F911" w14:textId="77777777" w:rsidR="00E164F3" w:rsidRPr="00351632" w:rsidRDefault="00E164F3" w:rsidP="00AC63CC">
            <w:pPr>
              <w:spacing w:line="254" w:lineRule="auto"/>
              <w:ind w:right="124"/>
              <w:jc w:val="center"/>
              <w:rPr>
                <w:sz w:val="20"/>
                <w:lang w:val="hr-HR"/>
              </w:rPr>
            </w:pPr>
            <w:r w:rsidRPr="00351632">
              <w:rPr>
                <w:sz w:val="20"/>
                <w:lang w:val="hr-HR"/>
              </w:rPr>
              <w:t>16.782</w:t>
            </w:r>
          </w:p>
        </w:tc>
      </w:tr>
    </w:tbl>
    <w:p w14:paraId="48B3CAC3" w14:textId="77777777" w:rsidR="00E164F3" w:rsidRPr="00351632" w:rsidRDefault="00E164F3" w:rsidP="00944FFC">
      <w:pPr>
        <w:tabs>
          <w:tab w:val="left" w:pos="1134"/>
        </w:tabs>
        <w:rPr>
          <w:sz w:val="20"/>
        </w:rPr>
      </w:pPr>
    </w:p>
    <w:p w14:paraId="4F7702CD" w14:textId="44329DD8" w:rsidR="00154C63" w:rsidRPr="00351632" w:rsidRDefault="005F2FAA" w:rsidP="00154C63">
      <w:pPr>
        <w:tabs>
          <w:tab w:val="left" w:pos="1134"/>
        </w:tabs>
        <w:ind w:left="1134" w:hanging="1076"/>
      </w:pPr>
      <w:r w:rsidRPr="00351632">
        <w:t xml:space="preserve">Tablica </w:t>
      </w:r>
      <w:r w:rsidR="00944FFC" w:rsidRPr="00351632">
        <w:t>2</w:t>
      </w:r>
      <w:r w:rsidR="00FD1486">
        <w:t>1</w:t>
      </w:r>
      <w:r w:rsidRPr="00351632">
        <w:t xml:space="preserve">. </w:t>
      </w:r>
      <w:r w:rsidR="00154C63" w:rsidRPr="00351632">
        <w:t>Bolesti i stanja utvrđena u djelatnosti medicine rada po dobnim skupinama u Karlovačkoj županiji u 2024. godini</w:t>
      </w:r>
    </w:p>
    <w:tbl>
      <w:tblPr>
        <w:tblW w:w="9060"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4A0" w:firstRow="1" w:lastRow="0" w:firstColumn="1" w:lastColumn="0" w:noHBand="0" w:noVBand="1"/>
      </w:tblPr>
      <w:tblGrid>
        <w:gridCol w:w="570"/>
        <w:gridCol w:w="3990"/>
        <w:gridCol w:w="1014"/>
        <w:gridCol w:w="871"/>
        <w:gridCol w:w="872"/>
        <w:gridCol w:w="871"/>
        <w:gridCol w:w="872"/>
      </w:tblGrid>
      <w:tr w:rsidR="00154C63" w14:paraId="1C0E55F2" w14:textId="77777777">
        <w:trPr>
          <w:cantSplit/>
          <w:trHeight w:val="264"/>
        </w:trPr>
        <w:tc>
          <w:tcPr>
            <w:tcW w:w="57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3B355E8" w14:textId="77777777" w:rsidR="00154C63" w:rsidRDefault="00154C63">
            <w:pPr>
              <w:spacing w:before="100" w:after="100"/>
              <w:rPr>
                <w:rFonts w:asciiTheme="majorBidi" w:hAnsiTheme="majorBidi" w:cstheme="majorBidi"/>
                <w:b/>
                <w:sz w:val="20"/>
                <w:szCs w:val="20"/>
              </w:rPr>
            </w:pPr>
            <w:r>
              <w:rPr>
                <w:rFonts w:asciiTheme="majorBidi" w:hAnsiTheme="majorBidi" w:cstheme="majorBidi"/>
                <w:b/>
                <w:sz w:val="20"/>
                <w:szCs w:val="20"/>
              </w:rPr>
              <w:t>Broj</w:t>
            </w:r>
          </w:p>
        </w:tc>
        <w:tc>
          <w:tcPr>
            <w:tcW w:w="399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31F35A2F" w14:textId="77777777" w:rsidR="00154C63" w:rsidRDefault="00154C63">
            <w:pPr>
              <w:spacing w:before="100" w:after="100"/>
              <w:rPr>
                <w:rFonts w:asciiTheme="majorBidi" w:hAnsiTheme="majorBidi" w:cstheme="majorBidi"/>
                <w:b/>
                <w:sz w:val="20"/>
                <w:szCs w:val="20"/>
              </w:rPr>
            </w:pPr>
            <w:r>
              <w:rPr>
                <w:rFonts w:asciiTheme="majorBidi" w:hAnsiTheme="majorBidi" w:cstheme="majorBidi"/>
                <w:b/>
                <w:sz w:val="20"/>
                <w:szCs w:val="20"/>
              </w:rPr>
              <w:t>Naziv bolesti ili stanja</w:t>
            </w:r>
          </w:p>
        </w:tc>
        <w:tc>
          <w:tcPr>
            <w:tcW w:w="1014"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5FD779B1" w14:textId="77777777" w:rsidR="00154C63" w:rsidRDefault="00154C63">
            <w:pPr>
              <w:spacing w:before="100" w:after="100"/>
              <w:jc w:val="center"/>
              <w:rPr>
                <w:rFonts w:asciiTheme="majorBidi" w:hAnsiTheme="majorBidi" w:cstheme="majorBidi"/>
                <w:b/>
                <w:sz w:val="20"/>
                <w:szCs w:val="20"/>
              </w:rPr>
            </w:pPr>
            <w:r>
              <w:rPr>
                <w:rFonts w:asciiTheme="majorBidi" w:hAnsiTheme="majorBidi" w:cstheme="majorBidi"/>
                <w:b/>
                <w:sz w:val="20"/>
                <w:szCs w:val="20"/>
              </w:rPr>
              <w:t>MKB-10</w:t>
            </w:r>
          </w:p>
        </w:tc>
        <w:tc>
          <w:tcPr>
            <w:tcW w:w="871"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864531D" w14:textId="77777777" w:rsidR="00154C63" w:rsidRDefault="00154C63">
            <w:pPr>
              <w:spacing w:before="100" w:after="100"/>
              <w:jc w:val="center"/>
              <w:rPr>
                <w:rFonts w:asciiTheme="majorBidi" w:hAnsiTheme="majorBidi" w:cstheme="majorBidi"/>
                <w:b/>
                <w:sz w:val="20"/>
                <w:szCs w:val="20"/>
              </w:rPr>
            </w:pPr>
            <w:r>
              <w:rPr>
                <w:b/>
                <w:sz w:val="18"/>
              </w:rPr>
              <w:t>≤</w:t>
            </w:r>
            <w:r>
              <w:rPr>
                <w:b/>
                <w:sz w:val="20"/>
              </w:rPr>
              <w:t xml:space="preserve">21 </w:t>
            </w:r>
          </w:p>
        </w:tc>
        <w:tc>
          <w:tcPr>
            <w:tcW w:w="872"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BD57B3D" w14:textId="77777777" w:rsidR="00154C63" w:rsidRDefault="00154C63">
            <w:pPr>
              <w:spacing w:before="100" w:after="100"/>
              <w:jc w:val="center"/>
              <w:rPr>
                <w:rFonts w:asciiTheme="majorBidi" w:hAnsiTheme="majorBidi" w:cstheme="majorBidi"/>
                <w:b/>
                <w:sz w:val="20"/>
                <w:szCs w:val="20"/>
              </w:rPr>
            </w:pPr>
            <w:r>
              <w:rPr>
                <w:b/>
                <w:sz w:val="20"/>
              </w:rPr>
              <w:t xml:space="preserve">22-45 </w:t>
            </w:r>
          </w:p>
        </w:tc>
        <w:tc>
          <w:tcPr>
            <w:tcW w:w="871"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7E5CF17" w14:textId="77777777" w:rsidR="00154C63" w:rsidRDefault="00154C63">
            <w:pPr>
              <w:spacing w:before="100" w:after="100"/>
              <w:jc w:val="center"/>
              <w:rPr>
                <w:rFonts w:asciiTheme="majorBidi" w:hAnsiTheme="majorBidi" w:cstheme="majorBidi"/>
                <w:b/>
                <w:sz w:val="20"/>
                <w:szCs w:val="20"/>
              </w:rPr>
            </w:pPr>
            <w:r>
              <w:rPr>
                <w:b/>
                <w:sz w:val="18"/>
              </w:rPr>
              <w:t>≥</w:t>
            </w:r>
            <w:r>
              <w:rPr>
                <w:b/>
                <w:sz w:val="20"/>
              </w:rPr>
              <w:t xml:space="preserve">46 </w:t>
            </w:r>
          </w:p>
        </w:tc>
        <w:tc>
          <w:tcPr>
            <w:tcW w:w="872"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6468FFA" w14:textId="77777777" w:rsidR="00154C63" w:rsidRDefault="00154C63">
            <w:pPr>
              <w:spacing w:before="100" w:after="100"/>
              <w:jc w:val="center"/>
              <w:rPr>
                <w:rFonts w:asciiTheme="majorBidi" w:hAnsiTheme="majorBidi" w:cstheme="majorBidi"/>
                <w:b/>
                <w:sz w:val="20"/>
                <w:szCs w:val="20"/>
              </w:rPr>
            </w:pPr>
            <w:r>
              <w:rPr>
                <w:b/>
                <w:sz w:val="20"/>
              </w:rPr>
              <w:t xml:space="preserve">Ukupno </w:t>
            </w:r>
          </w:p>
        </w:tc>
      </w:tr>
      <w:tr w:rsidR="00154C63" w14:paraId="19CC334A" w14:textId="77777777">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6D03DC82" w14:textId="77777777" w:rsidR="00154C63" w:rsidRDefault="00154C63">
            <w:pPr>
              <w:spacing w:before="100" w:after="100"/>
              <w:rPr>
                <w:rFonts w:asciiTheme="majorBidi" w:hAnsiTheme="majorBidi" w:cstheme="majorBidi"/>
                <w:sz w:val="20"/>
                <w:szCs w:val="20"/>
              </w:rPr>
            </w:pPr>
            <w:r>
              <w:rPr>
                <w:rFonts w:asciiTheme="majorBidi" w:hAnsiTheme="majorBidi" w:cstheme="majorBidi"/>
                <w:sz w:val="20"/>
                <w:szCs w:val="20"/>
              </w:rPr>
              <w:t>1.</w:t>
            </w:r>
          </w:p>
        </w:tc>
        <w:tc>
          <w:tcPr>
            <w:tcW w:w="3990" w:type="dxa"/>
            <w:tcBorders>
              <w:top w:val="single" w:sz="4" w:space="0" w:color="auto"/>
              <w:left w:val="single" w:sz="4" w:space="0" w:color="auto"/>
              <w:bottom w:val="single" w:sz="4" w:space="0" w:color="auto"/>
              <w:right w:val="single" w:sz="4" w:space="0" w:color="auto"/>
            </w:tcBorders>
            <w:vAlign w:val="center"/>
            <w:hideMark/>
          </w:tcPr>
          <w:p w14:paraId="482F5EE3" w14:textId="77777777" w:rsidR="00154C63" w:rsidRDefault="00154C63">
            <w:pPr>
              <w:spacing w:before="100" w:after="100"/>
              <w:rPr>
                <w:rFonts w:asciiTheme="majorBidi" w:hAnsiTheme="majorBidi" w:cstheme="majorBidi"/>
                <w:sz w:val="20"/>
                <w:szCs w:val="20"/>
              </w:rPr>
            </w:pPr>
            <w:r>
              <w:rPr>
                <w:rFonts w:asciiTheme="majorBidi" w:hAnsiTheme="majorBidi" w:cstheme="majorBidi"/>
                <w:sz w:val="20"/>
                <w:szCs w:val="20"/>
              </w:rPr>
              <w:t>Infektivne i parazitarne bolesti</w:t>
            </w:r>
          </w:p>
        </w:tc>
        <w:tc>
          <w:tcPr>
            <w:tcW w:w="1014" w:type="dxa"/>
            <w:tcBorders>
              <w:top w:val="single" w:sz="4" w:space="0" w:color="auto"/>
              <w:left w:val="single" w:sz="4" w:space="0" w:color="auto"/>
              <w:bottom w:val="single" w:sz="4" w:space="0" w:color="auto"/>
              <w:right w:val="single" w:sz="4" w:space="0" w:color="auto"/>
            </w:tcBorders>
            <w:vAlign w:val="center"/>
            <w:hideMark/>
          </w:tcPr>
          <w:p w14:paraId="5C580773" w14:textId="77777777" w:rsidR="00154C63" w:rsidRDefault="00154C63">
            <w:pPr>
              <w:spacing w:before="100" w:after="100"/>
              <w:jc w:val="center"/>
              <w:rPr>
                <w:rFonts w:asciiTheme="majorBidi" w:hAnsiTheme="majorBidi" w:cstheme="majorBidi"/>
                <w:sz w:val="20"/>
                <w:szCs w:val="20"/>
              </w:rPr>
            </w:pPr>
            <w:r>
              <w:rPr>
                <w:rFonts w:asciiTheme="majorBidi" w:hAnsiTheme="majorBidi" w:cstheme="majorBidi"/>
                <w:sz w:val="20"/>
                <w:szCs w:val="20"/>
              </w:rPr>
              <w:t>A00-B99</w:t>
            </w:r>
          </w:p>
        </w:tc>
        <w:tc>
          <w:tcPr>
            <w:tcW w:w="871" w:type="dxa"/>
            <w:tcBorders>
              <w:top w:val="single" w:sz="4" w:space="0" w:color="auto"/>
              <w:left w:val="single" w:sz="4" w:space="0" w:color="auto"/>
              <w:bottom w:val="single" w:sz="4" w:space="0" w:color="auto"/>
              <w:right w:val="single" w:sz="4" w:space="0" w:color="auto"/>
            </w:tcBorders>
            <w:vAlign w:val="center"/>
            <w:hideMark/>
          </w:tcPr>
          <w:p w14:paraId="3822B094"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4</w:t>
            </w:r>
          </w:p>
        </w:tc>
        <w:tc>
          <w:tcPr>
            <w:tcW w:w="872" w:type="dxa"/>
            <w:tcBorders>
              <w:top w:val="single" w:sz="4" w:space="0" w:color="auto"/>
              <w:left w:val="single" w:sz="4" w:space="0" w:color="auto"/>
              <w:bottom w:val="single" w:sz="4" w:space="0" w:color="auto"/>
              <w:right w:val="single" w:sz="4" w:space="0" w:color="auto"/>
            </w:tcBorders>
            <w:vAlign w:val="center"/>
            <w:hideMark/>
          </w:tcPr>
          <w:p w14:paraId="25DCE387"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31</w:t>
            </w:r>
          </w:p>
        </w:tc>
        <w:tc>
          <w:tcPr>
            <w:tcW w:w="871" w:type="dxa"/>
            <w:tcBorders>
              <w:top w:val="single" w:sz="4" w:space="0" w:color="auto"/>
              <w:left w:val="single" w:sz="4" w:space="0" w:color="auto"/>
              <w:bottom w:val="single" w:sz="4" w:space="0" w:color="auto"/>
              <w:right w:val="single" w:sz="4" w:space="0" w:color="auto"/>
            </w:tcBorders>
            <w:vAlign w:val="center"/>
            <w:hideMark/>
          </w:tcPr>
          <w:p w14:paraId="261169A4"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38</w:t>
            </w:r>
          </w:p>
        </w:tc>
        <w:tc>
          <w:tcPr>
            <w:tcW w:w="872" w:type="dxa"/>
            <w:tcBorders>
              <w:top w:val="single" w:sz="4" w:space="0" w:color="auto"/>
              <w:left w:val="single" w:sz="4" w:space="0" w:color="auto"/>
              <w:bottom w:val="single" w:sz="4" w:space="0" w:color="auto"/>
              <w:right w:val="single" w:sz="4" w:space="0" w:color="auto"/>
            </w:tcBorders>
            <w:vAlign w:val="center"/>
            <w:hideMark/>
          </w:tcPr>
          <w:p w14:paraId="050E89E1"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73</w:t>
            </w:r>
          </w:p>
        </w:tc>
      </w:tr>
      <w:tr w:rsidR="00154C63" w14:paraId="43234CBA" w14:textId="77777777">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49D85A5A" w14:textId="77777777" w:rsidR="00154C63" w:rsidRDefault="00154C63">
            <w:pPr>
              <w:spacing w:before="100" w:after="100"/>
              <w:rPr>
                <w:rFonts w:asciiTheme="majorBidi" w:hAnsiTheme="majorBidi" w:cstheme="majorBidi"/>
                <w:sz w:val="20"/>
                <w:szCs w:val="20"/>
              </w:rPr>
            </w:pPr>
            <w:r>
              <w:rPr>
                <w:rFonts w:asciiTheme="majorBidi" w:hAnsiTheme="majorBidi" w:cstheme="majorBidi"/>
                <w:sz w:val="20"/>
                <w:szCs w:val="20"/>
              </w:rPr>
              <w:t>2.</w:t>
            </w:r>
          </w:p>
        </w:tc>
        <w:tc>
          <w:tcPr>
            <w:tcW w:w="3990" w:type="dxa"/>
            <w:tcBorders>
              <w:top w:val="single" w:sz="4" w:space="0" w:color="auto"/>
              <w:left w:val="single" w:sz="4" w:space="0" w:color="auto"/>
              <w:bottom w:val="single" w:sz="4" w:space="0" w:color="auto"/>
              <w:right w:val="single" w:sz="4" w:space="0" w:color="auto"/>
            </w:tcBorders>
            <w:vAlign w:val="center"/>
            <w:hideMark/>
          </w:tcPr>
          <w:p w14:paraId="0C0EF894" w14:textId="77777777" w:rsidR="00154C63" w:rsidRDefault="00154C63">
            <w:pPr>
              <w:spacing w:before="100" w:after="100"/>
              <w:rPr>
                <w:rFonts w:asciiTheme="majorBidi" w:hAnsiTheme="majorBidi" w:cstheme="majorBidi"/>
                <w:sz w:val="20"/>
                <w:szCs w:val="20"/>
              </w:rPr>
            </w:pPr>
            <w:r>
              <w:rPr>
                <w:rFonts w:asciiTheme="majorBidi" w:hAnsiTheme="majorBidi" w:cstheme="majorBidi"/>
                <w:sz w:val="20"/>
                <w:szCs w:val="20"/>
              </w:rPr>
              <w:t>Novotvorine</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562FCFD" w14:textId="77777777" w:rsidR="00154C63" w:rsidRDefault="00154C63">
            <w:pPr>
              <w:spacing w:before="100" w:after="100"/>
              <w:jc w:val="center"/>
              <w:rPr>
                <w:rFonts w:asciiTheme="majorBidi" w:hAnsiTheme="majorBidi" w:cstheme="majorBidi"/>
                <w:sz w:val="20"/>
                <w:szCs w:val="20"/>
              </w:rPr>
            </w:pPr>
            <w:r>
              <w:rPr>
                <w:rFonts w:asciiTheme="majorBidi" w:hAnsiTheme="majorBidi" w:cstheme="majorBidi"/>
                <w:sz w:val="20"/>
                <w:szCs w:val="20"/>
              </w:rPr>
              <w:t>C00-D48</w:t>
            </w:r>
          </w:p>
        </w:tc>
        <w:tc>
          <w:tcPr>
            <w:tcW w:w="871" w:type="dxa"/>
            <w:tcBorders>
              <w:top w:val="single" w:sz="4" w:space="0" w:color="auto"/>
              <w:left w:val="single" w:sz="4" w:space="0" w:color="auto"/>
              <w:bottom w:val="single" w:sz="4" w:space="0" w:color="auto"/>
              <w:right w:val="single" w:sz="4" w:space="0" w:color="auto"/>
            </w:tcBorders>
            <w:vAlign w:val="center"/>
            <w:hideMark/>
          </w:tcPr>
          <w:p w14:paraId="31904ABB"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5</w:t>
            </w:r>
          </w:p>
        </w:tc>
        <w:tc>
          <w:tcPr>
            <w:tcW w:w="872" w:type="dxa"/>
            <w:tcBorders>
              <w:top w:val="single" w:sz="4" w:space="0" w:color="auto"/>
              <w:left w:val="single" w:sz="4" w:space="0" w:color="auto"/>
              <w:bottom w:val="single" w:sz="4" w:space="0" w:color="auto"/>
              <w:right w:val="single" w:sz="4" w:space="0" w:color="auto"/>
            </w:tcBorders>
            <w:vAlign w:val="center"/>
            <w:hideMark/>
          </w:tcPr>
          <w:p w14:paraId="078FB317"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84</w:t>
            </w:r>
          </w:p>
        </w:tc>
        <w:tc>
          <w:tcPr>
            <w:tcW w:w="871" w:type="dxa"/>
            <w:tcBorders>
              <w:top w:val="single" w:sz="4" w:space="0" w:color="auto"/>
              <w:left w:val="single" w:sz="4" w:space="0" w:color="auto"/>
              <w:bottom w:val="single" w:sz="4" w:space="0" w:color="auto"/>
              <w:right w:val="single" w:sz="4" w:space="0" w:color="auto"/>
            </w:tcBorders>
            <w:vAlign w:val="center"/>
            <w:hideMark/>
          </w:tcPr>
          <w:p w14:paraId="2ED633F3"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232</w:t>
            </w:r>
          </w:p>
        </w:tc>
        <w:tc>
          <w:tcPr>
            <w:tcW w:w="872" w:type="dxa"/>
            <w:tcBorders>
              <w:top w:val="single" w:sz="4" w:space="0" w:color="auto"/>
              <w:left w:val="single" w:sz="4" w:space="0" w:color="auto"/>
              <w:bottom w:val="single" w:sz="4" w:space="0" w:color="auto"/>
              <w:right w:val="single" w:sz="4" w:space="0" w:color="auto"/>
            </w:tcBorders>
            <w:vAlign w:val="center"/>
            <w:hideMark/>
          </w:tcPr>
          <w:p w14:paraId="6A93CCC3"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321</w:t>
            </w:r>
          </w:p>
        </w:tc>
      </w:tr>
      <w:tr w:rsidR="00154C63" w14:paraId="44C3763F" w14:textId="77777777">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3C434706" w14:textId="77777777" w:rsidR="00154C63" w:rsidRDefault="00154C63">
            <w:pPr>
              <w:spacing w:before="100" w:after="100"/>
              <w:rPr>
                <w:rFonts w:asciiTheme="majorBidi" w:hAnsiTheme="majorBidi" w:cstheme="majorBidi"/>
                <w:sz w:val="20"/>
                <w:szCs w:val="20"/>
              </w:rPr>
            </w:pPr>
            <w:r>
              <w:rPr>
                <w:rFonts w:asciiTheme="majorBidi" w:hAnsiTheme="majorBidi" w:cstheme="majorBidi"/>
                <w:sz w:val="20"/>
                <w:szCs w:val="20"/>
              </w:rPr>
              <w:t>3.</w:t>
            </w:r>
          </w:p>
        </w:tc>
        <w:tc>
          <w:tcPr>
            <w:tcW w:w="3990" w:type="dxa"/>
            <w:tcBorders>
              <w:top w:val="single" w:sz="4" w:space="0" w:color="auto"/>
              <w:left w:val="single" w:sz="4" w:space="0" w:color="auto"/>
              <w:bottom w:val="single" w:sz="4" w:space="0" w:color="auto"/>
              <w:right w:val="single" w:sz="4" w:space="0" w:color="auto"/>
            </w:tcBorders>
            <w:vAlign w:val="center"/>
            <w:hideMark/>
          </w:tcPr>
          <w:p w14:paraId="7C0887A5" w14:textId="77777777" w:rsidR="00154C63" w:rsidRDefault="00154C63">
            <w:pPr>
              <w:spacing w:before="100" w:after="100"/>
              <w:rPr>
                <w:rFonts w:asciiTheme="majorBidi" w:hAnsiTheme="majorBidi" w:cstheme="majorBidi"/>
                <w:sz w:val="20"/>
                <w:szCs w:val="20"/>
              </w:rPr>
            </w:pPr>
            <w:r>
              <w:rPr>
                <w:rFonts w:asciiTheme="majorBidi" w:hAnsiTheme="majorBidi" w:cstheme="majorBidi"/>
                <w:sz w:val="20"/>
                <w:szCs w:val="20"/>
              </w:rPr>
              <w:t>Bolesti krvi i krvotvornog sustava</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E48B64E" w14:textId="77777777" w:rsidR="00154C63" w:rsidRDefault="00154C63">
            <w:pPr>
              <w:spacing w:before="100" w:after="100"/>
              <w:jc w:val="center"/>
              <w:rPr>
                <w:rFonts w:asciiTheme="majorBidi" w:hAnsiTheme="majorBidi" w:cstheme="majorBidi"/>
                <w:sz w:val="20"/>
                <w:szCs w:val="20"/>
              </w:rPr>
            </w:pPr>
            <w:r>
              <w:rPr>
                <w:rFonts w:asciiTheme="majorBidi" w:hAnsiTheme="majorBidi" w:cstheme="majorBidi"/>
                <w:sz w:val="20"/>
                <w:szCs w:val="20"/>
              </w:rPr>
              <w:t>D50-D89</w:t>
            </w:r>
          </w:p>
        </w:tc>
        <w:tc>
          <w:tcPr>
            <w:tcW w:w="871" w:type="dxa"/>
            <w:tcBorders>
              <w:top w:val="single" w:sz="4" w:space="0" w:color="auto"/>
              <w:left w:val="single" w:sz="4" w:space="0" w:color="auto"/>
              <w:bottom w:val="single" w:sz="4" w:space="0" w:color="auto"/>
              <w:right w:val="single" w:sz="4" w:space="0" w:color="auto"/>
            </w:tcBorders>
            <w:vAlign w:val="center"/>
            <w:hideMark/>
          </w:tcPr>
          <w:p w14:paraId="7686C7CB"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5</w:t>
            </w:r>
          </w:p>
        </w:tc>
        <w:tc>
          <w:tcPr>
            <w:tcW w:w="872" w:type="dxa"/>
            <w:tcBorders>
              <w:top w:val="single" w:sz="4" w:space="0" w:color="auto"/>
              <w:left w:val="single" w:sz="4" w:space="0" w:color="auto"/>
              <w:bottom w:val="single" w:sz="4" w:space="0" w:color="auto"/>
              <w:right w:val="single" w:sz="4" w:space="0" w:color="auto"/>
            </w:tcBorders>
            <w:vAlign w:val="center"/>
            <w:hideMark/>
          </w:tcPr>
          <w:p w14:paraId="2BABA185"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79</w:t>
            </w:r>
          </w:p>
        </w:tc>
        <w:tc>
          <w:tcPr>
            <w:tcW w:w="871" w:type="dxa"/>
            <w:tcBorders>
              <w:top w:val="single" w:sz="4" w:space="0" w:color="auto"/>
              <w:left w:val="single" w:sz="4" w:space="0" w:color="auto"/>
              <w:bottom w:val="single" w:sz="4" w:space="0" w:color="auto"/>
              <w:right w:val="single" w:sz="4" w:space="0" w:color="auto"/>
            </w:tcBorders>
            <w:vAlign w:val="center"/>
            <w:hideMark/>
          </w:tcPr>
          <w:p w14:paraId="72603F02"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99</w:t>
            </w:r>
          </w:p>
        </w:tc>
        <w:tc>
          <w:tcPr>
            <w:tcW w:w="872" w:type="dxa"/>
            <w:tcBorders>
              <w:top w:val="single" w:sz="4" w:space="0" w:color="auto"/>
              <w:left w:val="single" w:sz="4" w:space="0" w:color="auto"/>
              <w:bottom w:val="single" w:sz="4" w:space="0" w:color="auto"/>
              <w:right w:val="single" w:sz="4" w:space="0" w:color="auto"/>
            </w:tcBorders>
            <w:vAlign w:val="center"/>
            <w:hideMark/>
          </w:tcPr>
          <w:p w14:paraId="715E2BCE"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183</w:t>
            </w:r>
          </w:p>
        </w:tc>
      </w:tr>
      <w:tr w:rsidR="00154C63" w14:paraId="7A6834B3" w14:textId="77777777">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199C24D5" w14:textId="77777777" w:rsidR="00154C63" w:rsidRDefault="00154C63">
            <w:pPr>
              <w:spacing w:before="100" w:after="100"/>
              <w:rPr>
                <w:rFonts w:asciiTheme="majorBidi" w:hAnsiTheme="majorBidi" w:cstheme="majorBidi"/>
                <w:sz w:val="20"/>
                <w:szCs w:val="20"/>
              </w:rPr>
            </w:pPr>
            <w:r>
              <w:rPr>
                <w:rFonts w:asciiTheme="majorBidi" w:hAnsiTheme="majorBidi" w:cstheme="majorBidi"/>
                <w:sz w:val="20"/>
                <w:szCs w:val="20"/>
              </w:rPr>
              <w:t>4.</w:t>
            </w:r>
          </w:p>
        </w:tc>
        <w:tc>
          <w:tcPr>
            <w:tcW w:w="3990" w:type="dxa"/>
            <w:tcBorders>
              <w:top w:val="single" w:sz="4" w:space="0" w:color="auto"/>
              <w:left w:val="single" w:sz="4" w:space="0" w:color="auto"/>
              <w:bottom w:val="single" w:sz="4" w:space="0" w:color="auto"/>
              <w:right w:val="single" w:sz="4" w:space="0" w:color="auto"/>
            </w:tcBorders>
            <w:vAlign w:val="center"/>
            <w:hideMark/>
          </w:tcPr>
          <w:p w14:paraId="163DBFF8" w14:textId="77777777" w:rsidR="00154C63" w:rsidRDefault="00154C63">
            <w:pPr>
              <w:spacing w:before="100" w:after="100"/>
              <w:rPr>
                <w:rFonts w:asciiTheme="majorBidi" w:hAnsiTheme="majorBidi" w:cstheme="majorBidi"/>
                <w:sz w:val="20"/>
                <w:szCs w:val="20"/>
              </w:rPr>
            </w:pPr>
            <w:r>
              <w:rPr>
                <w:rFonts w:asciiTheme="majorBidi" w:hAnsiTheme="majorBidi" w:cstheme="majorBidi"/>
                <w:sz w:val="20"/>
                <w:szCs w:val="20"/>
              </w:rPr>
              <w:t>Endokrine bolesti, bolesti prehrane i bolesti metabolizma</w:t>
            </w:r>
          </w:p>
        </w:tc>
        <w:tc>
          <w:tcPr>
            <w:tcW w:w="1014" w:type="dxa"/>
            <w:tcBorders>
              <w:top w:val="single" w:sz="4" w:space="0" w:color="auto"/>
              <w:left w:val="single" w:sz="4" w:space="0" w:color="auto"/>
              <w:bottom w:val="single" w:sz="4" w:space="0" w:color="auto"/>
              <w:right w:val="single" w:sz="4" w:space="0" w:color="auto"/>
            </w:tcBorders>
            <w:vAlign w:val="center"/>
            <w:hideMark/>
          </w:tcPr>
          <w:p w14:paraId="59FA5699" w14:textId="77777777" w:rsidR="00154C63" w:rsidRDefault="00154C63">
            <w:pPr>
              <w:spacing w:before="100" w:after="100"/>
              <w:jc w:val="center"/>
              <w:rPr>
                <w:rFonts w:asciiTheme="majorBidi" w:hAnsiTheme="majorBidi" w:cstheme="majorBidi"/>
                <w:sz w:val="20"/>
                <w:szCs w:val="20"/>
              </w:rPr>
            </w:pPr>
            <w:r>
              <w:rPr>
                <w:rFonts w:asciiTheme="majorBidi" w:hAnsiTheme="majorBidi" w:cstheme="majorBidi"/>
                <w:sz w:val="20"/>
                <w:szCs w:val="20"/>
              </w:rPr>
              <w:t>E00-E90</w:t>
            </w:r>
          </w:p>
        </w:tc>
        <w:tc>
          <w:tcPr>
            <w:tcW w:w="871" w:type="dxa"/>
            <w:tcBorders>
              <w:top w:val="single" w:sz="4" w:space="0" w:color="auto"/>
              <w:left w:val="single" w:sz="4" w:space="0" w:color="auto"/>
              <w:bottom w:val="single" w:sz="4" w:space="0" w:color="auto"/>
              <w:right w:val="single" w:sz="4" w:space="0" w:color="auto"/>
            </w:tcBorders>
            <w:vAlign w:val="center"/>
            <w:hideMark/>
          </w:tcPr>
          <w:p w14:paraId="73D90CB0"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72</w:t>
            </w:r>
          </w:p>
        </w:tc>
        <w:tc>
          <w:tcPr>
            <w:tcW w:w="872" w:type="dxa"/>
            <w:tcBorders>
              <w:top w:val="single" w:sz="4" w:space="0" w:color="auto"/>
              <w:left w:val="single" w:sz="4" w:space="0" w:color="auto"/>
              <w:bottom w:val="single" w:sz="4" w:space="0" w:color="auto"/>
              <w:right w:val="single" w:sz="4" w:space="0" w:color="auto"/>
            </w:tcBorders>
            <w:vAlign w:val="center"/>
            <w:hideMark/>
          </w:tcPr>
          <w:p w14:paraId="68C8A55C"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879</w:t>
            </w:r>
          </w:p>
        </w:tc>
        <w:tc>
          <w:tcPr>
            <w:tcW w:w="871" w:type="dxa"/>
            <w:tcBorders>
              <w:top w:val="single" w:sz="4" w:space="0" w:color="auto"/>
              <w:left w:val="single" w:sz="4" w:space="0" w:color="auto"/>
              <w:bottom w:val="single" w:sz="4" w:space="0" w:color="auto"/>
              <w:right w:val="single" w:sz="4" w:space="0" w:color="auto"/>
            </w:tcBorders>
            <w:vAlign w:val="center"/>
            <w:hideMark/>
          </w:tcPr>
          <w:p w14:paraId="747CAA23"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1.923</w:t>
            </w:r>
          </w:p>
        </w:tc>
        <w:tc>
          <w:tcPr>
            <w:tcW w:w="872" w:type="dxa"/>
            <w:tcBorders>
              <w:top w:val="single" w:sz="4" w:space="0" w:color="auto"/>
              <w:left w:val="single" w:sz="4" w:space="0" w:color="auto"/>
              <w:bottom w:val="single" w:sz="4" w:space="0" w:color="auto"/>
              <w:right w:val="single" w:sz="4" w:space="0" w:color="auto"/>
            </w:tcBorders>
            <w:vAlign w:val="center"/>
            <w:hideMark/>
          </w:tcPr>
          <w:p w14:paraId="6D97FA3F"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2.874</w:t>
            </w:r>
          </w:p>
        </w:tc>
      </w:tr>
      <w:tr w:rsidR="00154C63" w14:paraId="7EB251A7" w14:textId="77777777">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0ABAB3F0" w14:textId="77777777" w:rsidR="00154C63" w:rsidRDefault="00154C63">
            <w:pPr>
              <w:spacing w:before="100" w:after="100"/>
              <w:rPr>
                <w:rFonts w:asciiTheme="majorBidi" w:hAnsiTheme="majorBidi" w:cstheme="majorBidi"/>
                <w:sz w:val="20"/>
                <w:szCs w:val="20"/>
              </w:rPr>
            </w:pPr>
            <w:r>
              <w:rPr>
                <w:rFonts w:asciiTheme="majorBidi" w:hAnsiTheme="majorBidi" w:cstheme="majorBidi"/>
                <w:sz w:val="20"/>
                <w:szCs w:val="20"/>
              </w:rPr>
              <w:t>5.</w:t>
            </w:r>
          </w:p>
        </w:tc>
        <w:tc>
          <w:tcPr>
            <w:tcW w:w="3990" w:type="dxa"/>
            <w:tcBorders>
              <w:top w:val="single" w:sz="4" w:space="0" w:color="auto"/>
              <w:left w:val="single" w:sz="4" w:space="0" w:color="auto"/>
              <w:bottom w:val="single" w:sz="4" w:space="0" w:color="auto"/>
              <w:right w:val="single" w:sz="4" w:space="0" w:color="auto"/>
            </w:tcBorders>
            <w:vAlign w:val="center"/>
            <w:hideMark/>
          </w:tcPr>
          <w:p w14:paraId="3795A9DF" w14:textId="77777777" w:rsidR="00154C63" w:rsidRDefault="00154C63">
            <w:pPr>
              <w:spacing w:before="100" w:after="100"/>
              <w:rPr>
                <w:rFonts w:asciiTheme="majorBidi" w:hAnsiTheme="majorBidi" w:cstheme="majorBidi"/>
                <w:sz w:val="20"/>
                <w:szCs w:val="20"/>
              </w:rPr>
            </w:pPr>
            <w:r>
              <w:rPr>
                <w:rFonts w:asciiTheme="majorBidi" w:hAnsiTheme="majorBidi" w:cstheme="majorBidi"/>
                <w:sz w:val="20"/>
                <w:szCs w:val="20"/>
              </w:rPr>
              <w:t>Duševni poremećaji i poremećaji ponašanja</w:t>
            </w:r>
          </w:p>
        </w:tc>
        <w:tc>
          <w:tcPr>
            <w:tcW w:w="1014" w:type="dxa"/>
            <w:tcBorders>
              <w:top w:val="single" w:sz="4" w:space="0" w:color="auto"/>
              <w:left w:val="single" w:sz="4" w:space="0" w:color="auto"/>
              <w:bottom w:val="single" w:sz="4" w:space="0" w:color="auto"/>
              <w:right w:val="single" w:sz="4" w:space="0" w:color="auto"/>
            </w:tcBorders>
            <w:vAlign w:val="center"/>
            <w:hideMark/>
          </w:tcPr>
          <w:p w14:paraId="03A2A5E2" w14:textId="77777777" w:rsidR="00154C63" w:rsidRDefault="00154C63">
            <w:pPr>
              <w:spacing w:before="100" w:after="100"/>
              <w:jc w:val="center"/>
              <w:rPr>
                <w:rFonts w:asciiTheme="majorBidi" w:hAnsiTheme="majorBidi" w:cstheme="majorBidi"/>
                <w:sz w:val="20"/>
                <w:szCs w:val="20"/>
              </w:rPr>
            </w:pPr>
            <w:r>
              <w:rPr>
                <w:rFonts w:asciiTheme="majorBidi" w:hAnsiTheme="majorBidi" w:cstheme="majorBidi"/>
                <w:sz w:val="20"/>
                <w:szCs w:val="20"/>
              </w:rPr>
              <w:t>F00-F99</w:t>
            </w:r>
          </w:p>
        </w:tc>
        <w:tc>
          <w:tcPr>
            <w:tcW w:w="871" w:type="dxa"/>
            <w:tcBorders>
              <w:top w:val="single" w:sz="4" w:space="0" w:color="auto"/>
              <w:left w:val="single" w:sz="4" w:space="0" w:color="auto"/>
              <w:bottom w:val="single" w:sz="4" w:space="0" w:color="auto"/>
              <w:right w:val="single" w:sz="4" w:space="0" w:color="auto"/>
            </w:tcBorders>
            <w:vAlign w:val="center"/>
            <w:hideMark/>
          </w:tcPr>
          <w:p w14:paraId="11C288B9"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106</w:t>
            </w:r>
          </w:p>
        </w:tc>
        <w:tc>
          <w:tcPr>
            <w:tcW w:w="872" w:type="dxa"/>
            <w:tcBorders>
              <w:top w:val="single" w:sz="4" w:space="0" w:color="auto"/>
              <w:left w:val="single" w:sz="4" w:space="0" w:color="auto"/>
              <w:bottom w:val="single" w:sz="4" w:space="0" w:color="auto"/>
              <w:right w:val="single" w:sz="4" w:space="0" w:color="auto"/>
            </w:tcBorders>
            <w:vAlign w:val="center"/>
            <w:hideMark/>
          </w:tcPr>
          <w:p w14:paraId="6F03EED5"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398</w:t>
            </w:r>
          </w:p>
        </w:tc>
        <w:tc>
          <w:tcPr>
            <w:tcW w:w="871" w:type="dxa"/>
            <w:tcBorders>
              <w:top w:val="single" w:sz="4" w:space="0" w:color="auto"/>
              <w:left w:val="single" w:sz="4" w:space="0" w:color="auto"/>
              <w:bottom w:val="single" w:sz="4" w:space="0" w:color="auto"/>
              <w:right w:val="single" w:sz="4" w:space="0" w:color="auto"/>
            </w:tcBorders>
            <w:vAlign w:val="center"/>
            <w:hideMark/>
          </w:tcPr>
          <w:p w14:paraId="04EE421E"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638</w:t>
            </w:r>
          </w:p>
        </w:tc>
        <w:tc>
          <w:tcPr>
            <w:tcW w:w="872" w:type="dxa"/>
            <w:tcBorders>
              <w:top w:val="single" w:sz="4" w:space="0" w:color="auto"/>
              <w:left w:val="single" w:sz="4" w:space="0" w:color="auto"/>
              <w:bottom w:val="single" w:sz="4" w:space="0" w:color="auto"/>
              <w:right w:val="single" w:sz="4" w:space="0" w:color="auto"/>
            </w:tcBorders>
            <w:vAlign w:val="center"/>
            <w:hideMark/>
          </w:tcPr>
          <w:p w14:paraId="436B1931"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1.142</w:t>
            </w:r>
          </w:p>
        </w:tc>
      </w:tr>
      <w:tr w:rsidR="00154C63" w14:paraId="6B3445FF" w14:textId="77777777">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19F3603E" w14:textId="77777777" w:rsidR="00154C63" w:rsidRDefault="00154C63">
            <w:pPr>
              <w:spacing w:before="100" w:after="100"/>
              <w:rPr>
                <w:rFonts w:asciiTheme="majorBidi" w:hAnsiTheme="majorBidi" w:cstheme="majorBidi"/>
                <w:sz w:val="20"/>
                <w:szCs w:val="20"/>
              </w:rPr>
            </w:pPr>
            <w:r>
              <w:rPr>
                <w:rFonts w:asciiTheme="majorBidi" w:hAnsiTheme="majorBidi" w:cstheme="majorBidi"/>
                <w:sz w:val="20"/>
                <w:szCs w:val="20"/>
              </w:rPr>
              <w:t>6.</w:t>
            </w:r>
          </w:p>
        </w:tc>
        <w:tc>
          <w:tcPr>
            <w:tcW w:w="3990" w:type="dxa"/>
            <w:tcBorders>
              <w:top w:val="single" w:sz="4" w:space="0" w:color="auto"/>
              <w:left w:val="single" w:sz="4" w:space="0" w:color="auto"/>
              <w:bottom w:val="single" w:sz="4" w:space="0" w:color="auto"/>
              <w:right w:val="single" w:sz="4" w:space="0" w:color="auto"/>
            </w:tcBorders>
            <w:vAlign w:val="center"/>
            <w:hideMark/>
          </w:tcPr>
          <w:p w14:paraId="28BFE5A5" w14:textId="77777777" w:rsidR="00154C63" w:rsidRDefault="00154C63">
            <w:pPr>
              <w:spacing w:before="100" w:after="100"/>
              <w:rPr>
                <w:rFonts w:asciiTheme="majorBidi" w:hAnsiTheme="majorBidi" w:cstheme="majorBidi"/>
                <w:sz w:val="20"/>
                <w:szCs w:val="20"/>
              </w:rPr>
            </w:pPr>
            <w:r>
              <w:rPr>
                <w:rFonts w:asciiTheme="majorBidi" w:hAnsiTheme="majorBidi" w:cstheme="majorBidi"/>
                <w:sz w:val="20"/>
                <w:szCs w:val="20"/>
              </w:rPr>
              <w:t>Bolesti živčanog sustava</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4D9AA7B" w14:textId="77777777" w:rsidR="00154C63" w:rsidRDefault="00154C63">
            <w:pPr>
              <w:spacing w:before="100" w:after="100"/>
              <w:jc w:val="center"/>
              <w:rPr>
                <w:rFonts w:asciiTheme="majorBidi" w:hAnsiTheme="majorBidi" w:cstheme="majorBidi"/>
                <w:sz w:val="20"/>
                <w:szCs w:val="20"/>
              </w:rPr>
            </w:pPr>
            <w:r>
              <w:rPr>
                <w:rFonts w:asciiTheme="majorBidi" w:hAnsiTheme="majorBidi" w:cstheme="majorBidi"/>
                <w:sz w:val="20"/>
                <w:szCs w:val="20"/>
              </w:rPr>
              <w:t>G00-G99</w:t>
            </w:r>
          </w:p>
        </w:tc>
        <w:tc>
          <w:tcPr>
            <w:tcW w:w="871" w:type="dxa"/>
            <w:tcBorders>
              <w:top w:val="single" w:sz="4" w:space="0" w:color="auto"/>
              <w:left w:val="single" w:sz="4" w:space="0" w:color="auto"/>
              <w:bottom w:val="single" w:sz="4" w:space="0" w:color="auto"/>
              <w:right w:val="single" w:sz="4" w:space="0" w:color="auto"/>
            </w:tcBorders>
            <w:vAlign w:val="center"/>
            <w:hideMark/>
          </w:tcPr>
          <w:p w14:paraId="0D6E0BBA"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35</w:t>
            </w:r>
          </w:p>
        </w:tc>
        <w:tc>
          <w:tcPr>
            <w:tcW w:w="872" w:type="dxa"/>
            <w:tcBorders>
              <w:top w:val="single" w:sz="4" w:space="0" w:color="auto"/>
              <w:left w:val="single" w:sz="4" w:space="0" w:color="auto"/>
              <w:bottom w:val="single" w:sz="4" w:space="0" w:color="auto"/>
              <w:right w:val="single" w:sz="4" w:space="0" w:color="auto"/>
            </w:tcBorders>
            <w:vAlign w:val="center"/>
            <w:hideMark/>
          </w:tcPr>
          <w:p w14:paraId="51C48648"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187</w:t>
            </w:r>
          </w:p>
        </w:tc>
        <w:tc>
          <w:tcPr>
            <w:tcW w:w="871" w:type="dxa"/>
            <w:tcBorders>
              <w:top w:val="single" w:sz="4" w:space="0" w:color="auto"/>
              <w:left w:val="single" w:sz="4" w:space="0" w:color="auto"/>
              <w:bottom w:val="single" w:sz="4" w:space="0" w:color="auto"/>
              <w:right w:val="single" w:sz="4" w:space="0" w:color="auto"/>
            </w:tcBorders>
            <w:vAlign w:val="center"/>
            <w:hideMark/>
          </w:tcPr>
          <w:p w14:paraId="7B605C55"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293</w:t>
            </w:r>
          </w:p>
        </w:tc>
        <w:tc>
          <w:tcPr>
            <w:tcW w:w="872" w:type="dxa"/>
            <w:tcBorders>
              <w:top w:val="single" w:sz="4" w:space="0" w:color="auto"/>
              <w:left w:val="single" w:sz="4" w:space="0" w:color="auto"/>
              <w:bottom w:val="single" w:sz="4" w:space="0" w:color="auto"/>
              <w:right w:val="single" w:sz="4" w:space="0" w:color="auto"/>
            </w:tcBorders>
            <w:vAlign w:val="center"/>
            <w:hideMark/>
          </w:tcPr>
          <w:p w14:paraId="3AC32376"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515</w:t>
            </w:r>
          </w:p>
        </w:tc>
      </w:tr>
      <w:tr w:rsidR="00154C63" w14:paraId="75397494" w14:textId="77777777">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4F6E4990" w14:textId="77777777" w:rsidR="00154C63" w:rsidRDefault="00154C63">
            <w:pPr>
              <w:spacing w:before="100" w:after="100"/>
              <w:rPr>
                <w:rFonts w:asciiTheme="majorBidi" w:hAnsiTheme="majorBidi" w:cstheme="majorBidi"/>
                <w:sz w:val="20"/>
                <w:szCs w:val="20"/>
              </w:rPr>
            </w:pPr>
            <w:r>
              <w:rPr>
                <w:rFonts w:asciiTheme="majorBidi" w:hAnsiTheme="majorBidi" w:cstheme="majorBidi"/>
                <w:sz w:val="20"/>
                <w:szCs w:val="20"/>
              </w:rPr>
              <w:t>7.</w:t>
            </w:r>
          </w:p>
        </w:tc>
        <w:tc>
          <w:tcPr>
            <w:tcW w:w="3990" w:type="dxa"/>
            <w:tcBorders>
              <w:top w:val="single" w:sz="4" w:space="0" w:color="auto"/>
              <w:left w:val="single" w:sz="4" w:space="0" w:color="auto"/>
              <w:bottom w:val="single" w:sz="4" w:space="0" w:color="auto"/>
              <w:right w:val="single" w:sz="4" w:space="0" w:color="auto"/>
            </w:tcBorders>
            <w:vAlign w:val="center"/>
            <w:hideMark/>
          </w:tcPr>
          <w:p w14:paraId="5508F1F4" w14:textId="77777777" w:rsidR="00154C63" w:rsidRDefault="00154C63">
            <w:pPr>
              <w:spacing w:before="100" w:after="100"/>
              <w:rPr>
                <w:rFonts w:asciiTheme="majorBidi" w:hAnsiTheme="majorBidi" w:cstheme="majorBidi"/>
                <w:sz w:val="20"/>
                <w:szCs w:val="20"/>
              </w:rPr>
            </w:pPr>
            <w:r>
              <w:rPr>
                <w:rFonts w:asciiTheme="majorBidi" w:hAnsiTheme="majorBidi" w:cstheme="majorBidi"/>
                <w:sz w:val="20"/>
                <w:szCs w:val="20"/>
              </w:rPr>
              <w:t xml:space="preserve">Bolesti oka i očnih </w:t>
            </w:r>
            <w:proofErr w:type="spellStart"/>
            <w:r>
              <w:rPr>
                <w:rFonts w:asciiTheme="majorBidi" w:hAnsiTheme="majorBidi" w:cstheme="majorBidi"/>
                <w:sz w:val="20"/>
                <w:szCs w:val="20"/>
              </w:rPr>
              <w:t>adneksa</w:t>
            </w:r>
            <w:proofErr w:type="spellEnd"/>
          </w:p>
        </w:tc>
        <w:tc>
          <w:tcPr>
            <w:tcW w:w="1014" w:type="dxa"/>
            <w:tcBorders>
              <w:top w:val="single" w:sz="4" w:space="0" w:color="auto"/>
              <w:left w:val="single" w:sz="4" w:space="0" w:color="auto"/>
              <w:bottom w:val="single" w:sz="4" w:space="0" w:color="auto"/>
              <w:right w:val="single" w:sz="4" w:space="0" w:color="auto"/>
            </w:tcBorders>
            <w:vAlign w:val="center"/>
            <w:hideMark/>
          </w:tcPr>
          <w:p w14:paraId="5336F2E8" w14:textId="77777777" w:rsidR="00154C63" w:rsidRDefault="00154C63">
            <w:pPr>
              <w:spacing w:before="100" w:after="100"/>
              <w:jc w:val="center"/>
              <w:rPr>
                <w:rFonts w:asciiTheme="majorBidi" w:hAnsiTheme="majorBidi" w:cstheme="majorBidi"/>
                <w:sz w:val="20"/>
                <w:szCs w:val="20"/>
              </w:rPr>
            </w:pPr>
            <w:r>
              <w:rPr>
                <w:rFonts w:asciiTheme="majorBidi" w:hAnsiTheme="majorBidi" w:cstheme="majorBidi"/>
                <w:sz w:val="20"/>
                <w:szCs w:val="20"/>
              </w:rPr>
              <w:t>H00-H59</w:t>
            </w:r>
          </w:p>
        </w:tc>
        <w:tc>
          <w:tcPr>
            <w:tcW w:w="871" w:type="dxa"/>
            <w:tcBorders>
              <w:top w:val="single" w:sz="4" w:space="0" w:color="auto"/>
              <w:left w:val="single" w:sz="4" w:space="0" w:color="auto"/>
              <w:bottom w:val="single" w:sz="4" w:space="0" w:color="auto"/>
              <w:right w:val="single" w:sz="4" w:space="0" w:color="auto"/>
            </w:tcBorders>
            <w:vAlign w:val="center"/>
            <w:hideMark/>
          </w:tcPr>
          <w:p w14:paraId="7E11A33E"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204</w:t>
            </w:r>
          </w:p>
        </w:tc>
        <w:tc>
          <w:tcPr>
            <w:tcW w:w="872" w:type="dxa"/>
            <w:tcBorders>
              <w:top w:val="single" w:sz="4" w:space="0" w:color="auto"/>
              <w:left w:val="single" w:sz="4" w:space="0" w:color="auto"/>
              <w:bottom w:val="single" w:sz="4" w:space="0" w:color="auto"/>
              <w:right w:val="single" w:sz="4" w:space="0" w:color="auto"/>
            </w:tcBorders>
            <w:vAlign w:val="center"/>
            <w:hideMark/>
          </w:tcPr>
          <w:p w14:paraId="05B0701F"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1.192</w:t>
            </w:r>
          </w:p>
        </w:tc>
        <w:tc>
          <w:tcPr>
            <w:tcW w:w="871" w:type="dxa"/>
            <w:tcBorders>
              <w:top w:val="single" w:sz="4" w:space="0" w:color="auto"/>
              <w:left w:val="single" w:sz="4" w:space="0" w:color="auto"/>
              <w:bottom w:val="single" w:sz="4" w:space="0" w:color="auto"/>
              <w:right w:val="single" w:sz="4" w:space="0" w:color="auto"/>
            </w:tcBorders>
            <w:vAlign w:val="center"/>
            <w:hideMark/>
          </w:tcPr>
          <w:p w14:paraId="5CCA0CA2"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1.940</w:t>
            </w:r>
          </w:p>
        </w:tc>
        <w:tc>
          <w:tcPr>
            <w:tcW w:w="872" w:type="dxa"/>
            <w:tcBorders>
              <w:top w:val="single" w:sz="4" w:space="0" w:color="auto"/>
              <w:left w:val="single" w:sz="4" w:space="0" w:color="auto"/>
              <w:bottom w:val="single" w:sz="4" w:space="0" w:color="auto"/>
              <w:right w:val="single" w:sz="4" w:space="0" w:color="auto"/>
            </w:tcBorders>
            <w:vAlign w:val="center"/>
            <w:hideMark/>
          </w:tcPr>
          <w:p w14:paraId="4E53859B"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3.336</w:t>
            </w:r>
          </w:p>
        </w:tc>
      </w:tr>
      <w:tr w:rsidR="00154C63" w14:paraId="73725BAC" w14:textId="77777777">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383A59D6" w14:textId="77777777" w:rsidR="00154C63" w:rsidRDefault="00154C63">
            <w:pPr>
              <w:spacing w:before="100" w:after="100"/>
              <w:rPr>
                <w:rFonts w:asciiTheme="majorBidi" w:hAnsiTheme="majorBidi" w:cstheme="majorBidi"/>
                <w:sz w:val="20"/>
                <w:szCs w:val="20"/>
              </w:rPr>
            </w:pPr>
            <w:r>
              <w:rPr>
                <w:rFonts w:asciiTheme="majorBidi" w:hAnsiTheme="majorBidi" w:cstheme="majorBidi"/>
                <w:sz w:val="20"/>
                <w:szCs w:val="20"/>
              </w:rPr>
              <w:t>8.</w:t>
            </w:r>
          </w:p>
        </w:tc>
        <w:tc>
          <w:tcPr>
            <w:tcW w:w="3990" w:type="dxa"/>
            <w:tcBorders>
              <w:top w:val="single" w:sz="4" w:space="0" w:color="auto"/>
              <w:left w:val="single" w:sz="4" w:space="0" w:color="auto"/>
              <w:bottom w:val="single" w:sz="4" w:space="0" w:color="auto"/>
              <w:right w:val="single" w:sz="4" w:space="0" w:color="auto"/>
            </w:tcBorders>
            <w:vAlign w:val="center"/>
            <w:hideMark/>
          </w:tcPr>
          <w:p w14:paraId="31953B30" w14:textId="77777777" w:rsidR="00154C63" w:rsidRDefault="00154C63">
            <w:pPr>
              <w:spacing w:before="100" w:after="100"/>
              <w:rPr>
                <w:rFonts w:asciiTheme="majorBidi" w:hAnsiTheme="majorBidi" w:cstheme="majorBidi"/>
                <w:sz w:val="20"/>
                <w:szCs w:val="20"/>
              </w:rPr>
            </w:pPr>
            <w:r>
              <w:rPr>
                <w:rFonts w:asciiTheme="majorBidi" w:hAnsiTheme="majorBidi" w:cstheme="majorBidi"/>
                <w:sz w:val="20"/>
                <w:szCs w:val="20"/>
              </w:rPr>
              <w:t xml:space="preserve">Bolesti uha i </w:t>
            </w:r>
            <w:proofErr w:type="spellStart"/>
            <w:r>
              <w:rPr>
                <w:rFonts w:asciiTheme="majorBidi" w:hAnsiTheme="majorBidi" w:cstheme="majorBidi"/>
                <w:sz w:val="20"/>
                <w:szCs w:val="20"/>
              </w:rPr>
              <w:t>mastoidnog</w:t>
            </w:r>
            <w:proofErr w:type="spellEnd"/>
            <w:r>
              <w:rPr>
                <w:rFonts w:asciiTheme="majorBidi" w:hAnsiTheme="majorBidi" w:cstheme="majorBidi"/>
                <w:sz w:val="20"/>
                <w:szCs w:val="20"/>
              </w:rPr>
              <w:t xml:space="preserve"> nastavka</w:t>
            </w:r>
          </w:p>
        </w:tc>
        <w:tc>
          <w:tcPr>
            <w:tcW w:w="1014" w:type="dxa"/>
            <w:tcBorders>
              <w:top w:val="single" w:sz="4" w:space="0" w:color="auto"/>
              <w:left w:val="single" w:sz="4" w:space="0" w:color="auto"/>
              <w:bottom w:val="single" w:sz="4" w:space="0" w:color="auto"/>
              <w:right w:val="single" w:sz="4" w:space="0" w:color="auto"/>
            </w:tcBorders>
            <w:vAlign w:val="center"/>
            <w:hideMark/>
          </w:tcPr>
          <w:p w14:paraId="450C6F1D" w14:textId="77777777" w:rsidR="00154C63" w:rsidRDefault="00154C63">
            <w:pPr>
              <w:spacing w:before="100" w:after="100"/>
              <w:jc w:val="center"/>
              <w:rPr>
                <w:rFonts w:asciiTheme="majorBidi" w:hAnsiTheme="majorBidi" w:cstheme="majorBidi"/>
                <w:sz w:val="20"/>
                <w:szCs w:val="20"/>
              </w:rPr>
            </w:pPr>
            <w:r>
              <w:rPr>
                <w:rFonts w:asciiTheme="majorBidi" w:hAnsiTheme="majorBidi" w:cstheme="majorBidi"/>
                <w:sz w:val="20"/>
                <w:szCs w:val="20"/>
              </w:rPr>
              <w:t>H60-H95</w:t>
            </w:r>
          </w:p>
        </w:tc>
        <w:tc>
          <w:tcPr>
            <w:tcW w:w="871" w:type="dxa"/>
            <w:tcBorders>
              <w:top w:val="single" w:sz="4" w:space="0" w:color="auto"/>
              <w:left w:val="single" w:sz="4" w:space="0" w:color="auto"/>
              <w:bottom w:val="single" w:sz="4" w:space="0" w:color="auto"/>
              <w:right w:val="single" w:sz="4" w:space="0" w:color="auto"/>
            </w:tcBorders>
            <w:vAlign w:val="center"/>
            <w:hideMark/>
          </w:tcPr>
          <w:p w14:paraId="090F7ABD"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7</w:t>
            </w:r>
          </w:p>
        </w:tc>
        <w:tc>
          <w:tcPr>
            <w:tcW w:w="872" w:type="dxa"/>
            <w:tcBorders>
              <w:top w:val="single" w:sz="4" w:space="0" w:color="auto"/>
              <w:left w:val="single" w:sz="4" w:space="0" w:color="auto"/>
              <w:bottom w:val="single" w:sz="4" w:space="0" w:color="auto"/>
              <w:right w:val="single" w:sz="4" w:space="0" w:color="auto"/>
            </w:tcBorders>
            <w:vAlign w:val="center"/>
            <w:hideMark/>
          </w:tcPr>
          <w:p w14:paraId="31E457EA"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433</w:t>
            </w:r>
          </w:p>
        </w:tc>
        <w:tc>
          <w:tcPr>
            <w:tcW w:w="871" w:type="dxa"/>
            <w:tcBorders>
              <w:top w:val="single" w:sz="4" w:space="0" w:color="auto"/>
              <w:left w:val="single" w:sz="4" w:space="0" w:color="auto"/>
              <w:bottom w:val="single" w:sz="4" w:space="0" w:color="auto"/>
              <w:right w:val="single" w:sz="4" w:space="0" w:color="auto"/>
            </w:tcBorders>
            <w:vAlign w:val="center"/>
            <w:hideMark/>
          </w:tcPr>
          <w:p w14:paraId="200D68C7"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1.060</w:t>
            </w:r>
          </w:p>
        </w:tc>
        <w:tc>
          <w:tcPr>
            <w:tcW w:w="872" w:type="dxa"/>
            <w:tcBorders>
              <w:top w:val="single" w:sz="4" w:space="0" w:color="auto"/>
              <w:left w:val="single" w:sz="4" w:space="0" w:color="auto"/>
              <w:bottom w:val="single" w:sz="4" w:space="0" w:color="auto"/>
              <w:right w:val="single" w:sz="4" w:space="0" w:color="auto"/>
            </w:tcBorders>
            <w:vAlign w:val="center"/>
            <w:hideMark/>
          </w:tcPr>
          <w:p w14:paraId="3D7959AF"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1.500</w:t>
            </w:r>
          </w:p>
        </w:tc>
      </w:tr>
      <w:tr w:rsidR="00154C63" w14:paraId="06414576" w14:textId="77777777">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0533D22B" w14:textId="77777777" w:rsidR="00154C63" w:rsidRDefault="00154C63">
            <w:pPr>
              <w:spacing w:before="100" w:after="100"/>
              <w:rPr>
                <w:rFonts w:asciiTheme="majorBidi" w:hAnsiTheme="majorBidi" w:cstheme="majorBidi"/>
                <w:sz w:val="20"/>
                <w:szCs w:val="20"/>
              </w:rPr>
            </w:pPr>
            <w:r>
              <w:rPr>
                <w:rFonts w:asciiTheme="majorBidi" w:hAnsiTheme="majorBidi" w:cstheme="majorBidi"/>
                <w:sz w:val="20"/>
                <w:szCs w:val="20"/>
              </w:rPr>
              <w:t>9.</w:t>
            </w:r>
          </w:p>
        </w:tc>
        <w:tc>
          <w:tcPr>
            <w:tcW w:w="3990" w:type="dxa"/>
            <w:tcBorders>
              <w:top w:val="single" w:sz="4" w:space="0" w:color="auto"/>
              <w:left w:val="single" w:sz="4" w:space="0" w:color="auto"/>
              <w:bottom w:val="single" w:sz="4" w:space="0" w:color="auto"/>
              <w:right w:val="single" w:sz="4" w:space="0" w:color="auto"/>
            </w:tcBorders>
            <w:vAlign w:val="center"/>
            <w:hideMark/>
          </w:tcPr>
          <w:p w14:paraId="301278B0" w14:textId="77777777" w:rsidR="00154C63" w:rsidRDefault="00154C63">
            <w:pPr>
              <w:spacing w:before="100" w:after="100"/>
              <w:rPr>
                <w:rFonts w:asciiTheme="majorBidi" w:hAnsiTheme="majorBidi" w:cstheme="majorBidi"/>
                <w:sz w:val="20"/>
                <w:szCs w:val="20"/>
              </w:rPr>
            </w:pPr>
            <w:r>
              <w:rPr>
                <w:rFonts w:asciiTheme="majorBidi" w:hAnsiTheme="majorBidi" w:cstheme="majorBidi"/>
                <w:sz w:val="20"/>
                <w:szCs w:val="20"/>
              </w:rPr>
              <w:t>Bolesti cirkulacijskog sustava</w:t>
            </w:r>
          </w:p>
        </w:tc>
        <w:tc>
          <w:tcPr>
            <w:tcW w:w="1014" w:type="dxa"/>
            <w:tcBorders>
              <w:top w:val="single" w:sz="4" w:space="0" w:color="auto"/>
              <w:left w:val="single" w:sz="4" w:space="0" w:color="auto"/>
              <w:bottom w:val="single" w:sz="4" w:space="0" w:color="auto"/>
              <w:right w:val="single" w:sz="4" w:space="0" w:color="auto"/>
            </w:tcBorders>
            <w:vAlign w:val="center"/>
            <w:hideMark/>
          </w:tcPr>
          <w:p w14:paraId="4FACD333" w14:textId="77777777" w:rsidR="00154C63" w:rsidRDefault="00154C63">
            <w:pPr>
              <w:spacing w:before="100" w:after="100"/>
              <w:jc w:val="center"/>
              <w:rPr>
                <w:rFonts w:asciiTheme="majorBidi" w:hAnsiTheme="majorBidi" w:cstheme="majorBidi"/>
                <w:sz w:val="20"/>
                <w:szCs w:val="20"/>
              </w:rPr>
            </w:pPr>
            <w:r>
              <w:rPr>
                <w:rFonts w:asciiTheme="majorBidi" w:hAnsiTheme="majorBidi" w:cstheme="majorBidi"/>
                <w:sz w:val="20"/>
                <w:szCs w:val="20"/>
              </w:rPr>
              <w:t>I00-I99</w:t>
            </w:r>
          </w:p>
        </w:tc>
        <w:tc>
          <w:tcPr>
            <w:tcW w:w="871" w:type="dxa"/>
            <w:tcBorders>
              <w:top w:val="single" w:sz="4" w:space="0" w:color="auto"/>
              <w:left w:val="single" w:sz="4" w:space="0" w:color="auto"/>
              <w:bottom w:val="single" w:sz="4" w:space="0" w:color="auto"/>
              <w:right w:val="single" w:sz="4" w:space="0" w:color="auto"/>
            </w:tcBorders>
            <w:vAlign w:val="center"/>
            <w:hideMark/>
          </w:tcPr>
          <w:p w14:paraId="342F2E82"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48</w:t>
            </w:r>
          </w:p>
        </w:tc>
        <w:tc>
          <w:tcPr>
            <w:tcW w:w="872" w:type="dxa"/>
            <w:tcBorders>
              <w:top w:val="single" w:sz="4" w:space="0" w:color="auto"/>
              <w:left w:val="single" w:sz="4" w:space="0" w:color="auto"/>
              <w:bottom w:val="single" w:sz="4" w:space="0" w:color="auto"/>
              <w:right w:val="single" w:sz="4" w:space="0" w:color="auto"/>
            </w:tcBorders>
            <w:vAlign w:val="center"/>
            <w:hideMark/>
          </w:tcPr>
          <w:p w14:paraId="1118090C"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943</w:t>
            </w:r>
          </w:p>
        </w:tc>
        <w:tc>
          <w:tcPr>
            <w:tcW w:w="871" w:type="dxa"/>
            <w:tcBorders>
              <w:top w:val="single" w:sz="4" w:space="0" w:color="auto"/>
              <w:left w:val="single" w:sz="4" w:space="0" w:color="auto"/>
              <w:bottom w:val="single" w:sz="4" w:space="0" w:color="auto"/>
              <w:right w:val="single" w:sz="4" w:space="0" w:color="auto"/>
            </w:tcBorders>
            <w:vAlign w:val="center"/>
            <w:hideMark/>
          </w:tcPr>
          <w:p w14:paraId="621FC056"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3.205</w:t>
            </w:r>
          </w:p>
        </w:tc>
        <w:tc>
          <w:tcPr>
            <w:tcW w:w="872" w:type="dxa"/>
            <w:tcBorders>
              <w:top w:val="single" w:sz="4" w:space="0" w:color="auto"/>
              <w:left w:val="single" w:sz="4" w:space="0" w:color="auto"/>
              <w:bottom w:val="single" w:sz="4" w:space="0" w:color="auto"/>
              <w:right w:val="single" w:sz="4" w:space="0" w:color="auto"/>
            </w:tcBorders>
            <w:vAlign w:val="center"/>
            <w:hideMark/>
          </w:tcPr>
          <w:p w14:paraId="77229F2C"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4.196</w:t>
            </w:r>
          </w:p>
        </w:tc>
      </w:tr>
      <w:tr w:rsidR="00154C63" w14:paraId="3798F92A" w14:textId="77777777">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111277B1" w14:textId="77777777" w:rsidR="00154C63" w:rsidRDefault="00154C63">
            <w:pPr>
              <w:spacing w:before="100" w:after="100"/>
              <w:rPr>
                <w:rFonts w:asciiTheme="majorBidi" w:hAnsiTheme="majorBidi" w:cstheme="majorBidi"/>
                <w:sz w:val="20"/>
                <w:szCs w:val="20"/>
              </w:rPr>
            </w:pPr>
            <w:r>
              <w:rPr>
                <w:rFonts w:asciiTheme="majorBidi" w:hAnsiTheme="majorBidi" w:cstheme="majorBidi"/>
                <w:sz w:val="20"/>
                <w:szCs w:val="20"/>
              </w:rPr>
              <w:t>10.</w:t>
            </w:r>
          </w:p>
        </w:tc>
        <w:tc>
          <w:tcPr>
            <w:tcW w:w="3990" w:type="dxa"/>
            <w:tcBorders>
              <w:top w:val="single" w:sz="4" w:space="0" w:color="auto"/>
              <w:left w:val="single" w:sz="4" w:space="0" w:color="auto"/>
              <w:bottom w:val="single" w:sz="4" w:space="0" w:color="auto"/>
              <w:right w:val="single" w:sz="4" w:space="0" w:color="auto"/>
            </w:tcBorders>
            <w:vAlign w:val="center"/>
            <w:hideMark/>
          </w:tcPr>
          <w:p w14:paraId="0C868125" w14:textId="77777777" w:rsidR="00154C63" w:rsidRDefault="00154C63">
            <w:pPr>
              <w:spacing w:before="100" w:after="100"/>
              <w:rPr>
                <w:rFonts w:asciiTheme="majorBidi" w:hAnsiTheme="majorBidi" w:cstheme="majorBidi"/>
                <w:sz w:val="20"/>
                <w:szCs w:val="20"/>
              </w:rPr>
            </w:pPr>
            <w:r>
              <w:rPr>
                <w:rFonts w:asciiTheme="majorBidi" w:hAnsiTheme="majorBidi" w:cstheme="majorBidi"/>
                <w:sz w:val="20"/>
                <w:szCs w:val="20"/>
              </w:rPr>
              <w:t>Bolesti dišnog respiracijskog sustava</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F1512A1" w14:textId="77777777" w:rsidR="00154C63" w:rsidRDefault="00154C63">
            <w:pPr>
              <w:spacing w:before="100" w:after="100"/>
              <w:jc w:val="center"/>
              <w:rPr>
                <w:rFonts w:asciiTheme="majorBidi" w:hAnsiTheme="majorBidi" w:cstheme="majorBidi"/>
                <w:sz w:val="20"/>
                <w:szCs w:val="20"/>
              </w:rPr>
            </w:pPr>
            <w:r>
              <w:rPr>
                <w:rFonts w:asciiTheme="majorBidi" w:hAnsiTheme="majorBidi" w:cstheme="majorBidi"/>
                <w:sz w:val="20"/>
                <w:szCs w:val="20"/>
              </w:rPr>
              <w:t>J00-J99</w:t>
            </w:r>
          </w:p>
        </w:tc>
        <w:tc>
          <w:tcPr>
            <w:tcW w:w="871" w:type="dxa"/>
            <w:tcBorders>
              <w:top w:val="single" w:sz="4" w:space="0" w:color="auto"/>
              <w:left w:val="single" w:sz="4" w:space="0" w:color="auto"/>
              <w:bottom w:val="single" w:sz="4" w:space="0" w:color="auto"/>
              <w:right w:val="single" w:sz="4" w:space="0" w:color="auto"/>
            </w:tcBorders>
            <w:vAlign w:val="center"/>
            <w:hideMark/>
          </w:tcPr>
          <w:p w14:paraId="06786815"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122</w:t>
            </w:r>
          </w:p>
        </w:tc>
        <w:tc>
          <w:tcPr>
            <w:tcW w:w="872" w:type="dxa"/>
            <w:tcBorders>
              <w:top w:val="single" w:sz="4" w:space="0" w:color="auto"/>
              <w:left w:val="single" w:sz="4" w:space="0" w:color="auto"/>
              <w:bottom w:val="single" w:sz="4" w:space="0" w:color="auto"/>
              <w:right w:val="single" w:sz="4" w:space="0" w:color="auto"/>
            </w:tcBorders>
            <w:vAlign w:val="center"/>
            <w:hideMark/>
          </w:tcPr>
          <w:p w14:paraId="543DACF1"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321</w:t>
            </w:r>
          </w:p>
        </w:tc>
        <w:tc>
          <w:tcPr>
            <w:tcW w:w="871" w:type="dxa"/>
            <w:tcBorders>
              <w:top w:val="single" w:sz="4" w:space="0" w:color="auto"/>
              <w:left w:val="single" w:sz="4" w:space="0" w:color="auto"/>
              <w:bottom w:val="single" w:sz="4" w:space="0" w:color="auto"/>
              <w:right w:val="single" w:sz="4" w:space="0" w:color="auto"/>
            </w:tcBorders>
            <w:vAlign w:val="center"/>
            <w:hideMark/>
          </w:tcPr>
          <w:p w14:paraId="5D20860C"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318</w:t>
            </w:r>
          </w:p>
        </w:tc>
        <w:tc>
          <w:tcPr>
            <w:tcW w:w="872" w:type="dxa"/>
            <w:tcBorders>
              <w:top w:val="single" w:sz="4" w:space="0" w:color="auto"/>
              <w:left w:val="single" w:sz="4" w:space="0" w:color="auto"/>
              <w:bottom w:val="single" w:sz="4" w:space="0" w:color="auto"/>
              <w:right w:val="single" w:sz="4" w:space="0" w:color="auto"/>
            </w:tcBorders>
            <w:vAlign w:val="center"/>
            <w:hideMark/>
          </w:tcPr>
          <w:p w14:paraId="43C354CC"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761</w:t>
            </w:r>
          </w:p>
        </w:tc>
      </w:tr>
      <w:tr w:rsidR="00154C63" w14:paraId="6FAE63A9" w14:textId="77777777">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029B9F0C" w14:textId="77777777" w:rsidR="00154C63" w:rsidRDefault="00154C63">
            <w:pPr>
              <w:spacing w:before="100" w:after="100"/>
              <w:rPr>
                <w:rFonts w:asciiTheme="majorBidi" w:hAnsiTheme="majorBidi" w:cstheme="majorBidi"/>
                <w:sz w:val="20"/>
                <w:szCs w:val="20"/>
              </w:rPr>
            </w:pPr>
            <w:r>
              <w:rPr>
                <w:rFonts w:asciiTheme="majorBidi" w:hAnsiTheme="majorBidi" w:cstheme="majorBidi"/>
                <w:sz w:val="20"/>
                <w:szCs w:val="20"/>
              </w:rPr>
              <w:t>11.</w:t>
            </w:r>
          </w:p>
        </w:tc>
        <w:tc>
          <w:tcPr>
            <w:tcW w:w="3990" w:type="dxa"/>
            <w:tcBorders>
              <w:top w:val="single" w:sz="4" w:space="0" w:color="auto"/>
              <w:left w:val="single" w:sz="4" w:space="0" w:color="auto"/>
              <w:bottom w:val="single" w:sz="4" w:space="0" w:color="auto"/>
              <w:right w:val="single" w:sz="4" w:space="0" w:color="auto"/>
            </w:tcBorders>
            <w:vAlign w:val="center"/>
            <w:hideMark/>
          </w:tcPr>
          <w:p w14:paraId="27313A38" w14:textId="77777777" w:rsidR="00154C63" w:rsidRDefault="00154C63">
            <w:pPr>
              <w:spacing w:before="100" w:after="100"/>
              <w:rPr>
                <w:rFonts w:asciiTheme="majorBidi" w:hAnsiTheme="majorBidi" w:cstheme="majorBidi"/>
                <w:sz w:val="20"/>
                <w:szCs w:val="20"/>
              </w:rPr>
            </w:pPr>
            <w:r>
              <w:rPr>
                <w:rFonts w:asciiTheme="majorBidi" w:hAnsiTheme="majorBidi" w:cstheme="majorBidi"/>
                <w:sz w:val="20"/>
                <w:szCs w:val="20"/>
              </w:rPr>
              <w:t>Bolesti probavnog sustava</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934C4A" w14:textId="77777777" w:rsidR="00154C63" w:rsidRDefault="00154C63">
            <w:pPr>
              <w:spacing w:before="100" w:after="100"/>
              <w:jc w:val="center"/>
              <w:rPr>
                <w:rFonts w:asciiTheme="majorBidi" w:hAnsiTheme="majorBidi" w:cstheme="majorBidi"/>
                <w:sz w:val="20"/>
                <w:szCs w:val="20"/>
              </w:rPr>
            </w:pPr>
            <w:r>
              <w:rPr>
                <w:rFonts w:asciiTheme="majorBidi" w:hAnsiTheme="majorBidi" w:cstheme="majorBidi"/>
                <w:sz w:val="20"/>
                <w:szCs w:val="20"/>
              </w:rPr>
              <w:t>K00-K93</w:t>
            </w:r>
          </w:p>
        </w:tc>
        <w:tc>
          <w:tcPr>
            <w:tcW w:w="871" w:type="dxa"/>
            <w:tcBorders>
              <w:top w:val="single" w:sz="4" w:space="0" w:color="auto"/>
              <w:left w:val="single" w:sz="4" w:space="0" w:color="auto"/>
              <w:bottom w:val="single" w:sz="4" w:space="0" w:color="auto"/>
              <w:right w:val="single" w:sz="4" w:space="0" w:color="auto"/>
            </w:tcBorders>
            <w:vAlign w:val="center"/>
            <w:hideMark/>
          </w:tcPr>
          <w:p w14:paraId="7BE28A78"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16</w:t>
            </w:r>
          </w:p>
        </w:tc>
        <w:tc>
          <w:tcPr>
            <w:tcW w:w="872" w:type="dxa"/>
            <w:tcBorders>
              <w:top w:val="single" w:sz="4" w:space="0" w:color="auto"/>
              <w:left w:val="single" w:sz="4" w:space="0" w:color="auto"/>
              <w:bottom w:val="single" w:sz="4" w:space="0" w:color="auto"/>
              <w:right w:val="single" w:sz="4" w:space="0" w:color="auto"/>
            </w:tcBorders>
            <w:vAlign w:val="center"/>
            <w:hideMark/>
          </w:tcPr>
          <w:p w14:paraId="3CE72AC2"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248</w:t>
            </w:r>
          </w:p>
        </w:tc>
        <w:tc>
          <w:tcPr>
            <w:tcW w:w="871" w:type="dxa"/>
            <w:tcBorders>
              <w:top w:val="single" w:sz="4" w:space="0" w:color="auto"/>
              <w:left w:val="single" w:sz="4" w:space="0" w:color="auto"/>
              <w:bottom w:val="single" w:sz="4" w:space="0" w:color="auto"/>
              <w:right w:val="single" w:sz="4" w:space="0" w:color="auto"/>
            </w:tcBorders>
            <w:vAlign w:val="center"/>
            <w:hideMark/>
          </w:tcPr>
          <w:p w14:paraId="0B603669"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440</w:t>
            </w:r>
          </w:p>
        </w:tc>
        <w:tc>
          <w:tcPr>
            <w:tcW w:w="872" w:type="dxa"/>
            <w:tcBorders>
              <w:top w:val="single" w:sz="4" w:space="0" w:color="auto"/>
              <w:left w:val="single" w:sz="4" w:space="0" w:color="auto"/>
              <w:bottom w:val="single" w:sz="4" w:space="0" w:color="auto"/>
              <w:right w:val="single" w:sz="4" w:space="0" w:color="auto"/>
            </w:tcBorders>
            <w:vAlign w:val="center"/>
            <w:hideMark/>
          </w:tcPr>
          <w:p w14:paraId="05141D22"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704</w:t>
            </w:r>
          </w:p>
        </w:tc>
      </w:tr>
      <w:tr w:rsidR="00154C63" w14:paraId="2D9D3C3E" w14:textId="77777777">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10324116" w14:textId="77777777" w:rsidR="00154C63" w:rsidRDefault="00154C63">
            <w:pPr>
              <w:spacing w:before="100" w:after="100"/>
              <w:rPr>
                <w:rFonts w:asciiTheme="majorBidi" w:hAnsiTheme="majorBidi" w:cstheme="majorBidi"/>
                <w:sz w:val="20"/>
                <w:szCs w:val="20"/>
              </w:rPr>
            </w:pPr>
            <w:r>
              <w:rPr>
                <w:rFonts w:asciiTheme="majorBidi" w:hAnsiTheme="majorBidi" w:cstheme="majorBidi"/>
                <w:sz w:val="20"/>
                <w:szCs w:val="20"/>
              </w:rPr>
              <w:t>12.</w:t>
            </w:r>
          </w:p>
        </w:tc>
        <w:tc>
          <w:tcPr>
            <w:tcW w:w="3990" w:type="dxa"/>
            <w:tcBorders>
              <w:top w:val="single" w:sz="4" w:space="0" w:color="auto"/>
              <w:left w:val="single" w:sz="4" w:space="0" w:color="auto"/>
              <w:bottom w:val="single" w:sz="4" w:space="0" w:color="auto"/>
              <w:right w:val="single" w:sz="4" w:space="0" w:color="auto"/>
            </w:tcBorders>
            <w:vAlign w:val="center"/>
            <w:hideMark/>
          </w:tcPr>
          <w:p w14:paraId="72F791AD" w14:textId="77777777" w:rsidR="00154C63" w:rsidRDefault="00154C63">
            <w:pPr>
              <w:spacing w:before="100" w:after="100"/>
              <w:rPr>
                <w:rFonts w:asciiTheme="majorBidi" w:hAnsiTheme="majorBidi" w:cstheme="majorBidi"/>
                <w:sz w:val="20"/>
                <w:szCs w:val="20"/>
              </w:rPr>
            </w:pPr>
            <w:r>
              <w:rPr>
                <w:rFonts w:asciiTheme="majorBidi" w:hAnsiTheme="majorBidi" w:cstheme="majorBidi"/>
                <w:sz w:val="20"/>
                <w:szCs w:val="20"/>
              </w:rPr>
              <w:t>Bolesti kože i potkožnog tkiva</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E9C8BE4" w14:textId="77777777" w:rsidR="00154C63" w:rsidRDefault="00154C63">
            <w:pPr>
              <w:spacing w:before="100" w:after="100"/>
              <w:jc w:val="center"/>
              <w:rPr>
                <w:rFonts w:asciiTheme="majorBidi" w:hAnsiTheme="majorBidi" w:cstheme="majorBidi"/>
                <w:sz w:val="20"/>
                <w:szCs w:val="20"/>
              </w:rPr>
            </w:pPr>
            <w:r>
              <w:rPr>
                <w:rFonts w:asciiTheme="majorBidi" w:hAnsiTheme="majorBidi" w:cstheme="majorBidi"/>
                <w:sz w:val="20"/>
                <w:szCs w:val="20"/>
              </w:rPr>
              <w:t>L00-L99</w:t>
            </w:r>
          </w:p>
        </w:tc>
        <w:tc>
          <w:tcPr>
            <w:tcW w:w="871" w:type="dxa"/>
            <w:tcBorders>
              <w:top w:val="single" w:sz="4" w:space="0" w:color="auto"/>
              <w:left w:val="single" w:sz="4" w:space="0" w:color="auto"/>
              <w:bottom w:val="single" w:sz="4" w:space="0" w:color="auto"/>
              <w:right w:val="single" w:sz="4" w:space="0" w:color="auto"/>
            </w:tcBorders>
            <w:vAlign w:val="center"/>
            <w:hideMark/>
          </w:tcPr>
          <w:p w14:paraId="76AF6EFC"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24</w:t>
            </w:r>
          </w:p>
        </w:tc>
        <w:tc>
          <w:tcPr>
            <w:tcW w:w="872" w:type="dxa"/>
            <w:tcBorders>
              <w:top w:val="single" w:sz="4" w:space="0" w:color="auto"/>
              <w:left w:val="single" w:sz="4" w:space="0" w:color="auto"/>
              <w:bottom w:val="single" w:sz="4" w:space="0" w:color="auto"/>
              <w:right w:val="single" w:sz="4" w:space="0" w:color="auto"/>
            </w:tcBorders>
            <w:vAlign w:val="center"/>
            <w:hideMark/>
          </w:tcPr>
          <w:p w14:paraId="4341AC7D"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86</w:t>
            </w:r>
          </w:p>
        </w:tc>
        <w:tc>
          <w:tcPr>
            <w:tcW w:w="871" w:type="dxa"/>
            <w:tcBorders>
              <w:top w:val="single" w:sz="4" w:space="0" w:color="auto"/>
              <w:left w:val="single" w:sz="4" w:space="0" w:color="auto"/>
              <w:bottom w:val="single" w:sz="4" w:space="0" w:color="auto"/>
              <w:right w:val="single" w:sz="4" w:space="0" w:color="auto"/>
            </w:tcBorders>
            <w:vAlign w:val="center"/>
            <w:hideMark/>
          </w:tcPr>
          <w:p w14:paraId="49830376"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99</w:t>
            </w:r>
          </w:p>
        </w:tc>
        <w:tc>
          <w:tcPr>
            <w:tcW w:w="872" w:type="dxa"/>
            <w:tcBorders>
              <w:top w:val="single" w:sz="4" w:space="0" w:color="auto"/>
              <w:left w:val="single" w:sz="4" w:space="0" w:color="auto"/>
              <w:bottom w:val="single" w:sz="4" w:space="0" w:color="auto"/>
              <w:right w:val="single" w:sz="4" w:space="0" w:color="auto"/>
            </w:tcBorders>
            <w:vAlign w:val="center"/>
            <w:hideMark/>
          </w:tcPr>
          <w:p w14:paraId="4228ADB8"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209</w:t>
            </w:r>
          </w:p>
        </w:tc>
      </w:tr>
      <w:tr w:rsidR="00154C63" w14:paraId="3DDD251B" w14:textId="77777777">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041CEC8C" w14:textId="77777777" w:rsidR="00154C63" w:rsidRDefault="00154C63">
            <w:pPr>
              <w:spacing w:before="100" w:after="100"/>
              <w:rPr>
                <w:rFonts w:asciiTheme="majorBidi" w:hAnsiTheme="majorBidi" w:cstheme="majorBidi"/>
                <w:sz w:val="20"/>
                <w:szCs w:val="20"/>
              </w:rPr>
            </w:pPr>
            <w:r>
              <w:rPr>
                <w:rFonts w:asciiTheme="majorBidi" w:hAnsiTheme="majorBidi" w:cstheme="majorBidi"/>
                <w:sz w:val="20"/>
                <w:szCs w:val="20"/>
              </w:rPr>
              <w:t>13.</w:t>
            </w:r>
          </w:p>
        </w:tc>
        <w:tc>
          <w:tcPr>
            <w:tcW w:w="3990" w:type="dxa"/>
            <w:tcBorders>
              <w:top w:val="single" w:sz="4" w:space="0" w:color="auto"/>
              <w:left w:val="single" w:sz="4" w:space="0" w:color="auto"/>
              <w:bottom w:val="single" w:sz="4" w:space="0" w:color="auto"/>
              <w:right w:val="single" w:sz="4" w:space="0" w:color="auto"/>
            </w:tcBorders>
            <w:vAlign w:val="center"/>
            <w:hideMark/>
          </w:tcPr>
          <w:p w14:paraId="64AB580D" w14:textId="77777777" w:rsidR="00154C63" w:rsidRDefault="00154C63">
            <w:pPr>
              <w:spacing w:before="100" w:after="100"/>
              <w:rPr>
                <w:rFonts w:asciiTheme="majorBidi" w:hAnsiTheme="majorBidi" w:cstheme="majorBidi"/>
                <w:sz w:val="20"/>
                <w:szCs w:val="20"/>
              </w:rPr>
            </w:pPr>
            <w:r>
              <w:rPr>
                <w:rFonts w:asciiTheme="majorBidi" w:hAnsiTheme="majorBidi" w:cstheme="majorBidi"/>
                <w:sz w:val="20"/>
                <w:szCs w:val="20"/>
              </w:rPr>
              <w:t>Bolesti mišićno-koštanog sustava i vezivnog tkiva</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C5DD679" w14:textId="77777777" w:rsidR="00154C63" w:rsidRDefault="00154C63">
            <w:pPr>
              <w:spacing w:before="100" w:after="100"/>
              <w:jc w:val="center"/>
              <w:rPr>
                <w:rFonts w:asciiTheme="majorBidi" w:hAnsiTheme="majorBidi" w:cstheme="majorBidi"/>
                <w:sz w:val="20"/>
                <w:szCs w:val="20"/>
              </w:rPr>
            </w:pPr>
            <w:r>
              <w:rPr>
                <w:rFonts w:asciiTheme="majorBidi" w:hAnsiTheme="majorBidi" w:cstheme="majorBidi"/>
                <w:sz w:val="20"/>
                <w:szCs w:val="20"/>
              </w:rPr>
              <w:t>M00-M99</w:t>
            </w:r>
          </w:p>
        </w:tc>
        <w:tc>
          <w:tcPr>
            <w:tcW w:w="871" w:type="dxa"/>
            <w:tcBorders>
              <w:top w:val="single" w:sz="4" w:space="0" w:color="auto"/>
              <w:left w:val="single" w:sz="4" w:space="0" w:color="auto"/>
              <w:bottom w:val="single" w:sz="4" w:space="0" w:color="auto"/>
              <w:right w:val="single" w:sz="4" w:space="0" w:color="auto"/>
            </w:tcBorders>
            <w:vAlign w:val="center"/>
            <w:hideMark/>
          </w:tcPr>
          <w:p w14:paraId="56F99B13"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76</w:t>
            </w:r>
          </w:p>
        </w:tc>
        <w:tc>
          <w:tcPr>
            <w:tcW w:w="872" w:type="dxa"/>
            <w:tcBorders>
              <w:top w:val="single" w:sz="4" w:space="0" w:color="auto"/>
              <w:left w:val="single" w:sz="4" w:space="0" w:color="auto"/>
              <w:bottom w:val="single" w:sz="4" w:space="0" w:color="auto"/>
              <w:right w:val="single" w:sz="4" w:space="0" w:color="auto"/>
            </w:tcBorders>
            <w:vAlign w:val="center"/>
            <w:hideMark/>
          </w:tcPr>
          <w:p w14:paraId="40BF0DCE"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715</w:t>
            </w:r>
          </w:p>
        </w:tc>
        <w:tc>
          <w:tcPr>
            <w:tcW w:w="871" w:type="dxa"/>
            <w:tcBorders>
              <w:top w:val="single" w:sz="4" w:space="0" w:color="auto"/>
              <w:left w:val="single" w:sz="4" w:space="0" w:color="auto"/>
              <w:bottom w:val="single" w:sz="4" w:space="0" w:color="auto"/>
              <w:right w:val="single" w:sz="4" w:space="0" w:color="auto"/>
            </w:tcBorders>
            <w:vAlign w:val="center"/>
            <w:hideMark/>
          </w:tcPr>
          <w:p w14:paraId="7C8172DF"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1.627</w:t>
            </w:r>
          </w:p>
        </w:tc>
        <w:tc>
          <w:tcPr>
            <w:tcW w:w="872" w:type="dxa"/>
            <w:tcBorders>
              <w:top w:val="single" w:sz="4" w:space="0" w:color="auto"/>
              <w:left w:val="single" w:sz="4" w:space="0" w:color="auto"/>
              <w:bottom w:val="single" w:sz="4" w:space="0" w:color="auto"/>
              <w:right w:val="single" w:sz="4" w:space="0" w:color="auto"/>
            </w:tcBorders>
            <w:vAlign w:val="center"/>
            <w:hideMark/>
          </w:tcPr>
          <w:p w14:paraId="0D20C974"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2.418</w:t>
            </w:r>
          </w:p>
        </w:tc>
      </w:tr>
      <w:tr w:rsidR="00154C63" w14:paraId="1D95CDB1" w14:textId="77777777">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67E55EF6" w14:textId="77777777" w:rsidR="00154C63" w:rsidRDefault="00154C63">
            <w:pPr>
              <w:spacing w:before="100" w:after="100"/>
              <w:rPr>
                <w:rFonts w:asciiTheme="majorBidi" w:hAnsiTheme="majorBidi" w:cstheme="majorBidi"/>
                <w:sz w:val="20"/>
                <w:szCs w:val="20"/>
              </w:rPr>
            </w:pPr>
            <w:r>
              <w:rPr>
                <w:rFonts w:asciiTheme="majorBidi" w:hAnsiTheme="majorBidi" w:cstheme="majorBidi"/>
                <w:sz w:val="20"/>
                <w:szCs w:val="20"/>
              </w:rPr>
              <w:t>14.</w:t>
            </w:r>
          </w:p>
        </w:tc>
        <w:tc>
          <w:tcPr>
            <w:tcW w:w="3990" w:type="dxa"/>
            <w:tcBorders>
              <w:top w:val="single" w:sz="4" w:space="0" w:color="auto"/>
              <w:left w:val="single" w:sz="4" w:space="0" w:color="auto"/>
              <w:bottom w:val="single" w:sz="4" w:space="0" w:color="auto"/>
              <w:right w:val="single" w:sz="4" w:space="0" w:color="auto"/>
            </w:tcBorders>
            <w:vAlign w:val="center"/>
            <w:hideMark/>
          </w:tcPr>
          <w:p w14:paraId="6579019F" w14:textId="77777777" w:rsidR="00154C63" w:rsidRDefault="00154C63">
            <w:pPr>
              <w:spacing w:before="100" w:after="100"/>
              <w:rPr>
                <w:rFonts w:asciiTheme="majorBidi" w:hAnsiTheme="majorBidi" w:cstheme="majorBidi"/>
                <w:sz w:val="20"/>
                <w:szCs w:val="20"/>
              </w:rPr>
            </w:pPr>
            <w:r>
              <w:rPr>
                <w:rFonts w:asciiTheme="majorBidi" w:hAnsiTheme="majorBidi" w:cstheme="majorBidi"/>
                <w:sz w:val="20"/>
                <w:szCs w:val="20"/>
              </w:rPr>
              <w:t>Bolesti urogenitalnog sustava</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E400D12" w14:textId="77777777" w:rsidR="00154C63" w:rsidRDefault="00154C63">
            <w:pPr>
              <w:spacing w:before="100" w:after="100"/>
              <w:jc w:val="center"/>
              <w:rPr>
                <w:rFonts w:asciiTheme="majorBidi" w:hAnsiTheme="majorBidi" w:cstheme="majorBidi"/>
                <w:sz w:val="20"/>
                <w:szCs w:val="20"/>
              </w:rPr>
            </w:pPr>
            <w:r>
              <w:rPr>
                <w:rFonts w:asciiTheme="majorBidi" w:hAnsiTheme="majorBidi" w:cstheme="majorBidi"/>
                <w:sz w:val="20"/>
                <w:szCs w:val="20"/>
              </w:rPr>
              <w:t>N00-N99</w:t>
            </w:r>
          </w:p>
        </w:tc>
        <w:tc>
          <w:tcPr>
            <w:tcW w:w="871" w:type="dxa"/>
            <w:tcBorders>
              <w:top w:val="single" w:sz="4" w:space="0" w:color="auto"/>
              <w:left w:val="single" w:sz="4" w:space="0" w:color="auto"/>
              <w:bottom w:val="single" w:sz="4" w:space="0" w:color="auto"/>
              <w:right w:val="single" w:sz="4" w:space="0" w:color="auto"/>
            </w:tcBorders>
            <w:vAlign w:val="center"/>
            <w:hideMark/>
          </w:tcPr>
          <w:p w14:paraId="2A42635A"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4</w:t>
            </w:r>
          </w:p>
        </w:tc>
        <w:tc>
          <w:tcPr>
            <w:tcW w:w="872" w:type="dxa"/>
            <w:tcBorders>
              <w:top w:val="single" w:sz="4" w:space="0" w:color="auto"/>
              <w:left w:val="single" w:sz="4" w:space="0" w:color="auto"/>
              <w:bottom w:val="single" w:sz="4" w:space="0" w:color="auto"/>
              <w:right w:val="single" w:sz="4" w:space="0" w:color="auto"/>
            </w:tcBorders>
            <w:vAlign w:val="center"/>
            <w:hideMark/>
          </w:tcPr>
          <w:p w14:paraId="4FEA3841"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83</w:t>
            </w:r>
          </w:p>
        </w:tc>
        <w:tc>
          <w:tcPr>
            <w:tcW w:w="871" w:type="dxa"/>
            <w:tcBorders>
              <w:top w:val="single" w:sz="4" w:space="0" w:color="auto"/>
              <w:left w:val="single" w:sz="4" w:space="0" w:color="auto"/>
              <w:bottom w:val="single" w:sz="4" w:space="0" w:color="auto"/>
              <w:right w:val="single" w:sz="4" w:space="0" w:color="auto"/>
            </w:tcBorders>
            <w:vAlign w:val="center"/>
            <w:hideMark/>
          </w:tcPr>
          <w:p w14:paraId="677CF72B"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190</w:t>
            </w:r>
          </w:p>
        </w:tc>
        <w:tc>
          <w:tcPr>
            <w:tcW w:w="872" w:type="dxa"/>
            <w:tcBorders>
              <w:top w:val="single" w:sz="4" w:space="0" w:color="auto"/>
              <w:left w:val="single" w:sz="4" w:space="0" w:color="auto"/>
              <w:bottom w:val="single" w:sz="4" w:space="0" w:color="auto"/>
              <w:right w:val="single" w:sz="4" w:space="0" w:color="auto"/>
            </w:tcBorders>
            <w:vAlign w:val="center"/>
            <w:hideMark/>
          </w:tcPr>
          <w:p w14:paraId="4023197E"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277</w:t>
            </w:r>
          </w:p>
        </w:tc>
      </w:tr>
      <w:tr w:rsidR="00154C63" w14:paraId="44B56D0C" w14:textId="77777777">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1700CDC1" w14:textId="77777777" w:rsidR="00154C63" w:rsidRDefault="00154C63">
            <w:pPr>
              <w:spacing w:before="100" w:after="100"/>
              <w:rPr>
                <w:rFonts w:asciiTheme="majorBidi" w:hAnsiTheme="majorBidi" w:cstheme="majorBidi"/>
                <w:sz w:val="20"/>
                <w:szCs w:val="20"/>
              </w:rPr>
            </w:pPr>
            <w:r>
              <w:rPr>
                <w:rFonts w:asciiTheme="majorBidi" w:hAnsiTheme="majorBidi" w:cstheme="majorBidi"/>
                <w:sz w:val="20"/>
                <w:szCs w:val="20"/>
              </w:rPr>
              <w:t>15.</w:t>
            </w:r>
          </w:p>
        </w:tc>
        <w:tc>
          <w:tcPr>
            <w:tcW w:w="3990" w:type="dxa"/>
            <w:tcBorders>
              <w:top w:val="single" w:sz="4" w:space="0" w:color="auto"/>
              <w:left w:val="single" w:sz="4" w:space="0" w:color="auto"/>
              <w:bottom w:val="single" w:sz="4" w:space="0" w:color="auto"/>
              <w:right w:val="single" w:sz="4" w:space="0" w:color="auto"/>
            </w:tcBorders>
            <w:vAlign w:val="center"/>
            <w:hideMark/>
          </w:tcPr>
          <w:p w14:paraId="14E21F69" w14:textId="77777777" w:rsidR="00154C63" w:rsidRDefault="00154C63">
            <w:pPr>
              <w:spacing w:before="100" w:after="100"/>
              <w:rPr>
                <w:rFonts w:asciiTheme="majorBidi" w:hAnsiTheme="majorBidi" w:cstheme="majorBidi"/>
                <w:sz w:val="20"/>
                <w:szCs w:val="20"/>
              </w:rPr>
            </w:pPr>
            <w:r>
              <w:rPr>
                <w:rFonts w:asciiTheme="majorBidi" w:hAnsiTheme="majorBidi" w:cstheme="majorBidi"/>
                <w:sz w:val="20"/>
                <w:szCs w:val="20"/>
              </w:rPr>
              <w:t>Trudnoća, porod i babinje</w:t>
            </w:r>
          </w:p>
        </w:tc>
        <w:tc>
          <w:tcPr>
            <w:tcW w:w="1014" w:type="dxa"/>
            <w:tcBorders>
              <w:top w:val="single" w:sz="4" w:space="0" w:color="auto"/>
              <w:left w:val="single" w:sz="4" w:space="0" w:color="auto"/>
              <w:bottom w:val="single" w:sz="4" w:space="0" w:color="auto"/>
              <w:right w:val="single" w:sz="4" w:space="0" w:color="auto"/>
            </w:tcBorders>
            <w:vAlign w:val="center"/>
            <w:hideMark/>
          </w:tcPr>
          <w:p w14:paraId="41DBBEC2" w14:textId="77777777" w:rsidR="00154C63" w:rsidRDefault="00154C63">
            <w:pPr>
              <w:spacing w:before="100" w:after="100"/>
              <w:jc w:val="center"/>
              <w:rPr>
                <w:rFonts w:asciiTheme="majorBidi" w:hAnsiTheme="majorBidi" w:cstheme="majorBidi"/>
                <w:sz w:val="20"/>
                <w:szCs w:val="20"/>
              </w:rPr>
            </w:pPr>
            <w:r>
              <w:rPr>
                <w:rFonts w:asciiTheme="majorBidi" w:hAnsiTheme="majorBidi" w:cstheme="majorBidi"/>
                <w:sz w:val="20"/>
                <w:szCs w:val="20"/>
              </w:rPr>
              <w:t>O00-O99</w:t>
            </w:r>
          </w:p>
        </w:tc>
        <w:tc>
          <w:tcPr>
            <w:tcW w:w="871" w:type="dxa"/>
            <w:tcBorders>
              <w:top w:val="single" w:sz="4" w:space="0" w:color="auto"/>
              <w:left w:val="single" w:sz="4" w:space="0" w:color="auto"/>
              <w:bottom w:val="single" w:sz="4" w:space="0" w:color="auto"/>
              <w:right w:val="single" w:sz="4" w:space="0" w:color="auto"/>
            </w:tcBorders>
            <w:vAlign w:val="center"/>
            <w:hideMark/>
          </w:tcPr>
          <w:p w14:paraId="2631FA7C"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0</w:t>
            </w:r>
          </w:p>
        </w:tc>
        <w:tc>
          <w:tcPr>
            <w:tcW w:w="872" w:type="dxa"/>
            <w:tcBorders>
              <w:top w:val="single" w:sz="4" w:space="0" w:color="auto"/>
              <w:left w:val="single" w:sz="4" w:space="0" w:color="auto"/>
              <w:bottom w:val="single" w:sz="4" w:space="0" w:color="auto"/>
              <w:right w:val="single" w:sz="4" w:space="0" w:color="auto"/>
            </w:tcBorders>
            <w:vAlign w:val="center"/>
            <w:hideMark/>
          </w:tcPr>
          <w:p w14:paraId="66633100"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1</w:t>
            </w:r>
          </w:p>
        </w:tc>
        <w:tc>
          <w:tcPr>
            <w:tcW w:w="871" w:type="dxa"/>
            <w:tcBorders>
              <w:top w:val="single" w:sz="4" w:space="0" w:color="auto"/>
              <w:left w:val="single" w:sz="4" w:space="0" w:color="auto"/>
              <w:bottom w:val="single" w:sz="4" w:space="0" w:color="auto"/>
              <w:right w:val="single" w:sz="4" w:space="0" w:color="auto"/>
            </w:tcBorders>
            <w:vAlign w:val="center"/>
            <w:hideMark/>
          </w:tcPr>
          <w:p w14:paraId="065BB18F"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0</w:t>
            </w:r>
          </w:p>
        </w:tc>
        <w:tc>
          <w:tcPr>
            <w:tcW w:w="872" w:type="dxa"/>
            <w:tcBorders>
              <w:top w:val="single" w:sz="4" w:space="0" w:color="auto"/>
              <w:left w:val="single" w:sz="4" w:space="0" w:color="auto"/>
              <w:bottom w:val="single" w:sz="4" w:space="0" w:color="auto"/>
              <w:right w:val="single" w:sz="4" w:space="0" w:color="auto"/>
            </w:tcBorders>
            <w:vAlign w:val="center"/>
            <w:hideMark/>
          </w:tcPr>
          <w:p w14:paraId="06B7654A"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1</w:t>
            </w:r>
          </w:p>
        </w:tc>
      </w:tr>
      <w:tr w:rsidR="00154C63" w14:paraId="3554AC31" w14:textId="77777777">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7F2542CB" w14:textId="77777777" w:rsidR="00154C63" w:rsidRDefault="00154C63">
            <w:pPr>
              <w:spacing w:before="100" w:after="100"/>
              <w:rPr>
                <w:rFonts w:asciiTheme="majorBidi" w:hAnsiTheme="majorBidi" w:cstheme="majorBidi"/>
                <w:sz w:val="20"/>
                <w:szCs w:val="20"/>
              </w:rPr>
            </w:pPr>
            <w:r>
              <w:rPr>
                <w:rFonts w:asciiTheme="majorBidi" w:hAnsiTheme="majorBidi" w:cstheme="majorBidi"/>
                <w:sz w:val="20"/>
                <w:szCs w:val="20"/>
              </w:rPr>
              <w:lastRenderedPageBreak/>
              <w:t>16.</w:t>
            </w:r>
          </w:p>
        </w:tc>
        <w:tc>
          <w:tcPr>
            <w:tcW w:w="3990" w:type="dxa"/>
            <w:tcBorders>
              <w:top w:val="single" w:sz="4" w:space="0" w:color="auto"/>
              <w:left w:val="single" w:sz="4" w:space="0" w:color="auto"/>
              <w:bottom w:val="single" w:sz="4" w:space="0" w:color="auto"/>
              <w:right w:val="single" w:sz="4" w:space="0" w:color="auto"/>
            </w:tcBorders>
            <w:vAlign w:val="center"/>
            <w:hideMark/>
          </w:tcPr>
          <w:p w14:paraId="538052FE" w14:textId="77777777" w:rsidR="00154C63" w:rsidRDefault="00154C63">
            <w:pPr>
              <w:spacing w:before="100" w:after="100"/>
              <w:rPr>
                <w:rFonts w:asciiTheme="majorBidi" w:hAnsiTheme="majorBidi" w:cstheme="majorBidi"/>
                <w:sz w:val="20"/>
                <w:szCs w:val="20"/>
              </w:rPr>
            </w:pPr>
            <w:r>
              <w:rPr>
                <w:rFonts w:asciiTheme="majorBidi" w:hAnsiTheme="majorBidi" w:cstheme="majorBidi"/>
                <w:sz w:val="20"/>
                <w:szCs w:val="20"/>
              </w:rPr>
              <w:t>Određena stanja u perinatalnom razdoblju</w:t>
            </w:r>
          </w:p>
        </w:tc>
        <w:tc>
          <w:tcPr>
            <w:tcW w:w="1014" w:type="dxa"/>
            <w:tcBorders>
              <w:top w:val="single" w:sz="4" w:space="0" w:color="auto"/>
              <w:left w:val="single" w:sz="4" w:space="0" w:color="auto"/>
              <w:bottom w:val="single" w:sz="4" w:space="0" w:color="auto"/>
              <w:right w:val="single" w:sz="4" w:space="0" w:color="auto"/>
            </w:tcBorders>
            <w:vAlign w:val="center"/>
            <w:hideMark/>
          </w:tcPr>
          <w:p w14:paraId="7CFCADD1" w14:textId="77777777" w:rsidR="00154C63" w:rsidRDefault="00154C63">
            <w:pPr>
              <w:spacing w:before="100" w:after="100"/>
              <w:jc w:val="center"/>
              <w:rPr>
                <w:rFonts w:asciiTheme="majorBidi" w:hAnsiTheme="majorBidi" w:cstheme="majorBidi"/>
                <w:sz w:val="20"/>
                <w:szCs w:val="20"/>
              </w:rPr>
            </w:pPr>
            <w:r>
              <w:rPr>
                <w:rFonts w:asciiTheme="majorBidi" w:hAnsiTheme="majorBidi" w:cstheme="majorBidi"/>
                <w:sz w:val="20"/>
                <w:szCs w:val="20"/>
              </w:rPr>
              <w:t>P00-P96</w:t>
            </w:r>
          </w:p>
        </w:tc>
        <w:tc>
          <w:tcPr>
            <w:tcW w:w="871" w:type="dxa"/>
            <w:tcBorders>
              <w:top w:val="single" w:sz="4" w:space="0" w:color="auto"/>
              <w:left w:val="single" w:sz="4" w:space="0" w:color="auto"/>
              <w:bottom w:val="single" w:sz="4" w:space="0" w:color="auto"/>
              <w:right w:val="single" w:sz="4" w:space="0" w:color="auto"/>
            </w:tcBorders>
            <w:vAlign w:val="center"/>
            <w:hideMark/>
          </w:tcPr>
          <w:p w14:paraId="04A51913"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0</w:t>
            </w:r>
          </w:p>
        </w:tc>
        <w:tc>
          <w:tcPr>
            <w:tcW w:w="872" w:type="dxa"/>
            <w:tcBorders>
              <w:top w:val="single" w:sz="4" w:space="0" w:color="auto"/>
              <w:left w:val="single" w:sz="4" w:space="0" w:color="auto"/>
              <w:bottom w:val="single" w:sz="4" w:space="0" w:color="auto"/>
              <w:right w:val="single" w:sz="4" w:space="0" w:color="auto"/>
            </w:tcBorders>
            <w:vAlign w:val="center"/>
            <w:hideMark/>
          </w:tcPr>
          <w:p w14:paraId="4CBFA1FA"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0</w:t>
            </w:r>
          </w:p>
        </w:tc>
        <w:tc>
          <w:tcPr>
            <w:tcW w:w="871" w:type="dxa"/>
            <w:tcBorders>
              <w:top w:val="single" w:sz="4" w:space="0" w:color="auto"/>
              <w:left w:val="single" w:sz="4" w:space="0" w:color="auto"/>
              <w:bottom w:val="single" w:sz="4" w:space="0" w:color="auto"/>
              <w:right w:val="single" w:sz="4" w:space="0" w:color="auto"/>
            </w:tcBorders>
            <w:vAlign w:val="center"/>
            <w:hideMark/>
          </w:tcPr>
          <w:p w14:paraId="6EB5D6DF"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0</w:t>
            </w:r>
          </w:p>
        </w:tc>
        <w:tc>
          <w:tcPr>
            <w:tcW w:w="872" w:type="dxa"/>
            <w:tcBorders>
              <w:top w:val="single" w:sz="4" w:space="0" w:color="auto"/>
              <w:left w:val="single" w:sz="4" w:space="0" w:color="auto"/>
              <w:bottom w:val="single" w:sz="4" w:space="0" w:color="auto"/>
              <w:right w:val="single" w:sz="4" w:space="0" w:color="auto"/>
            </w:tcBorders>
            <w:vAlign w:val="center"/>
            <w:hideMark/>
          </w:tcPr>
          <w:p w14:paraId="51012E29"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0</w:t>
            </w:r>
          </w:p>
        </w:tc>
      </w:tr>
      <w:tr w:rsidR="00154C63" w14:paraId="30CCB9B5" w14:textId="77777777">
        <w:trPr>
          <w:cantSplit/>
          <w:trHeight w:val="250"/>
        </w:trPr>
        <w:tc>
          <w:tcPr>
            <w:tcW w:w="571" w:type="dxa"/>
            <w:tcBorders>
              <w:top w:val="single" w:sz="4" w:space="0" w:color="auto"/>
              <w:left w:val="single" w:sz="4" w:space="0" w:color="auto"/>
              <w:bottom w:val="single" w:sz="4" w:space="0" w:color="auto"/>
              <w:right w:val="single" w:sz="4" w:space="0" w:color="auto"/>
            </w:tcBorders>
            <w:vAlign w:val="center"/>
            <w:hideMark/>
          </w:tcPr>
          <w:p w14:paraId="0C5EB0B7" w14:textId="77777777" w:rsidR="00154C63" w:rsidRDefault="00154C63">
            <w:pPr>
              <w:spacing w:before="100" w:after="100"/>
              <w:rPr>
                <w:rFonts w:asciiTheme="majorBidi" w:hAnsiTheme="majorBidi" w:cstheme="majorBidi"/>
                <w:sz w:val="20"/>
                <w:szCs w:val="20"/>
              </w:rPr>
            </w:pPr>
            <w:r>
              <w:rPr>
                <w:rFonts w:asciiTheme="majorBidi" w:hAnsiTheme="majorBidi" w:cstheme="majorBidi"/>
                <w:sz w:val="20"/>
                <w:szCs w:val="20"/>
              </w:rPr>
              <w:t>17.</w:t>
            </w:r>
          </w:p>
        </w:tc>
        <w:tc>
          <w:tcPr>
            <w:tcW w:w="3990" w:type="dxa"/>
            <w:tcBorders>
              <w:top w:val="single" w:sz="4" w:space="0" w:color="auto"/>
              <w:left w:val="single" w:sz="4" w:space="0" w:color="auto"/>
              <w:bottom w:val="single" w:sz="4" w:space="0" w:color="auto"/>
              <w:right w:val="single" w:sz="4" w:space="0" w:color="auto"/>
            </w:tcBorders>
            <w:vAlign w:val="center"/>
            <w:hideMark/>
          </w:tcPr>
          <w:p w14:paraId="27AE18F3" w14:textId="77777777" w:rsidR="00154C63" w:rsidRDefault="00154C63">
            <w:pPr>
              <w:spacing w:before="100" w:after="100"/>
              <w:rPr>
                <w:rFonts w:asciiTheme="majorBidi" w:hAnsiTheme="majorBidi" w:cstheme="majorBidi"/>
                <w:sz w:val="20"/>
                <w:szCs w:val="20"/>
              </w:rPr>
            </w:pPr>
            <w:r>
              <w:rPr>
                <w:rFonts w:asciiTheme="majorBidi" w:hAnsiTheme="majorBidi" w:cstheme="majorBidi"/>
                <w:sz w:val="20"/>
                <w:szCs w:val="20"/>
              </w:rPr>
              <w:t>Prirođene malformacije, deformacije i kromosomske abnormalnosti</w:t>
            </w:r>
          </w:p>
        </w:tc>
        <w:tc>
          <w:tcPr>
            <w:tcW w:w="1014" w:type="dxa"/>
            <w:tcBorders>
              <w:top w:val="single" w:sz="4" w:space="0" w:color="auto"/>
              <w:left w:val="single" w:sz="4" w:space="0" w:color="auto"/>
              <w:bottom w:val="single" w:sz="4" w:space="0" w:color="auto"/>
              <w:right w:val="single" w:sz="4" w:space="0" w:color="auto"/>
            </w:tcBorders>
            <w:vAlign w:val="center"/>
            <w:hideMark/>
          </w:tcPr>
          <w:p w14:paraId="5CFFEC28" w14:textId="77777777" w:rsidR="00154C63" w:rsidRDefault="00154C63">
            <w:pPr>
              <w:spacing w:before="100" w:after="100"/>
              <w:jc w:val="center"/>
              <w:rPr>
                <w:rFonts w:asciiTheme="majorBidi" w:hAnsiTheme="majorBidi" w:cstheme="majorBidi"/>
                <w:sz w:val="20"/>
                <w:szCs w:val="20"/>
              </w:rPr>
            </w:pPr>
            <w:r>
              <w:rPr>
                <w:rFonts w:asciiTheme="majorBidi" w:hAnsiTheme="majorBidi" w:cstheme="majorBidi"/>
                <w:sz w:val="20"/>
                <w:szCs w:val="20"/>
              </w:rPr>
              <w:t>Q00-Q99</w:t>
            </w:r>
          </w:p>
        </w:tc>
        <w:tc>
          <w:tcPr>
            <w:tcW w:w="871" w:type="dxa"/>
            <w:tcBorders>
              <w:top w:val="single" w:sz="4" w:space="0" w:color="auto"/>
              <w:left w:val="single" w:sz="4" w:space="0" w:color="auto"/>
              <w:bottom w:val="single" w:sz="4" w:space="0" w:color="auto"/>
              <w:right w:val="single" w:sz="4" w:space="0" w:color="auto"/>
            </w:tcBorders>
            <w:vAlign w:val="center"/>
            <w:hideMark/>
          </w:tcPr>
          <w:p w14:paraId="6113981D"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30</w:t>
            </w:r>
          </w:p>
        </w:tc>
        <w:tc>
          <w:tcPr>
            <w:tcW w:w="872" w:type="dxa"/>
            <w:tcBorders>
              <w:top w:val="single" w:sz="4" w:space="0" w:color="auto"/>
              <w:left w:val="single" w:sz="4" w:space="0" w:color="auto"/>
              <w:bottom w:val="single" w:sz="4" w:space="0" w:color="auto"/>
              <w:right w:val="single" w:sz="4" w:space="0" w:color="auto"/>
            </w:tcBorders>
            <w:vAlign w:val="center"/>
            <w:hideMark/>
          </w:tcPr>
          <w:p w14:paraId="47BF8BB8"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29</w:t>
            </w:r>
          </w:p>
        </w:tc>
        <w:tc>
          <w:tcPr>
            <w:tcW w:w="871" w:type="dxa"/>
            <w:tcBorders>
              <w:top w:val="single" w:sz="4" w:space="0" w:color="auto"/>
              <w:left w:val="single" w:sz="4" w:space="0" w:color="auto"/>
              <w:bottom w:val="single" w:sz="4" w:space="0" w:color="auto"/>
              <w:right w:val="single" w:sz="4" w:space="0" w:color="auto"/>
            </w:tcBorders>
            <w:vAlign w:val="center"/>
            <w:hideMark/>
          </w:tcPr>
          <w:p w14:paraId="1A5FDD00"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16</w:t>
            </w:r>
          </w:p>
        </w:tc>
        <w:tc>
          <w:tcPr>
            <w:tcW w:w="872" w:type="dxa"/>
            <w:tcBorders>
              <w:top w:val="single" w:sz="4" w:space="0" w:color="auto"/>
              <w:left w:val="single" w:sz="4" w:space="0" w:color="auto"/>
              <w:bottom w:val="single" w:sz="4" w:space="0" w:color="auto"/>
              <w:right w:val="single" w:sz="4" w:space="0" w:color="auto"/>
            </w:tcBorders>
            <w:vAlign w:val="center"/>
            <w:hideMark/>
          </w:tcPr>
          <w:p w14:paraId="6AAE0397"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75</w:t>
            </w:r>
          </w:p>
        </w:tc>
      </w:tr>
      <w:tr w:rsidR="00154C63" w14:paraId="43963DB0" w14:textId="77777777">
        <w:trPr>
          <w:cantSplit/>
          <w:trHeight w:val="264"/>
        </w:trPr>
        <w:tc>
          <w:tcPr>
            <w:tcW w:w="571" w:type="dxa"/>
            <w:tcBorders>
              <w:top w:val="single" w:sz="4" w:space="0" w:color="auto"/>
              <w:left w:val="single" w:sz="4" w:space="0" w:color="auto"/>
              <w:bottom w:val="single" w:sz="4" w:space="0" w:color="auto"/>
              <w:right w:val="single" w:sz="4" w:space="0" w:color="auto"/>
            </w:tcBorders>
            <w:vAlign w:val="center"/>
            <w:hideMark/>
          </w:tcPr>
          <w:p w14:paraId="38FD2647" w14:textId="77777777" w:rsidR="00154C63" w:rsidRDefault="00154C63">
            <w:pPr>
              <w:spacing w:before="100" w:after="100"/>
              <w:rPr>
                <w:rFonts w:asciiTheme="majorBidi" w:hAnsiTheme="majorBidi" w:cstheme="majorBidi"/>
                <w:sz w:val="20"/>
                <w:szCs w:val="20"/>
              </w:rPr>
            </w:pPr>
            <w:r>
              <w:rPr>
                <w:rFonts w:asciiTheme="majorBidi" w:hAnsiTheme="majorBidi" w:cstheme="majorBidi"/>
                <w:sz w:val="20"/>
                <w:szCs w:val="20"/>
              </w:rPr>
              <w:t>18.</w:t>
            </w:r>
          </w:p>
        </w:tc>
        <w:tc>
          <w:tcPr>
            <w:tcW w:w="3990" w:type="dxa"/>
            <w:tcBorders>
              <w:top w:val="single" w:sz="4" w:space="0" w:color="auto"/>
              <w:left w:val="single" w:sz="4" w:space="0" w:color="auto"/>
              <w:bottom w:val="single" w:sz="4" w:space="0" w:color="auto"/>
              <w:right w:val="single" w:sz="4" w:space="0" w:color="auto"/>
            </w:tcBorders>
            <w:vAlign w:val="center"/>
            <w:hideMark/>
          </w:tcPr>
          <w:p w14:paraId="62B23D3E" w14:textId="77777777" w:rsidR="00154C63" w:rsidRDefault="00154C63">
            <w:pPr>
              <w:spacing w:before="100" w:after="100"/>
              <w:rPr>
                <w:rFonts w:asciiTheme="majorBidi" w:hAnsiTheme="majorBidi" w:cstheme="majorBidi"/>
                <w:sz w:val="20"/>
                <w:szCs w:val="20"/>
              </w:rPr>
            </w:pPr>
            <w:r>
              <w:rPr>
                <w:rFonts w:asciiTheme="majorBidi" w:hAnsiTheme="majorBidi" w:cstheme="majorBidi"/>
                <w:sz w:val="20"/>
                <w:szCs w:val="20"/>
              </w:rPr>
              <w:t>Simptomi, znakovi i abnormalni klinički i laboratorijski nalazi, neklasificirani drugdje</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AE4705A" w14:textId="77777777" w:rsidR="00154C63" w:rsidRDefault="00154C63">
            <w:pPr>
              <w:spacing w:before="100" w:after="100"/>
              <w:jc w:val="center"/>
              <w:rPr>
                <w:rFonts w:asciiTheme="majorBidi" w:hAnsiTheme="majorBidi" w:cstheme="majorBidi"/>
                <w:sz w:val="20"/>
                <w:szCs w:val="20"/>
              </w:rPr>
            </w:pPr>
            <w:r>
              <w:rPr>
                <w:rFonts w:asciiTheme="majorBidi" w:hAnsiTheme="majorBidi" w:cstheme="majorBidi"/>
                <w:sz w:val="20"/>
                <w:szCs w:val="20"/>
              </w:rPr>
              <w:t>R00-R99</w:t>
            </w:r>
          </w:p>
        </w:tc>
        <w:tc>
          <w:tcPr>
            <w:tcW w:w="871" w:type="dxa"/>
            <w:tcBorders>
              <w:top w:val="single" w:sz="4" w:space="0" w:color="auto"/>
              <w:left w:val="single" w:sz="4" w:space="0" w:color="auto"/>
              <w:bottom w:val="single" w:sz="4" w:space="0" w:color="auto"/>
              <w:right w:val="single" w:sz="4" w:space="0" w:color="auto"/>
            </w:tcBorders>
            <w:vAlign w:val="center"/>
            <w:hideMark/>
          </w:tcPr>
          <w:p w14:paraId="58B71E10"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79</w:t>
            </w:r>
          </w:p>
        </w:tc>
        <w:tc>
          <w:tcPr>
            <w:tcW w:w="872" w:type="dxa"/>
            <w:tcBorders>
              <w:top w:val="single" w:sz="4" w:space="0" w:color="auto"/>
              <w:left w:val="single" w:sz="4" w:space="0" w:color="auto"/>
              <w:bottom w:val="single" w:sz="4" w:space="0" w:color="auto"/>
              <w:right w:val="single" w:sz="4" w:space="0" w:color="auto"/>
            </w:tcBorders>
            <w:vAlign w:val="center"/>
            <w:hideMark/>
          </w:tcPr>
          <w:p w14:paraId="04091EE9"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378</w:t>
            </w:r>
          </w:p>
        </w:tc>
        <w:tc>
          <w:tcPr>
            <w:tcW w:w="871" w:type="dxa"/>
            <w:tcBorders>
              <w:top w:val="single" w:sz="4" w:space="0" w:color="auto"/>
              <w:left w:val="single" w:sz="4" w:space="0" w:color="auto"/>
              <w:bottom w:val="single" w:sz="4" w:space="0" w:color="auto"/>
              <w:right w:val="single" w:sz="4" w:space="0" w:color="auto"/>
            </w:tcBorders>
            <w:vAlign w:val="center"/>
            <w:hideMark/>
          </w:tcPr>
          <w:p w14:paraId="6CF394FA"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319</w:t>
            </w:r>
          </w:p>
        </w:tc>
        <w:tc>
          <w:tcPr>
            <w:tcW w:w="872" w:type="dxa"/>
            <w:tcBorders>
              <w:top w:val="single" w:sz="4" w:space="0" w:color="auto"/>
              <w:left w:val="single" w:sz="4" w:space="0" w:color="auto"/>
              <w:bottom w:val="single" w:sz="4" w:space="0" w:color="auto"/>
              <w:right w:val="single" w:sz="4" w:space="0" w:color="auto"/>
            </w:tcBorders>
            <w:vAlign w:val="center"/>
            <w:hideMark/>
          </w:tcPr>
          <w:p w14:paraId="57A72DD6"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776</w:t>
            </w:r>
          </w:p>
        </w:tc>
      </w:tr>
      <w:tr w:rsidR="00154C63" w14:paraId="233A4BA4" w14:textId="77777777">
        <w:trPr>
          <w:cantSplit/>
          <w:trHeight w:val="264"/>
        </w:trPr>
        <w:tc>
          <w:tcPr>
            <w:tcW w:w="571" w:type="dxa"/>
            <w:tcBorders>
              <w:top w:val="single" w:sz="4" w:space="0" w:color="auto"/>
              <w:left w:val="single" w:sz="4" w:space="0" w:color="auto"/>
              <w:bottom w:val="single" w:sz="4" w:space="0" w:color="auto"/>
              <w:right w:val="single" w:sz="4" w:space="0" w:color="auto"/>
            </w:tcBorders>
            <w:vAlign w:val="center"/>
            <w:hideMark/>
          </w:tcPr>
          <w:p w14:paraId="75C965B2" w14:textId="77777777" w:rsidR="00154C63" w:rsidRDefault="00154C63">
            <w:pPr>
              <w:spacing w:before="100" w:after="100"/>
              <w:rPr>
                <w:rFonts w:asciiTheme="majorBidi" w:hAnsiTheme="majorBidi" w:cstheme="majorBidi"/>
                <w:sz w:val="20"/>
                <w:szCs w:val="20"/>
              </w:rPr>
            </w:pPr>
            <w:r>
              <w:rPr>
                <w:rFonts w:asciiTheme="majorBidi" w:hAnsiTheme="majorBidi" w:cstheme="majorBidi"/>
                <w:sz w:val="20"/>
                <w:szCs w:val="20"/>
              </w:rPr>
              <w:t>19.</w:t>
            </w:r>
          </w:p>
        </w:tc>
        <w:tc>
          <w:tcPr>
            <w:tcW w:w="3990" w:type="dxa"/>
            <w:tcBorders>
              <w:top w:val="single" w:sz="4" w:space="0" w:color="auto"/>
              <w:left w:val="single" w:sz="4" w:space="0" w:color="auto"/>
              <w:bottom w:val="single" w:sz="4" w:space="0" w:color="auto"/>
              <w:right w:val="single" w:sz="4" w:space="0" w:color="auto"/>
            </w:tcBorders>
            <w:vAlign w:val="center"/>
            <w:hideMark/>
          </w:tcPr>
          <w:p w14:paraId="4A4F58EC" w14:textId="77777777" w:rsidR="00154C63" w:rsidRDefault="00154C63">
            <w:pPr>
              <w:spacing w:before="100" w:after="100"/>
              <w:rPr>
                <w:rFonts w:asciiTheme="majorBidi" w:hAnsiTheme="majorBidi" w:cstheme="majorBidi"/>
                <w:sz w:val="20"/>
                <w:szCs w:val="20"/>
              </w:rPr>
            </w:pPr>
            <w:r>
              <w:rPr>
                <w:rFonts w:asciiTheme="majorBidi" w:hAnsiTheme="majorBidi" w:cstheme="majorBidi"/>
                <w:sz w:val="20"/>
                <w:szCs w:val="20"/>
              </w:rPr>
              <w:t>Ozljede, trovanja i određene druge posljedice s vanjskim uzrokom</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11327EE" w14:textId="77777777" w:rsidR="00154C63" w:rsidRDefault="00154C63">
            <w:pPr>
              <w:spacing w:before="100" w:after="100"/>
              <w:jc w:val="center"/>
              <w:rPr>
                <w:rFonts w:asciiTheme="majorBidi" w:hAnsiTheme="majorBidi" w:cstheme="majorBidi"/>
                <w:sz w:val="20"/>
                <w:szCs w:val="20"/>
              </w:rPr>
            </w:pPr>
            <w:r>
              <w:rPr>
                <w:rFonts w:asciiTheme="majorBidi" w:hAnsiTheme="majorBidi" w:cstheme="majorBidi"/>
                <w:sz w:val="20"/>
                <w:szCs w:val="20"/>
              </w:rPr>
              <w:t>S00-T98</w:t>
            </w:r>
          </w:p>
        </w:tc>
        <w:tc>
          <w:tcPr>
            <w:tcW w:w="871" w:type="dxa"/>
            <w:tcBorders>
              <w:top w:val="single" w:sz="4" w:space="0" w:color="auto"/>
              <w:left w:val="single" w:sz="4" w:space="0" w:color="auto"/>
              <w:bottom w:val="single" w:sz="4" w:space="0" w:color="auto"/>
              <w:right w:val="single" w:sz="4" w:space="0" w:color="auto"/>
            </w:tcBorders>
            <w:vAlign w:val="center"/>
            <w:hideMark/>
          </w:tcPr>
          <w:p w14:paraId="36EFB944"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38</w:t>
            </w:r>
          </w:p>
        </w:tc>
        <w:tc>
          <w:tcPr>
            <w:tcW w:w="872" w:type="dxa"/>
            <w:tcBorders>
              <w:top w:val="single" w:sz="4" w:space="0" w:color="auto"/>
              <w:left w:val="single" w:sz="4" w:space="0" w:color="auto"/>
              <w:bottom w:val="single" w:sz="4" w:space="0" w:color="auto"/>
              <w:right w:val="single" w:sz="4" w:space="0" w:color="auto"/>
            </w:tcBorders>
            <w:vAlign w:val="center"/>
            <w:hideMark/>
          </w:tcPr>
          <w:p w14:paraId="25A33D72"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304</w:t>
            </w:r>
          </w:p>
        </w:tc>
        <w:tc>
          <w:tcPr>
            <w:tcW w:w="871" w:type="dxa"/>
            <w:tcBorders>
              <w:top w:val="single" w:sz="4" w:space="0" w:color="auto"/>
              <w:left w:val="single" w:sz="4" w:space="0" w:color="auto"/>
              <w:bottom w:val="single" w:sz="4" w:space="0" w:color="auto"/>
              <w:right w:val="single" w:sz="4" w:space="0" w:color="auto"/>
            </w:tcBorders>
            <w:vAlign w:val="center"/>
            <w:hideMark/>
          </w:tcPr>
          <w:p w14:paraId="02790CCB"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269</w:t>
            </w:r>
          </w:p>
        </w:tc>
        <w:tc>
          <w:tcPr>
            <w:tcW w:w="872" w:type="dxa"/>
            <w:tcBorders>
              <w:top w:val="single" w:sz="4" w:space="0" w:color="auto"/>
              <w:left w:val="single" w:sz="4" w:space="0" w:color="auto"/>
              <w:bottom w:val="single" w:sz="4" w:space="0" w:color="auto"/>
              <w:right w:val="single" w:sz="4" w:space="0" w:color="auto"/>
            </w:tcBorders>
            <w:vAlign w:val="center"/>
            <w:hideMark/>
          </w:tcPr>
          <w:p w14:paraId="78EC7B12"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611</w:t>
            </w:r>
          </w:p>
        </w:tc>
      </w:tr>
      <w:tr w:rsidR="00154C63" w14:paraId="1117CAE1" w14:textId="77777777">
        <w:trPr>
          <w:cantSplit/>
          <w:trHeight w:val="264"/>
        </w:trPr>
        <w:tc>
          <w:tcPr>
            <w:tcW w:w="571" w:type="dxa"/>
            <w:tcBorders>
              <w:top w:val="single" w:sz="4" w:space="0" w:color="auto"/>
              <w:left w:val="single" w:sz="4" w:space="0" w:color="auto"/>
              <w:bottom w:val="single" w:sz="4" w:space="0" w:color="auto"/>
              <w:right w:val="single" w:sz="4" w:space="0" w:color="auto"/>
            </w:tcBorders>
            <w:vAlign w:val="center"/>
            <w:hideMark/>
          </w:tcPr>
          <w:p w14:paraId="0E74A4ED" w14:textId="77777777" w:rsidR="00154C63" w:rsidRDefault="00154C63">
            <w:pPr>
              <w:spacing w:before="100" w:after="100"/>
              <w:rPr>
                <w:rFonts w:asciiTheme="majorBidi" w:hAnsiTheme="majorBidi" w:cstheme="majorBidi"/>
                <w:sz w:val="20"/>
                <w:szCs w:val="20"/>
              </w:rPr>
            </w:pPr>
            <w:r>
              <w:rPr>
                <w:rFonts w:asciiTheme="majorBidi" w:hAnsiTheme="majorBidi" w:cstheme="majorBidi"/>
                <w:sz w:val="20"/>
                <w:szCs w:val="20"/>
              </w:rPr>
              <w:t>20.</w:t>
            </w:r>
          </w:p>
        </w:tc>
        <w:tc>
          <w:tcPr>
            <w:tcW w:w="3990" w:type="dxa"/>
            <w:tcBorders>
              <w:top w:val="single" w:sz="4" w:space="0" w:color="auto"/>
              <w:left w:val="single" w:sz="4" w:space="0" w:color="auto"/>
              <w:bottom w:val="single" w:sz="4" w:space="0" w:color="auto"/>
              <w:right w:val="single" w:sz="4" w:space="0" w:color="auto"/>
            </w:tcBorders>
            <w:vAlign w:val="center"/>
            <w:hideMark/>
          </w:tcPr>
          <w:p w14:paraId="2BE7E37A" w14:textId="77777777" w:rsidR="00154C63" w:rsidRDefault="00154C63">
            <w:pPr>
              <w:spacing w:before="100" w:after="100"/>
              <w:rPr>
                <w:rFonts w:asciiTheme="majorBidi" w:hAnsiTheme="majorBidi" w:cstheme="majorBidi"/>
                <w:sz w:val="20"/>
                <w:szCs w:val="20"/>
              </w:rPr>
            </w:pPr>
            <w:r>
              <w:rPr>
                <w:rFonts w:asciiTheme="majorBidi" w:hAnsiTheme="majorBidi" w:cstheme="majorBidi"/>
                <w:sz w:val="20"/>
                <w:szCs w:val="20"/>
              </w:rPr>
              <w:t>Šifre za posebnu namjenu (COVID-19)</w:t>
            </w:r>
          </w:p>
        </w:tc>
        <w:tc>
          <w:tcPr>
            <w:tcW w:w="1014" w:type="dxa"/>
            <w:tcBorders>
              <w:top w:val="single" w:sz="4" w:space="0" w:color="auto"/>
              <w:left w:val="single" w:sz="4" w:space="0" w:color="auto"/>
              <w:bottom w:val="single" w:sz="4" w:space="0" w:color="auto"/>
              <w:right w:val="single" w:sz="4" w:space="0" w:color="auto"/>
            </w:tcBorders>
            <w:vAlign w:val="center"/>
            <w:hideMark/>
          </w:tcPr>
          <w:p w14:paraId="7A0E8ED1" w14:textId="77777777" w:rsidR="00154C63" w:rsidRDefault="00154C63">
            <w:pPr>
              <w:spacing w:before="100" w:after="100"/>
              <w:jc w:val="center"/>
              <w:rPr>
                <w:rFonts w:asciiTheme="majorBidi" w:hAnsiTheme="majorBidi" w:cstheme="majorBidi"/>
                <w:sz w:val="20"/>
                <w:szCs w:val="20"/>
              </w:rPr>
            </w:pPr>
            <w:r>
              <w:rPr>
                <w:rFonts w:asciiTheme="majorBidi" w:hAnsiTheme="majorBidi" w:cstheme="majorBidi"/>
                <w:sz w:val="20"/>
                <w:szCs w:val="20"/>
              </w:rPr>
              <w:t>U00-U99</w:t>
            </w:r>
          </w:p>
        </w:tc>
        <w:tc>
          <w:tcPr>
            <w:tcW w:w="871" w:type="dxa"/>
            <w:tcBorders>
              <w:top w:val="single" w:sz="4" w:space="0" w:color="auto"/>
              <w:left w:val="single" w:sz="4" w:space="0" w:color="auto"/>
              <w:bottom w:val="single" w:sz="4" w:space="0" w:color="auto"/>
              <w:right w:val="single" w:sz="4" w:space="0" w:color="auto"/>
            </w:tcBorders>
            <w:vAlign w:val="center"/>
            <w:hideMark/>
          </w:tcPr>
          <w:p w14:paraId="1B89DD6A"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0</w:t>
            </w:r>
          </w:p>
        </w:tc>
        <w:tc>
          <w:tcPr>
            <w:tcW w:w="872" w:type="dxa"/>
            <w:tcBorders>
              <w:top w:val="single" w:sz="4" w:space="0" w:color="auto"/>
              <w:left w:val="single" w:sz="4" w:space="0" w:color="auto"/>
              <w:bottom w:val="single" w:sz="4" w:space="0" w:color="auto"/>
              <w:right w:val="single" w:sz="4" w:space="0" w:color="auto"/>
            </w:tcBorders>
            <w:vAlign w:val="center"/>
            <w:hideMark/>
          </w:tcPr>
          <w:p w14:paraId="12FFFE28"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0</w:t>
            </w:r>
          </w:p>
        </w:tc>
        <w:tc>
          <w:tcPr>
            <w:tcW w:w="871" w:type="dxa"/>
            <w:tcBorders>
              <w:top w:val="single" w:sz="4" w:space="0" w:color="auto"/>
              <w:left w:val="single" w:sz="4" w:space="0" w:color="auto"/>
              <w:bottom w:val="single" w:sz="4" w:space="0" w:color="auto"/>
              <w:right w:val="single" w:sz="4" w:space="0" w:color="auto"/>
            </w:tcBorders>
            <w:vAlign w:val="center"/>
            <w:hideMark/>
          </w:tcPr>
          <w:p w14:paraId="01C6056C"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0</w:t>
            </w:r>
          </w:p>
        </w:tc>
        <w:tc>
          <w:tcPr>
            <w:tcW w:w="872" w:type="dxa"/>
            <w:tcBorders>
              <w:top w:val="single" w:sz="4" w:space="0" w:color="auto"/>
              <w:left w:val="single" w:sz="4" w:space="0" w:color="auto"/>
              <w:bottom w:val="single" w:sz="4" w:space="0" w:color="auto"/>
              <w:right w:val="single" w:sz="4" w:space="0" w:color="auto"/>
            </w:tcBorders>
            <w:vAlign w:val="center"/>
            <w:hideMark/>
          </w:tcPr>
          <w:p w14:paraId="24CABF40"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0</w:t>
            </w:r>
          </w:p>
        </w:tc>
      </w:tr>
      <w:tr w:rsidR="00154C63" w14:paraId="1D238527" w14:textId="77777777">
        <w:trPr>
          <w:cantSplit/>
          <w:trHeight w:val="264"/>
        </w:trPr>
        <w:tc>
          <w:tcPr>
            <w:tcW w:w="571" w:type="dxa"/>
            <w:tcBorders>
              <w:top w:val="single" w:sz="4" w:space="0" w:color="auto"/>
              <w:left w:val="single" w:sz="4" w:space="0" w:color="auto"/>
              <w:bottom w:val="single" w:sz="4" w:space="0" w:color="auto"/>
              <w:right w:val="single" w:sz="4" w:space="0" w:color="auto"/>
            </w:tcBorders>
            <w:vAlign w:val="center"/>
            <w:hideMark/>
          </w:tcPr>
          <w:p w14:paraId="58CECEF0" w14:textId="77777777" w:rsidR="00154C63" w:rsidRDefault="00154C63">
            <w:pPr>
              <w:spacing w:before="100" w:after="100"/>
              <w:rPr>
                <w:rFonts w:asciiTheme="majorBidi" w:hAnsiTheme="majorBidi" w:cstheme="majorBidi"/>
                <w:sz w:val="20"/>
                <w:szCs w:val="20"/>
              </w:rPr>
            </w:pPr>
            <w:r>
              <w:rPr>
                <w:rFonts w:asciiTheme="majorBidi" w:hAnsiTheme="majorBidi" w:cstheme="majorBidi"/>
                <w:sz w:val="20"/>
                <w:szCs w:val="20"/>
              </w:rPr>
              <w:t>21.</w:t>
            </w:r>
          </w:p>
        </w:tc>
        <w:tc>
          <w:tcPr>
            <w:tcW w:w="3990" w:type="dxa"/>
            <w:tcBorders>
              <w:top w:val="single" w:sz="4" w:space="0" w:color="auto"/>
              <w:left w:val="single" w:sz="4" w:space="0" w:color="auto"/>
              <w:bottom w:val="single" w:sz="4" w:space="0" w:color="auto"/>
              <w:right w:val="single" w:sz="4" w:space="0" w:color="auto"/>
            </w:tcBorders>
            <w:vAlign w:val="center"/>
            <w:hideMark/>
          </w:tcPr>
          <w:p w14:paraId="10E5A5AE" w14:textId="77777777" w:rsidR="00154C63" w:rsidRDefault="00154C63">
            <w:pPr>
              <w:spacing w:before="100" w:after="100"/>
              <w:rPr>
                <w:rFonts w:asciiTheme="majorBidi" w:hAnsiTheme="majorBidi" w:cstheme="majorBidi"/>
                <w:sz w:val="20"/>
                <w:szCs w:val="20"/>
              </w:rPr>
            </w:pPr>
            <w:r>
              <w:rPr>
                <w:rFonts w:asciiTheme="majorBidi" w:hAnsiTheme="majorBidi" w:cstheme="majorBidi"/>
                <w:sz w:val="20"/>
                <w:szCs w:val="20"/>
              </w:rPr>
              <w:t>Vanjski uzroci morbiditeta i mortaliteta</w:t>
            </w:r>
          </w:p>
        </w:tc>
        <w:tc>
          <w:tcPr>
            <w:tcW w:w="1014" w:type="dxa"/>
            <w:tcBorders>
              <w:top w:val="single" w:sz="4" w:space="0" w:color="auto"/>
              <w:left w:val="single" w:sz="4" w:space="0" w:color="auto"/>
              <w:bottom w:val="single" w:sz="4" w:space="0" w:color="auto"/>
              <w:right w:val="single" w:sz="4" w:space="0" w:color="auto"/>
            </w:tcBorders>
            <w:vAlign w:val="center"/>
            <w:hideMark/>
          </w:tcPr>
          <w:p w14:paraId="5511CB8B" w14:textId="77777777" w:rsidR="00154C63" w:rsidRDefault="00154C63">
            <w:pPr>
              <w:spacing w:before="100" w:after="100"/>
              <w:jc w:val="center"/>
              <w:rPr>
                <w:rFonts w:asciiTheme="majorBidi" w:hAnsiTheme="majorBidi" w:cstheme="majorBidi"/>
                <w:sz w:val="20"/>
                <w:szCs w:val="20"/>
              </w:rPr>
            </w:pPr>
            <w:r>
              <w:rPr>
                <w:rFonts w:asciiTheme="majorBidi" w:hAnsiTheme="majorBidi" w:cstheme="majorBidi"/>
                <w:sz w:val="20"/>
                <w:szCs w:val="20"/>
              </w:rPr>
              <w:t>V01-Y98</w:t>
            </w:r>
          </w:p>
        </w:tc>
        <w:tc>
          <w:tcPr>
            <w:tcW w:w="871" w:type="dxa"/>
            <w:tcBorders>
              <w:top w:val="single" w:sz="4" w:space="0" w:color="auto"/>
              <w:left w:val="single" w:sz="4" w:space="0" w:color="auto"/>
              <w:bottom w:val="single" w:sz="4" w:space="0" w:color="auto"/>
              <w:right w:val="single" w:sz="4" w:space="0" w:color="auto"/>
            </w:tcBorders>
            <w:vAlign w:val="center"/>
            <w:hideMark/>
          </w:tcPr>
          <w:p w14:paraId="26BA6A57"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0</w:t>
            </w:r>
          </w:p>
        </w:tc>
        <w:tc>
          <w:tcPr>
            <w:tcW w:w="872" w:type="dxa"/>
            <w:tcBorders>
              <w:top w:val="single" w:sz="4" w:space="0" w:color="auto"/>
              <w:left w:val="single" w:sz="4" w:space="0" w:color="auto"/>
              <w:bottom w:val="single" w:sz="4" w:space="0" w:color="auto"/>
              <w:right w:val="single" w:sz="4" w:space="0" w:color="auto"/>
            </w:tcBorders>
            <w:vAlign w:val="center"/>
            <w:hideMark/>
          </w:tcPr>
          <w:p w14:paraId="588E5316"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3</w:t>
            </w:r>
          </w:p>
        </w:tc>
        <w:tc>
          <w:tcPr>
            <w:tcW w:w="871" w:type="dxa"/>
            <w:tcBorders>
              <w:top w:val="single" w:sz="4" w:space="0" w:color="auto"/>
              <w:left w:val="single" w:sz="4" w:space="0" w:color="auto"/>
              <w:bottom w:val="single" w:sz="4" w:space="0" w:color="auto"/>
              <w:right w:val="single" w:sz="4" w:space="0" w:color="auto"/>
            </w:tcBorders>
            <w:vAlign w:val="center"/>
            <w:hideMark/>
          </w:tcPr>
          <w:p w14:paraId="671657C5"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10</w:t>
            </w:r>
          </w:p>
        </w:tc>
        <w:tc>
          <w:tcPr>
            <w:tcW w:w="872" w:type="dxa"/>
            <w:tcBorders>
              <w:top w:val="single" w:sz="4" w:space="0" w:color="auto"/>
              <w:left w:val="single" w:sz="4" w:space="0" w:color="auto"/>
              <w:bottom w:val="single" w:sz="4" w:space="0" w:color="auto"/>
              <w:right w:val="single" w:sz="4" w:space="0" w:color="auto"/>
            </w:tcBorders>
            <w:vAlign w:val="center"/>
            <w:hideMark/>
          </w:tcPr>
          <w:p w14:paraId="5F32062B"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13</w:t>
            </w:r>
          </w:p>
        </w:tc>
      </w:tr>
      <w:tr w:rsidR="00154C63" w14:paraId="54E3C2D1" w14:textId="77777777">
        <w:trPr>
          <w:cantSplit/>
          <w:trHeight w:val="264"/>
        </w:trPr>
        <w:tc>
          <w:tcPr>
            <w:tcW w:w="571" w:type="dxa"/>
            <w:tcBorders>
              <w:top w:val="single" w:sz="4" w:space="0" w:color="auto"/>
              <w:left w:val="single" w:sz="4" w:space="0" w:color="auto"/>
              <w:bottom w:val="single" w:sz="4" w:space="0" w:color="auto"/>
              <w:right w:val="single" w:sz="4" w:space="0" w:color="auto"/>
            </w:tcBorders>
            <w:vAlign w:val="center"/>
            <w:hideMark/>
          </w:tcPr>
          <w:p w14:paraId="76B7E15C" w14:textId="77777777" w:rsidR="00154C63" w:rsidRDefault="00154C63">
            <w:pPr>
              <w:spacing w:before="100" w:after="100"/>
              <w:rPr>
                <w:rFonts w:asciiTheme="majorBidi" w:hAnsiTheme="majorBidi" w:cstheme="majorBidi"/>
                <w:sz w:val="20"/>
                <w:szCs w:val="20"/>
              </w:rPr>
            </w:pPr>
            <w:r>
              <w:rPr>
                <w:rFonts w:asciiTheme="majorBidi" w:hAnsiTheme="majorBidi" w:cstheme="majorBidi"/>
                <w:sz w:val="20"/>
                <w:szCs w:val="20"/>
              </w:rPr>
              <w:t>22.</w:t>
            </w:r>
          </w:p>
        </w:tc>
        <w:tc>
          <w:tcPr>
            <w:tcW w:w="3990" w:type="dxa"/>
            <w:tcBorders>
              <w:top w:val="single" w:sz="4" w:space="0" w:color="auto"/>
              <w:left w:val="single" w:sz="4" w:space="0" w:color="auto"/>
              <w:bottom w:val="single" w:sz="4" w:space="0" w:color="auto"/>
              <w:right w:val="single" w:sz="4" w:space="0" w:color="auto"/>
            </w:tcBorders>
            <w:vAlign w:val="center"/>
            <w:hideMark/>
          </w:tcPr>
          <w:p w14:paraId="074D8F78" w14:textId="77777777" w:rsidR="00154C63" w:rsidRDefault="00154C63">
            <w:pPr>
              <w:spacing w:before="100" w:after="100"/>
              <w:rPr>
                <w:rFonts w:asciiTheme="majorBidi" w:hAnsiTheme="majorBidi" w:cstheme="majorBidi"/>
                <w:sz w:val="20"/>
                <w:szCs w:val="20"/>
              </w:rPr>
            </w:pPr>
            <w:r>
              <w:rPr>
                <w:rFonts w:asciiTheme="majorBidi" w:hAnsiTheme="majorBidi" w:cstheme="majorBidi"/>
                <w:sz w:val="20"/>
                <w:szCs w:val="20"/>
              </w:rPr>
              <w:t>Čimbenici s utjecajem na zdravstveni status i kontakt sa zdravstvenim ustanovama</w:t>
            </w:r>
          </w:p>
        </w:tc>
        <w:tc>
          <w:tcPr>
            <w:tcW w:w="1014" w:type="dxa"/>
            <w:tcBorders>
              <w:top w:val="single" w:sz="4" w:space="0" w:color="auto"/>
              <w:left w:val="single" w:sz="4" w:space="0" w:color="auto"/>
              <w:bottom w:val="single" w:sz="4" w:space="0" w:color="auto"/>
              <w:right w:val="single" w:sz="4" w:space="0" w:color="auto"/>
            </w:tcBorders>
            <w:vAlign w:val="center"/>
            <w:hideMark/>
          </w:tcPr>
          <w:p w14:paraId="4585AA9C" w14:textId="77777777" w:rsidR="00154C63" w:rsidRDefault="00154C63">
            <w:pPr>
              <w:spacing w:before="100" w:after="100"/>
              <w:jc w:val="center"/>
              <w:rPr>
                <w:rFonts w:asciiTheme="majorBidi" w:hAnsiTheme="majorBidi" w:cstheme="majorBidi"/>
                <w:sz w:val="20"/>
                <w:szCs w:val="20"/>
              </w:rPr>
            </w:pPr>
            <w:r>
              <w:rPr>
                <w:rFonts w:asciiTheme="majorBidi" w:hAnsiTheme="majorBidi" w:cstheme="majorBidi"/>
                <w:sz w:val="20"/>
                <w:szCs w:val="20"/>
              </w:rPr>
              <w:t>Z00-Z99</w:t>
            </w:r>
          </w:p>
        </w:tc>
        <w:tc>
          <w:tcPr>
            <w:tcW w:w="871" w:type="dxa"/>
            <w:tcBorders>
              <w:top w:val="single" w:sz="4" w:space="0" w:color="auto"/>
              <w:left w:val="single" w:sz="4" w:space="0" w:color="auto"/>
              <w:bottom w:val="single" w:sz="4" w:space="0" w:color="auto"/>
              <w:right w:val="single" w:sz="4" w:space="0" w:color="auto"/>
            </w:tcBorders>
            <w:vAlign w:val="center"/>
            <w:hideMark/>
          </w:tcPr>
          <w:p w14:paraId="33EF0F78"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15</w:t>
            </w:r>
          </w:p>
        </w:tc>
        <w:tc>
          <w:tcPr>
            <w:tcW w:w="872" w:type="dxa"/>
            <w:tcBorders>
              <w:top w:val="single" w:sz="4" w:space="0" w:color="auto"/>
              <w:left w:val="single" w:sz="4" w:space="0" w:color="auto"/>
              <w:bottom w:val="single" w:sz="4" w:space="0" w:color="auto"/>
              <w:right w:val="single" w:sz="4" w:space="0" w:color="auto"/>
            </w:tcBorders>
            <w:vAlign w:val="center"/>
            <w:hideMark/>
          </w:tcPr>
          <w:p w14:paraId="75313E8A"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225</w:t>
            </w:r>
          </w:p>
        </w:tc>
        <w:tc>
          <w:tcPr>
            <w:tcW w:w="871" w:type="dxa"/>
            <w:tcBorders>
              <w:top w:val="single" w:sz="4" w:space="0" w:color="auto"/>
              <w:left w:val="single" w:sz="4" w:space="0" w:color="auto"/>
              <w:bottom w:val="single" w:sz="4" w:space="0" w:color="auto"/>
              <w:right w:val="single" w:sz="4" w:space="0" w:color="auto"/>
            </w:tcBorders>
            <w:vAlign w:val="center"/>
            <w:hideMark/>
          </w:tcPr>
          <w:p w14:paraId="7D392D10"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418</w:t>
            </w:r>
          </w:p>
        </w:tc>
        <w:tc>
          <w:tcPr>
            <w:tcW w:w="872" w:type="dxa"/>
            <w:tcBorders>
              <w:top w:val="single" w:sz="4" w:space="0" w:color="auto"/>
              <w:left w:val="single" w:sz="4" w:space="0" w:color="auto"/>
              <w:bottom w:val="single" w:sz="4" w:space="0" w:color="auto"/>
              <w:right w:val="single" w:sz="4" w:space="0" w:color="auto"/>
            </w:tcBorders>
            <w:vAlign w:val="center"/>
            <w:hideMark/>
          </w:tcPr>
          <w:p w14:paraId="1582C59D" w14:textId="77777777" w:rsidR="00154C63" w:rsidRDefault="00154C63">
            <w:pPr>
              <w:jc w:val="center"/>
              <w:outlineLvl w:val="4"/>
              <w:rPr>
                <w:rFonts w:asciiTheme="majorBidi" w:hAnsiTheme="majorBidi" w:cstheme="majorBidi"/>
                <w:sz w:val="20"/>
                <w:szCs w:val="20"/>
              </w:rPr>
            </w:pPr>
            <w:r>
              <w:rPr>
                <w:rFonts w:asciiTheme="majorBidi" w:hAnsiTheme="majorBidi" w:cstheme="majorBidi"/>
                <w:sz w:val="20"/>
                <w:szCs w:val="20"/>
              </w:rPr>
              <w:t>658</w:t>
            </w:r>
          </w:p>
        </w:tc>
      </w:tr>
      <w:tr w:rsidR="00154C63" w14:paraId="18772944" w14:textId="77777777">
        <w:trPr>
          <w:cantSplit/>
          <w:trHeight w:val="264"/>
        </w:trPr>
        <w:tc>
          <w:tcPr>
            <w:tcW w:w="57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0B5C144" w14:textId="77777777" w:rsidR="00154C63" w:rsidRDefault="00154C63">
            <w:pPr>
              <w:spacing w:before="100" w:after="100"/>
              <w:rPr>
                <w:rFonts w:asciiTheme="majorBidi" w:hAnsiTheme="majorBidi" w:cstheme="majorBidi"/>
                <w:b/>
                <w:sz w:val="20"/>
                <w:szCs w:val="20"/>
              </w:rPr>
            </w:pPr>
          </w:p>
        </w:tc>
        <w:tc>
          <w:tcPr>
            <w:tcW w:w="399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7C4126A" w14:textId="77777777" w:rsidR="00154C63" w:rsidRDefault="00154C63">
            <w:pPr>
              <w:spacing w:before="100" w:after="100"/>
              <w:rPr>
                <w:rFonts w:asciiTheme="majorBidi" w:hAnsiTheme="majorBidi" w:cstheme="majorBidi"/>
                <w:b/>
                <w:sz w:val="20"/>
                <w:szCs w:val="20"/>
              </w:rPr>
            </w:pPr>
            <w:r>
              <w:rPr>
                <w:rFonts w:asciiTheme="majorBidi" w:hAnsiTheme="majorBidi" w:cstheme="majorBidi"/>
                <w:b/>
                <w:sz w:val="20"/>
                <w:szCs w:val="20"/>
              </w:rPr>
              <w:t>UKUPNO BOLESTI I STANJA</w:t>
            </w:r>
          </w:p>
        </w:tc>
        <w:tc>
          <w:tcPr>
            <w:tcW w:w="1014"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580335A3" w14:textId="77777777" w:rsidR="00154C63" w:rsidRDefault="00154C63">
            <w:pPr>
              <w:spacing w:before="100" w:after="100"/>
              <w:jc w:val="center"/>
              <w:rPr>
                <w:rFonts w:asciiTheme="majorBidi" w:hAnsiTheme="majorBidi" w:cstheme="majorBidi"/>
                <w:b/>
                <w:sz w:val="20"/>
                <w:szCs w:val="20"/>
              </w:rPr>
            </w:pPr>
            <w:r>
              <w:rPr>
                <w:rFonts w:asciiTheme="majorBidi" w:hAnsiTheme="majorBidi" w:cstheme="majorBidi"/>
                <w:b/>
                <w:sz w:val="20"/>
                <w:szCs w:val="20"/>
              </w:rPr>
              <w:t>A00-Z99</w:t>
            </w:r>
          </w:p>
        </w:tc>
        <w:tc>
          <w:tcPr>
            <w:tcW w:w="87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E2D92D9" w14:textId="77777777" w:rsidR="00154C63" w:rsidRDefault="00154C63">
            <w:pPr>
              <w:spacing w:before="100" w:after="100"/>
              <w:jc w:val="center"/>
              <w:rPr>
                <w:rFonts w:asciiTheme="majorBidi" w:hAnsiTheme="majorBidi" w:cstheme="majorBidi"/>
                <w:b/>
                <w:sz w:val="20"/>
                <w:szCs w:val="20"/>
              </w:rPr>
            </w:pPr>
            <w:r>
              <w:rPr>
                <w:rFonts w:asciiTheme="majorBidi" w:hAnsiTheme="majorBidi" w:cstheme="majorBidi"/>
                <w:b/>
                <w:sz w:val="20"/>
                <w:szCs w:val="20"/>
              </w:rPr>
              <w:t>890</w:t>
            </w:r>
          </w:p>
        </w:tc>
        <w:tc>
          <w:tcPr>
            <w:tcW w:w="87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5674024" w14:textId="77777777" w:rsidR="00154C63" w:rsidRDefault="00154C63">
            <w:pPr>
              <w:spacing w:before="100" w:after="100"/>
              <w:jc w:val="center"/>
              <w:rPr>
                <w:rFonts w:asciiTheme="majorBidi" w:hAnsiTheme="majorBidi" w:cstheme="majorBidi"/>
                <w:b/>
                <w:sz w:val="20"/>
                <w:szCs w:val="20"/>
              </w:rPr>
            </w:pPr>
            <w:r>
              <w:rPr>
                <w:rFonts w:asciiTheme="majorBidi" w:hAnsiTheme="majorBidi" w:cstheme="majorBidi"/>
                <w:b/>
                <w:sz w:val="20"/>
                <w:szCs w:val="20"/>
              </w:rPr>
              <w:t>6.616</w:t>
            </w:r>
          </w:p>
        </w:tc>
        <w:tc>
          <w:tcPr>
            <w:tcW w:w="87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6514461F" w14:textId="77777777" w:rsidR="00154C63" w:rsidRDefault="00154C63">
            <w:pPr>
              <w:spacing w:before="100" w:after="100"/>
              <w:jc w:val="center"/>
              <w:rPr>
                <w:rFonts w:asciiTheme="majorBidi" w:hAnsiTheme="majorBidi" w:cstheme="majorBidi"/>
                <w:b/>
                <w:sz w:val="20"/>
                <w:szCs w:val="20"/>
              </w:rPr>
            </w:pPr>
            <w:r>
              <w:rPr>
                <w:rFonts w:asciiTheme="majorBidi" w:hAnsiTheme="majorBidi" w:cstheme="majorBidi"/>
                <w:b/>
                <w:sz w:val="20"/>
                <w:szCs w:val="20"/>
              </w:rPr>
              <w:t>13.124</w:t>
            </w:r>
          </w:p>
        </w:tc>
        <w:tc>
          <w:tcPr>
            <w:tcW w:w="87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55D2F112" w14:textId="77777777" w:rsidR="00154C63" w:rsidRDefault="00154C63">
            <w:pPr>
              <w:spacing w:before="100" w:after="100"/>
              <w:jc w:val="center"/>
              <w:rPr>
                <w:rFonts w:asciiTheme="majorBidi" w:hAnsiTheme="majorBidi" w:cstheme="majorBidi"/>
                <w:b/>
                <w:sz w:val="20"/>
                <w:szCs w:val="20"/>
              </w:rPr>
            </w:pPr>
            <w:r>
              <w:rPr>
                <w:rFonts w:asciiTheme="majorBidi" w:hAnsiTheme="majorBidi" w:cstheme="majorBidi"/>
                <w:b/>
                <w:sz w:val="20"/>
                <w:szCs w:val="20"/>
              </w:rPr>
              <w:t>20.630</w:t>
            </w:r>
          </w:p>
        </w:tc>
      </w:tr>
    </w:tbl>
    <w:p w14:paraId="6293C9E8" w14:textId="77777777" w:rsidR="00C16F17" w:rsidRPr="00351632" w:rsidRDefault="00C16F17" w:rsidP="00A775FC">
      <w:pPr>
        <w:tabs>
          <w:tab w:val="left" w:pos="1134"/>
        </w:tabs>
        <w:ind w:left="1134" w:hanging="1076"/>
        <w:rPr>
          <w:sz w:val="20"/>
        </w:rPr>
      </w:pPr>
    </w:p>
    <w:p w14:paraId="05EA9861" w14:textId="5699D190" w:rsidR="00C9685F" w:rsidRPr="00351632" w:rsidRDefault="00C9685F" w:rsidP="00FD23F0">
      <w:pPr>
        <w:spacing w:line="360" w:lineRule="auto"/>
        <w:ind w:firstLine="708"/>
        <w:jc w:val="both"/>
      </w:pPr>
      <w:r w:rsidRPr="00351632">
        <w:t xml:space="preserve">Vezano za neodgovorno spolno ponašanje posljednjih desetak godina u Karlovačkoj županiji se godišnje registrira 1 - 6 novih HIV pozitivnih osoba i svi su uglavnom pripadnici MSM populacije (homoseksualni, biseksualni, i drugi muškarci koji imaju spolne odnose sa muškarcima). Kod približno 88% HIV pozitivnih osoba do zaraze dolazi spolnim putem. Prema spolnom putu prijenosa zaraze, na prvom je mjestu muški homoseksualni kontakt (84%), a zatim slijedi heteroseksualni put (16%). </w:t>
      </w:r>
    </w:p>
    <w:p w14:paraId="13E46DC0" w14:textId="31D1659D" w:rsidR="00C9685F" w:rsidRPr="00351632" w:rsidRDefault="00C9685F" w:rsidP="00FD23F0">
      <w:pPr>
        <w:spacing w:line="360" w:lineRule="auto"/>
        <w:jc w:val="both"/>
      </w:pPr>
      <w:r w:rsidRPr="00351632">
        <w:t>Značajno je i za istaknuti kako je u Županiji u školskoj godini 2023./2024. provedeno cijepljenje protiv HPV-a s najmanje jednom primljenom dozom cjepiva djece rođene 2009. godine i to za 285 ženske djece i 183 muške djece</w:t>
      </w:r>
      <w:r w:rsidR="009F2B39">
        <w:t xml:space="preserve"> te je i u narednom razdoblju potrebno poticati ciljnu skupinu na cijepljenje protiv HPV-a. </w:t>
      </w:r>
    </w:p>
    <w:p w14:paraId="37421D2C" w14:textId="3F25B23B" w:rsidR="00C9685F" w:rsidRPr="00351632" w:rsidRDefault="00944FFC" w:rsidP="00351632">
      <w:pPr>
        <w:ind w:left="68"/>
        <w:jc w:val="both"/>
      </w:pPr>
      <w:r w:rsidRPr="00351632">
        <w:t>Tablica 2</w:t>
      </w:r>
      <w:r w:rsidR="00FD1486">
        <w:t>2</w:t>
      </w:r>
      <w:r w:rsidRPr="00351632">
        <w:t xml:space="preserve">. </w:t>
      </w:r>
      <w:r w:rsidR="00C9685F" w:rsidRPr="00351632">
        <w:t>Broj patronažnih posjeta po odgovarajućim skupinama u Karlovačkoj županiji u 2024. godini</w:t>
      </w:r>
    </w:p>
    <w:p w14:paraId="2A0CB354" w14:textId="72419184" w:rsidR="005F2FAA" w:rsidRPr="00351632" w:rsidRDefault="00C9685F" w:rsidP="00351632">
      <w:pPr>
        <w:tabs>
          <w:tab w:val="left" w:pos="1134"/>
        </w:tabs>
        <w:ind w:left="1134" w:hanging="1076"/>
        <w:jc w:val="both"/>
        <w:rPr>
          <w:sz w:val="20"/>
        </w:rPr>
      </w:pPr>
      <w:r w:rsidRPr="00351632">
        <w:rPr>
          <w:noProof/>
        </w:rPr>
        <w:drawing>
          <wp:inline distT="0" distB="0" distL="0" distR="0" wp14:anchorId="58786B30" wp14:editId="4EE8D580">
            <wp:extent cx="5760720" cy="416202"/>
            <wp:effectExtent l="0" t="0" r="0" b="3175"/>
            <wp:docPr id="575905600"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416202"/>
                    </a:xfrm>
                    <a:prstGeom prst="rect">
                      <a:avLst/>
                    </a:prstGeom>
                    <a:noFill/>
                    <a:ln>
                      <a:noFill/>
                    </a:ln>
                  </pic:spPr>
                </pic:pic>
              </a:graphicData>
            </a:graphic>
          </wp:inline>
        </w:drawing>
      </w:r>
    </w:p>
    <w:p w14:paraId="1D7B0C1F" w14:textId="61C59827" w:rsidR="00C9685F" w:rsidRPr="00351632" w:rsidRDefault="00944FFC" w:rsidP="00351632">
      <w:pPr>
        <w:jc w:val="both"/>
      </w:pPr>
      <w:r w:rsidRPr="00351632">
        <w:t>Tablica 2</w:t>
      </w:r>
      <w:r w:rsidR="00FD1486">
        <w:t>3</w:t>
      </w:r>
      <w:r w:rsidRPr="00351632">
        <w:t xml:space="preserve">. </w:t>
      </w:r>
      <w:r w:rsidR="00C9685F" w:rsidRPr="00351632">
        <w:t>Broj korisnika zdravstvene njege u kući po dobnim skupinama i funkcionalnoj sposobnosti u Karlovačkoj županiji u 2024. godini</w:t>
      </w:r>
      <w:r w:rsidR="00C9685F" w:rsidRPr="00351632">
        <w:tab/>
      </w:r>
      <w:r w:rsidR="00C9685F" w:rsidRPr="00351632">
        <w:tab/>
      </w:r>
      <w:r w:rsidR="00C9685F" w:rsidRPr="00351632">
        <w:tab/>
      </w:r>
      <w:r w:rsidR="00C9685F" w:rsidRPr="00351632">
        <w:tab/>
      </w:r>
      <w:r w:rsidR="00C9685F" w:rsidRPr="00351632">
        <w:tab/>
      </w:r>
      <w:r w:rsidR="00C9685F" w:rsidRPr="00351632">
        <w:tab/>
      </w:r>
    </w:p>
    <w:p w14:paraId="613317CE" w14:textId="77777777" w:rsidR="00C9685F" w:rsidRPr="00351632" w:rsidRDefault="00C9685F" w:rsidP="00351632">
      <w:pPr>
        <w:spacing w:line="360" w:lineRule="auto"/>
        <w:jc w:val="both"/>
      </w:pPr>
      <w:r w:rsidRPr="00351632">
        <w:rPr>
          <w:noProof/>
        </w:rPr>
        <w:lastRenderedPageBreak/>
        <w:drawing>
          <wp:inline distT="0" distB="0" distL="0" distR="0" wp14:anchorId="29AF652F" wp14:editId="48C994F0">
            <wp:extent cx="5667375" cy="1476375"/>
            <wp:effectExtent l="0" t="0" r="9525" b="9525"/>
            <wp:docPr id="567060293"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67375" cy="1476375"/>
                    </a:xfrm>
                    <a:prstGeom prst="rect">
                      <a:avLst/>
                    </a:prstGeom>
                    <a:noFill/>
                    <a:ln>
                      <a:noFill/>
                    </a:ln>
                  </pic:spPr>
                </pic:pic>
              </a:graphicData>
            </a:graphic>
          </wp:inline>
        </w:drawing>
      </w:r>
      <w:r w:rsidRPr="00351632">
        <w:t xml:space="preserve"> </w:t>
      </w:r>
    </w:p>
    <w:p w14:paraId="5567ADD6" w14:textId="0E285A6E" w:rsidR="00C9685F" w:rsidRPr="00351632" w:rsidRDefault="00C9685F" w:rsidP="00AD7B7C">
      <w:pPr>
        <w:spacing w:line="360" w:lineRule="auto"/>
        <w:ind w:firstLine="708"/>
        <w:jc w:val="both"/>
      </w:pPr>
      <w:r w:rsidRPr="00351632">
        <w:t>Dom zdravlja Karlovačke županije ima za oboljele od malignih bolesti, teških bolesti srca, pluća i bubrega, neuroloških bolesti i drugih bolesti koje ne reagiraju na liječenje, te njihove obitelji, ugovorenu djelatnost palijativne skrbi sa dva koordinatora pali</w:t>
      </w:r>
      <w:r w:rsidR="00F846EA" w:rsidRPr="00351632">
        <w:t>ja</w:t>
      </w:r>
      <w:r w:rsidRPr="00351632">
        <w:t xml:space="preserve">tivne skrbi I </w:t>
      </w:r>
      <w:r w:rsidR="00F846EA" w:rsidRPr="00351632">
        <w:t>dva</w:t>
      </w:r>
      <w:r w:rsidRPr="00351632">
        <w:t xml:space="preserve"> mobilna palijativna tima.  </w:t>
      </w:r>
    </w:p>
    <w:p w14:paraId="0584BC0B" w14:textId="77777777" w:rsidR="00C9685F" w:rsidRPr="00351632" w:rsidRDefault="00C9685F" w:rsidP="00351632">
      <w:pPr>
        <w:spacing w:line="360" w:lineRule="auto"/>
        <w:jc w:val="both"/>
      </w:pPr>
      <w:r w:rsidRPr="00351632">
        <w:t xml:space="preserve">Koordinatori palijativne skrbi koordiniraju skrb za palijativnog bolesnika i njihovu obitelj, zaprimaju prijavu potrebe za palijativnom skrbi, vode Registar palijativnih pacijenata, pružaju podršku u žalovanju, organiziraju posudionicu pomagala,  organiziraju i provode edukacije, provode praktičnu nastavu u suradnji sa Medicinskom školom Karlovac i Veleučilištem u Karlovcu, surađuju s lokalnim službama zdravstvene, socijalne i duhovne skrbi, kao i s drugim dionicima palijativne skrbi na lokalnoj i nacionalnoj razini, vode posudionicu pomagala. </w:t>
      </w:r>
    </w:p>
    <w:p w14:paraId="502EA88B" w14:textId="3D21E509" w:rsidR="00C9685F" w:rsidRPr="00351632" w:rsidRDefault="00C9685F" w:rsidP="00351632">
      <w:pPr>
        <w:spacing w:line="360" w:lineRule="auto"/>
        <w:jc w:val="both"/>
      </w:pPr>
      <w:r w:rsidRPr="00351632">
        <w:t xml:space="preserve">U 2025. Bilo je 312 korisnika pomagala, od kojih su76 bili palijativni bolesnici. Bilo je 395 posuđenih pomagala, od kojih su bili najčešći: hodalica, toaletna stolica, invalidska kolica, madrac, </w:t>
      </w:r>
      <w:proofErr w:type="spellStart"/>
      <w:r w:rsidR="00F846EA" w:rsidRPr="00351632">
        <w:t>a</w:t>
      </w:r>
      <w:r w:rsidRPr="00351632">
        <w:t>ntidekubitalni</w:t>
      </w:r>
      <w:proofErr w:type="spellEnd"/>
      <w:r w:rsidRPr="00351632">
        <w:t xml:space="preserve"> madrac, električni krevet i štake.</w:t>
      </w:r>
    </w:p>
    <w:p w14:paraId="2904BF54" w14:textId="44E51D4B" w:rsidR="00C9685F" w:rsidRPr="00351632" w:rsidRDefault="00944FFC" w:rsidP="00351632">
      <w:pPr>
        <w:spacing w:line="360" w:lineRule="auto"/>
        <w:jc w:val="both"/>
      </w:pPr>
      <w:r w:rsidRPr="00351632">
        <w:t>Tablica</w:t>
      </w:r>
      <w:r w:rsidR="00C9685F" w:rsidRPr="00351632">
        <w:t xml:space="preserve"> 2</w:t>
      </w:r>
      <w:r w:rsidR="00FD1486">
        <w:t>4</w:t>
      </w:r>
      <w:r w:rsidR="00C9685F" w:rsidRPr="00351632">
        <w:t xml:space="preserve">: Stanje pomagala u Posudionici pomagala na dan 31.12.2025. </w:t>
      </w:r>
    </w:p>
    <w:tbl>
      <w:tblPr>
        <w:tblStyle w:val="Reetkatablice5"/>
        <w:tblW w:w="0" w:type="auto"/>
        <w:tblInd w:w="0" w:type="dxa"/>
        <w:tblLook w:val="04A0" w:firstRow="1" w:lastRow="0" w:firstColumn="1" w:lastColumn="0" w:noHBand="0" w:noVBand="1"/>
      </w:tblPr>
      <w:tblGrid>
        <w:gridCol w:w="533"/>
        <w:gridCol w:w="3091"/>
        <w:gridCol w:w="1810"/>
        <w:gridCol w:w="1808"/>
        <w:gridCol w:w="1820"/>
      </w:tblGrid>
      <w:tr w:rsidR="00351632" w:rsidRPr="00351632" w14:paraId="24FFE22F" w14:textId="77777777" w:rsidTr="00AC63CC">
        <w:tc>
          <w:tcPr>
            <w:tcW w:w="533" w:type="dxa"/>
            <w:tcBorders>
              <w:top w:val="single" w:sz="4" w:space="0" w:color="auto"/>
              <w:left w:val="single" w:sz="4" w:space="0" w:color="auto"/>
              <w:bottom w:val="single" w:sz="4" w:space="0" w:color="auto"/>
              <w:right w:val="single" w:sz="4" w:space="0" w:color="auto"/>
            </w:tcBorders>
            <w:hideMark/>
          </w:tcPr>
          <w:p w14:paraId="4301ADB5" w14:textId="77777777" w:rsidR="00C9685F" w:rsidRPr="00351632" w:rsidRDefault="00C9685F" w:rsidP="00351632">
            <w:pPr>
              <w:spacing w:line="360" w:lineRule="auto"/>
              <w:jc w:val="both"/>
              <w:rPr>
                <w:b/>
                <w:bCs/>
              </w:rPr>
            </w:pPr>
            <w:r w:rsidRPr="00351632">
              <w:rPr>
                <w:b/>
                <w:bCs/>
              </w:rPr>
              <w:t>RB</w:t>
            </w:r>
          </w:p>
        </w:tc>
        <w:tc>
          <w:tcPr>
            <w:tcW w:w="3091" w:type="dxa"/>
            <w:tcBorders>
              <w:top w:val="single" w:sz="4" w:space="0" w:color="auto"/>
              <w:left w:val="single" w:sz="4" w:space="0" w:color="auto"/>
              <w:bottom w:val="single" w:sz="4" w:space="0" w:color="auto"/>
              <w:right w:val="single" w:sz="4" w:space="0" w:color="auto"/>
            </w:tcBorders>
            <w:hideMark/>
          </w:tcPr>
          <w:p w14:paraId="3271C781" w14:textId="77777777" w:rsidR="00C9685F" w:rsidRPr="00351632" w:rsidRDefault="00C9685F" w:rsidP="00351632">
            <w:pPr>
              <w:spacing w:line="360" w:lineRule="auto"/>
              <w:jc w:val="both"/>
              <w:rPr>
                <w:b/>
                <w:bCs/>
              </w:rPr>
            </w:pPr>
            <w:r w:rsidRPr="00351632">
              <w:rPr>
                <w:b/>
                <w:bCs/>
              </w:rPr>
              <w:t>Naziv pomagala</w:t>
            </w:r>
          </w:p>
        </w:tc>
        <w:tc>
          <w:tcPr>
            <w:tcW w:w="1810" w:type="dxa"/>
            <w:tcBorders>
              <w:top w:val="single" w:sz="4" w:space="0" w:color="auto"/>
              <w:left w:val="single" w:sz="4" w:space="0" w:color="auto"/>
              <w:bottom w:val="single" w:sz="4" w:space="0" w:color="auto"/>
              <w:right w:val="single" w:sz="4" w:space="0" w:color="auto"/>
            </w:tcBorders>
            <w:hideMark/>
          </w:tcPr>
          <w:p w14:paraId="51FF7608" w14:textId="77777777" w:rsidR="00C9685F" w:rsidRPr="00351632" w:rsidRDefault="00C9685F" w:rsidP="00351632">
            <w:pPr>
              <w:spacing w:line="360" w:lineRule="auto"/>
              <w:jc w:val="both"/>
              <w:rPr>
                <w:b/>
                <w:bCs/>
              </w:rPr>
            </w:pPr>
            <w:r w:rsidRPr="00351632">
              <w:rPr>
                <w:b/>
                <w:bCs/>
              </w:rPr>
              <w:t>Količina</w:t>
            </w:r>
          </w:p>
        </w:tc>
        <w:tc>
          <w:tcPr>
            <w:tcW w:w="1808" w:type="dxa"/>
            <w:tcBorders>
              <w:top w:val="single" w:sz="4" w:space="0" w:color="auto"/>
              <w:left w:val="single" w:sz="4" w:space="0" w:color="auto"/>
              <w:bottom w:val="single" w:sz="4" w:space="0" w:color="auto"/>
              <w:right w:val="single" w:sz="4" w:space="0" w:color="auto"/>
            </w:tcBorders>
            <w:hideMark/>
          </w:tcPr>
          <w:p w14:paraId="505FE666" w14:textId="77777777" w:rsidR="00C9685F" w:rsidRPr="00351632" w:rsidRDefault="00C9685F" w:rsidP="00351632">
            <w:pPr>
              <w:spacing w:line="360" w:lineRule="auto"/>
              <w:jc w:val="both"/>
              <w:rPr>
                <w:b/>
                <w:bCs/>
              </w:rPr>
            </w:pPr>
            <w:r w:rsidRPr="00351632">
              <w:rPr>
                <w:b/>
                <w:bCs/>
              </w:rPr>
              <w:t>Aktivno</w:t>
            </w:r>
          </w:p>
        </w:tc>
        <w:tc>
          <w:tcPr>
            <w:tcW w:w="1820" w:type="dxa"/>
            <w:tcBorders>
              <w:top w:val="single" w:sz="4" w:space="0" w:color="auto"/>
              <w:left w:val="single" w:sz="4" w:space="0" w:color="auto"/>
              <w:bottom w:val="single" w:sz="4" w:space="0" w:color="auto"/>
              <w:right w:val="single" w:sz="4" w:space="0" w:color="auto"/>
            </w:tcBorders>
            <w:hideMark/>
          </w:tcPr>
          <w:p w14:paraId="0A16BA90" w14:textId="77777777" w:rsidR="00C9685F" w:rsidRPr="00351632" w:rsidRDefault="00C9685F" w:rsidP="00351632">
            <w:pPr>
              <w:spacing w:line="360" w:lineRule="auto"/>
              <w:jc w:val="both"/>
              <w:rPr>
                <w:b/>
                <w:bCs/>
              </w:rPr>
            </w:pPr>
            <w:r w:rsidRPr="00351632">
              <w:rPr>
                <w:b/>
                <w:bCs/>
              </w:rPr>
              <w:t>Neaktivno</w:t>
            </w:r>
          </w:p>
        </w:tc>
      </w:tr>
      <w:tr w:rsidR="00351632" w:rsidRPr="00351632" w14:paraId="20C97E46" w14:textId="77777777" w:rsidTr="00AC63CC">
        <w:tc>
          <w:tcPr>
            <w:tcW w:w="533" w:type="dxa"/>
            <w:tcBorders>
              <w:top w:val="single" w:sz="4" w:space="0" w:color="auto"/>
              <w:left w:val="single" w:sz="4" w:space="0" w:color="auto"/>
              <w:bottom w:val="single" w:sz="4" w:space="0" w:color="auto"/>
              <w:right w:val="single" w:sz="4" w:space="0" w:color="auto"/>
            </w:tcBorders>
            <w:hideMark/>
          </w:tcPr>
          <w:p w14:paraId="0794DD93" w14:textId="77777777" w:rsidR="00C9685F" w:rsidRPr="00351632" w:rsidRDefault="00C9685F" w:rsidP="00351632">
            <w:pPr>
              <w:spacing w:line="360" w:lineRule="auto"/>
              <w:jc w:val="both"/>
            </w:pPr>
            <w:r w:rsidRPr="00351632">
              <w:t>1.</w:t>
            </w:r>
          </w:p>
        </w:tc>
        <w:tc>
          <w:tcPr>
            <w:tcW w:w="3091" w:type="dxa"/>
            <w:tcBorders>
              <w:top w:val="single" w:sz="4" w:space="0" w:color="auto"/>
              <w:left w:val="single" w:sz="4" w:space="0" w:color="auto"/>
              <w:bottom w:val="single" w:sz="4" w:space="0" w:color="auto"/>
              <w:right w:val="single" w:sz="4" w:space="0" w:color="auto"/>
            </w:tcBorders>
            <w:hideMark/>
          </w:tcPr>
          <w:p w14:paraId="7505023A" w14:textId="77777777" w:rsidR="00C9685F" w:rsidRPr="00351632" w:rsidRDefault="00C9685F" w:rsidP="00351632">
            <w:pPr>
              <w:spacing w:line="360" w:lineRule="auto"/>
              <w:jc w:val="both"/>
            </w:pPr>
            <w:r w:rsidRPr="00351632">
              <w:t>Električni krevet</w:t>
            </w:r>
          </w:p>
        </w:tc>
        <w:tc>
          <w:tcPr>
            <w:tcW w:w="1810" w:type="dxa"/>
            <w:tcBorders>
              <w:top w:val="single" w:sz="4" w:space="0" w:color="auto"/>
              <w:left w:val="single" w:sz="4" w:space="0" w:color="auto"/>
              <w:bottom w:val="single" w:sz="4" w:space="0" w:color="auto"/>
              <w:right w:val="single" w:sz="4" w:space="0" w:color="auto"/>
            </w:tcBorders>
            <w:hideMark/>
          </w:tcPr>
          <w:p w14:paraId="5C336341" w14:textId="77777777" w:rsidR="00C9685F" w:rsidRPr="00351632" w:rsidRDefault="00C9685F" w:rsidP="00351632">
            <w:pPr>
              <w:spacing w:line="360" w:lineRule="auto"/>
              <w:jc w:val="both"/>
            </w:pPr>
            <w:r w:rsidRPr="00351632">
              <w:t>49 (11)</w:t>
            </w:r>
          </w:p>
        </w:tc>
        <w:tc>
          <w:tcPr>
            <w:tcW w:w="1808" w:type="dxa"/>
            <w:tcBorders>
              <w:top w:val="single" w:sz="4" w:space="0" w:color="auto"/>
              <w:left w:val="single" w:sz="4" w:space="0" w:color="auto"/>
              <w:bottom w:val="single" w:sz="4" w:space="0" w:color="auto"/>
              <w:right w:val="single" w:sz="4" w:space="0" w:color="auto"/>
            </w:tcBorders>
            <w:hideMark/>
          </w:tcPr>
          <w:p w14:paraId="3A739BF1" w14:textId="77777777" w:rsidR="00C9685F" w:rsidRPr="00351632" w:rsidRDefault="00C9685F" w:rsidP="00351632">
            <w:pPr>
              <w:spacing w:line="360" w:lineRule="auto"/>
              <w:jc w:val="both"/>
            </w:pPr>
            <w:r w:rsidRPr="00351632">
              <w:t>42</w:t>
            </w:r>
          </w:p>
        </w:tc>
        <w:tc>
          <w:tcPr>
            <w:tcW w:w="1820" w:type="dxa"/>
            <w:tcBorders>
              <w:top w:val="single" w:sz="4" w:space="0" w:color="auto"/>
              <w:left w:val="single" w:sz="4" w:space="0" w:color="auto"/>
              <w:bottom w:val="single" w:sz="4" w:space="0" w:color="auto"/>
              <w:right w:val="single" w:sz="4" w:space="0" w:color="auto"/>
            </w:tcBorders>
            <w:hideMark/>
          </w:tcPr>
          <w:p w14:paraId="0032328A" w14:textId="77777777" w:rsidR="00C9685F" w:rsidRPr="00351632" w:rsidRDefault="00C9685F" w:rsidP="00351632">
            <w:pPr>
              <w:spacing w:line="360" w:lineRule="auto"/>
              <w:jc w:val="both"/>
            </w:pPr>
            <w:r w:rsidRPr="00351632">
              <w:t>7</w:t>
            </w:r>
          </w:p>
        </w:tc>
      </w:tr>
      <w:tr w:rsidR="00351632" w:rsidRPr="00351632" w14:paraId="607CA61C" w14:textId="77777777" w:rsidTr="00AC63CC">
        <w:tc>
          <w:tcPr>
            <w:tcW w:w="533" w:type="dxa"/>
            <w:tcBorders>
              <w:top w:val="single" w:sz="4" w:space="0" w:color="auto"/>
              <w:left w:val="single" w:sz="4" w:space="0" w:color="auto"/>
              <w:bottom w:val="single" w:sz="4" w:space="0" w:color="auto"/>
              <w:right w:val="single" w:sz="4" w:space="0" w:color="auto"/>
            </w:tcBorders>
            <w:hideMark/>
          </w:tcPr>
          <w:p w14:paraId="6CFE085D" w14:textId="77777777" w:rsidR="00C9685F" w:rsidRPr="00351632" w:rsidRDefault="00C9685F" w:rsidP="00351632">
            <w:pPr>
              <w:spacing w:line="360" w:lineRule="auto"/>
              <w:jc w:val="both"/>
            </w:pPr>
            <w:r w:rsidRPr="00351632">
              <w:t>2.</w:t>
            </w:r>
          </w:p>
        </w:tc>
        <w:tc>
          <w:tcPr>
            <w:tcW w:w="3091" w:type="dxa"/>
            <w:tcBorders>
              <w:top w:val="single" w:sz="4" w:space="0" w:color="auto"/>
              <w:left w:val="single" w:sz="4" w:space="0" w:color="auto"/>
              <w:bottom w:val="single" w:sz="4" w:space="0" w:color="auto"/>
              <w:right w:val="single" w:sz="4" w:space="0" w:color="auto"/>
            </w:tcBorders>
            <w:hideMark/>
          </w:tcPr>
          <w:p w14:paraId="6893C434" w14:textId="77777777" w:rsidR="00C9685F" w:rsidRPr="00351632" w:rsidRDefault="00C9685F" w:rsidP="00351632">
            <w:pPr>
              <w:spacing w:line="360" w:lineRule="auto"/>
              <w:jc w:val="both"/>
            </w:pPr>
            <w:r w:rsidRPr="00351632">
              <w:t>Krevet mehanički</w:t>
            </w:r>
          </w:p>
        </w:tc>
        <w:tc>
          <w:tcPr>
            <w:tcW w:w="1810" w:type="dxa"/>
            <w:tcBorders>
              <w:top w:val="single" w:sz="4" w:space="0" w:color="auto"/>
              <w:left w:val="single" w:sz="4" w:space="0" w:color="auto"/>
              <w:bottom w:val="single" w:sz="4" w:space="0" w:color="auto"/>
              <w:right w:val="single" w:sz="4" w:space="0" w:color="auto"/>
            </w:tcBorders>
            <w:hideMark/>
          </w:tcPr>
          <w:p w14:paraId="07DAF8CD" w14:textId="77777777" w:rsidR="00C9685F" w:rsidRPr="00351632" w:rsidRDefault="00C9685F" w:rsidP="00351632">
            <w:pPr>
              <w:spacing w:line="360" w:lineRule="auto"/>
              <w:jc w:val="both"/>
            </w:pPr>
            <w:r w:rsidRPr="00351632">
              <w:t>12 (1)</w:t>
            </w:r>
          </w:p>
        </w:tc>
        <w:tc>
          <w:tcPr>
            <w:tcW w:w="1808" w:type="dxa"/>
            <w:tcBorders>
              <w:top w:val="single" w:sz="4" w:space="0" w:color="auto"/>
              <w:left w:val="single" w:sz="4" w:space="0" w:color="auto"/>
              <w:bottom w:val="single" w:sz="4" w:space="0" w:color="auto"/>
              <w:right w:val="single" w:sz="4" w:space="0" w:color="auto"/>
            </w:tcBorders>
            <w:hideMark/>
          </w:tcPr>
          <w:p w14:paraId="76879840" w14:textId="77777777" w:rsidR="00C9685F" w:rsidRPr="00351632" w:rsidRDefault="00C9685F" w:rsidP="00351632">
            <w:pPr>
              <w:spacing w:line="360" w:lineRule="auto"/>
              <w:jc w:val="both"/>
            </w:pPr>
            <w:r w:rsidRPr="00351632">
              <w:t>12</w:t>
            </w:r>
          </w:p>
        </w:tc>
        <w:tc>
          <w:tcPr>
            <w:tcW w:w="1820" w:type="dxa"/>
            <w:tcBorders>
              <w:top w:val="single" w:sz="4" w:space="0" w:color="auto"/>
              <w:left w:val="single" w:sz="4" w:space="0" w:color="auto"/>
              <w:bottom w:val="single" w:sz="4" w:space="0" w:color="auto"/>
              <w:right w:val="single" w:sz="4" w:space="0" w:color="auto"/>
            </w:tcBorders>
            <w:hideMark/>
          </w:tcPr>
          <w:p w14:paraId="4AE8CFE7" w14:textId="77777777" w:rsidR="00C9685F" w:rsidRPr="00351632" w:rsidRDefault="00C9685F" w:rsidP="00351632">
            <w:pPr>
              <w:spacing w:line="360" w:lineRule="auto"/>
              <w:jc w:val="both"/>
            </w:pPr>
            <w:r w:rsidRPr="00351632">
              <w:t>0</w:t>
            </w:r>
          </w:p>
        </w:tc>
      </w:tr>
      <w:tr w:rsidR="00351632" w:rsidRPr="00351632" w14:paraId="6280CB9D" w14:textId="77777777" w:rsidTr="00AC63CC">
        <w:tc>
          <w:tcPr>
            <w:tcW w:w="533" w:type="dxa"/>
            <w:tcBorders>
              <w:top w:val="single" w:sz="4" w:space="0" w:color="auto"/>
              <w:left w:val="single" w:sz="4" w:space="0" w:color="auto"/>
              <w:bottom w:val="single" w:sz="4" w:space="0" w:color="auto"/>
              <w:right w:val="single" w:sz="4" w:space="0" w:color="auto"/>
            </w:tcBorders>
            <w:hideMark/>
          </w:tcPr>
          <w:p w14:paraId="28FD6E2B" w14:textId="77777777" w:rsidR="00C9685F" w:rsidRPr="00351632" w:rsidRDefault="00C9685F" w:rsidP="00351632">
            <w:pPr>
              <w:spacing w:line="360" w:lineRule="auto"/>
              <w:jc w:val="both"/>
            </w:pPr>
            <w:r w:rsidRPr="00351632">
              <w:t>3.</w:t>
            </w:r>
          </w:p>
        </w:tc>
        <w:tc>
          <w:tcPr>
            <w:tcW w:w="3091" w:type="dxa"/>
            <w:tcBorders>
              <w:top w:val="single" w:sz="4" w:space="0" w:color="auto"/>
              <w:left w:val="single" w:sz="4" w:space="0" w:color="auto"/>
              <w:bottom w:val="single" w:sz="4" w:space="0" w:color="auto"/>
              <w:right w:val="single" w:sz="4" w:space="0" w:color="auto"/>
            </w:tcBorders>
            <w:hideMark/>
          </w:tcPr>
          <w:p w14:paraId="1D7833FA" w14:textId="77777777" w:rsidR="00C9685F" w:rsidRPr="00351632" w:rsidRDefault="00C9685F" w:rsidP="00351632">
            <w:pPr>
              <w:spacing w:line="360" w:lineRule="auto"/>
              <w:jc w:val="both"/>
            </w:pPr>
            <w:r w:rsidRPr="00351632">
              <w:t>Invalidska kolica</w:t>
            </w:r>
          </w:p>
        </w:tc>
        <w:tc>
          <w:tcPr>
            <w:tcW w:w="1810" w:type="dxa"/>
            <w:tcBorders>
              <w:top w:val="single" w:sz="4" w:space="0" w:color="auto"/>
              <w:left w:val="single" w:sz="4" w:space="0" w:color="auto"/>
              <w:bottom w:val="single" w:sz="4" w:space="0" w:color="auto"/>
              <w:right w:val="single" w:sz="4" w:space="0" w:color="auto"/>
            </w:tcBorders>
            <w:hideMark/>
          </w:tcPr>
          <w:p w14:paraId="276EB4D2" w14:textId="77777777" w:rsidR="00C9685F" w:rsidRPr="00351632" w:rsidRDefault="00C9685F" w:rsidP="00351632">
            <w:pPr>
              <w:spacing w:line="360" w:lineRule="auto"/>
              <w:jc w:val="both"/>
            </w:pPr>
            <w:r w:rsidRPr="00351632">
              <w:t>54 (8)</w:t>
            </w:r>
          </w:p>
        </w:tc>
        <w:tc>
          <w:tcPr>
            <w:tcW w:w="1808" w:type="dxa"/>
            <w:tcBorders>
              <w:top w:val="single" w:sz="4" w:space="0" w:color="auto"/>
              <w:left w:val="single" w:sz="4" w:space="0" w:color="auto"/>
              <w:bottom w:val="single" w:sz="4" w:space="0" w:color="auto"/>
              <w:right w:val="single" w:sz="4" w:space="0" w:color="auto"/>
            </w:tcBorders>
            <w:hideMark/>
          </w:tcPr>
          <w:p w14:paraId="5D1B9C34" w14:textId="77777777" w:rsidR="00C9685F" w:rsidRPr="00351632" w:rsidRDefault="00C9685F" w:rsidP="00351632">
            <w:pPr>
              <w:spacing w:line="360" w:lineRule="auto"/>
              <w:jc w:val="both"/>
            </w:pPr>
            <w:r w:rsidRPr="00351632">
              <w:t>53</w:t>
            </w:r>
          </w:p>
        </w:tc>
        <w:tc>
          <w:tcPr>
            <w:tcW w:w="1820" w:type="dxa"/>
            <w:tcBorders>
              <w:top w:val="single" w:sz="4" w:space="0" w:color="auto"/>
              <w:left w:val="single" w:sz="4" w:space="0" w:color="auto"/>
              <w:bottom w:val="single" w:sz="4" w:space="0" w:color="auto"/>
              <w:right w:val="single" w:sz="4" w:space="0" w:color="auto"/>
            </w:tcBorders>
            <w:hideMark/>
          </w:tcPr>
          <w:p w14:paraId="07444E69" w14:textId="77777777" w:rsidR="00C9685F" w:rsidRPr="00351632" w:rsidRDefault="00C9685F" w:rsidP="00351632">
            <w:pPr>
              <w:spacing w:line="360" w:lineRule="auto"/>
              <w:jc w:val="both"/>
            </w:pPr>
            <w:r w:rsidRPr="00351632">
              <w:t>1</w:t>
            </w:r>
          </w:p>
        </w:tc>
      </w:tr>
      <w:tr w:rsidR="00351632" w:rsidRPr="00351632" w14:paraId="7F7F8D8F" w14:textId="77777777" w:rsidTr="00AC63CC">
        <w:tc>
          <w:tcPr>
            <w:tcW w:w="533" w:type="dxa"/>
            <w:tcBorders>
              <w:top w:val="single" w:sz="4" w:space="0" w:color="auto"/>
              <w:left w:val="single" w:sz="4" w:space="0" w:color="auto"/>
              <w:bottom w:val="single" w:sz="4" w:space="0" w:color="auto"/>
              <w:right w:val="single" w:sz="4" w:space="0" w:color="auto"/>
            </w:tcBorders>
            <w:hideMark/>
          </w:tcPr>
          <w:p w14:paraId="02102C17" w14:textId="77777777" w:rsidR="00C9685F" w:rsidRPr="00351632" w:rsidRDefault="00C9685F" w:rsidP="00351632">
            <w:pPr>
              <w:spacing w:line="360" w:lineRule="auto"/>
              <w:jc w:val="both"/>
            </w:pPr>
            <w:r w:rsidRPr="00351632">
              <w:t>4.</w:t>
            </w:r>
          </w:p>
        </w:tc>
        <w:tc>
          <w:tcPr>
            <w:tcW w:w="3091" w:type="dxa"/>
            <w:tcBorders>
              <w:top w:val="single" w:sz="4" w:space="0" w:color="auto"/>
              <w:left w:val="single" w:sz="4" w:space="0" w:color="auto"/>
              <w:bottom w:val="single" w:sz="4" w:space="0" w:color="auto"/>
              <w:right w:val="single" w:sz="4" w:space="0" w:color="auto"/>
            </w:tcBorders>
            <w:hideMark/>
          </w:tcPr>
          <w:p w14:paraId="417830F8" w14:textId="77777777" w:rsidR="00C9685F" w:rsidRPr="00351632" w:rsidRDefault="00C9685F" w:rsidP="00351632">
            <w:pPr>
              <w:spacing w:line="360" w:lineRule="auto"/>
              <w:jc w:val="both"/>
            </w:pPr>
            <w:r w:rsidRPr="00351632">
              <w:t>Toaletna stolica</w:t>
            </w:r>
          </w:p>
        </w:tc>
        <w:tc>
          <w:tcPr>
            <w:tcW w:w="1810" w:type="dxa"/>
            <w:tcBorders>
              <w:top w:val="single" w:sz="4" w:space="0" w:color="auto"/>
              <w:left w:val="single" w:sz="4" w:space="0" w:color="auto"/>
              <w:bottom w:val="single" w:sz="4" w:space="0" w:color="auto"/>
              <w:right w:val="single" w:sz="4" w:space="0" w:color="auto"/>
            </w:tcBorders>
            <w:hideMark/>
          </w:tcPr>
          <w:p w14:paraId="3AFB5FEE" w14:textId="77777777" w:rsidR="00C9685F" w:rsidRPr="00351632" w:rsidRDefault="00C9685F" w:rsidP="00351632">
            <w:pPr>
              <w:spacing w:line="360" w:lineRule="auto"/>
              <w:jc w:val="both"/>
            </w:pPr>
            <w:r w:rsidRPr="00351632">
              <w:t>63 (9)</w:t>
            </w:r>
          </w:p>
        </w:tc>
        <w:tc>
          <w:tcPr>
            <w:tcW w:w="1808" w:type="dxa"/>
            <w:tcBorders>
              <w:top w:val="single" w:sz="4" w:space="0" w:color="auto"/>
              <w:left w:val="single" w:sz="4" w:space="0" w:color="auto"/>
              <w:bottom w:val="single" w:sz="4" w:space="0" w:color="auto"/>
              <w:right w:val="single" w:sz="4" w:space="0" w:color="auto"/>
            </w:tcBorders>
            <w:hideMark/>
          </w:tcPr>
          <w:p w14:paraId="589C0307" w14:textId="77777777" w:rsidR="00C9685F" w:rsidRPr="00351632" w:rsidRDefault="00C9685F" w:rsidP="00351632">
            <w:pPr>
              <w:spacing w:line="360" w:lineRule="auto"/>
              <w:jc w:val="both"/>
            </w:pPr>
            <w:r w:rsidRPr="00351632">
              <w:t>59</w:t>
            </w:r>
          </w:p>
        </w:tc>
        <w:tc>
          <w:tcPr>
            <w:tcW w:w="1820" w:type="dxa"/>
            <w:tcBorders>
              <w:top w:val="single" w:sz="4" w:space="0" w:color="auto"/>
              <w:left w:val="single" w:sz="4" w:space="0" w:color="auto"/>
              <w:bottom w:val="single" w:sz="4" w:space="0" w:color="auto"/>
              <w:right w:val="single" w:sz="4" w:space="0" w:color="auto"/>
            </w:tcBorders>
            <w:hideMark/>
          </w:tcPr>
          <w:p w14:paraId="742D0E03" w14:textId="77777777" w:rsidR="00C9685F" w:rsidRPr="00351632" w:rsidRDefault="00C9685F" w:rsidP="00351632">
            <w:pPr>
              <w:spacing w:line="360" w:lineRule="auto"/>
              <w:jc w:val="both"/>
            </w:pPr>
            <w:r w:rsidRPr="00351632">
              <w:t>4</w:t>
            </w:r>
          </w:p>
        </w:tc>
      </w:tr>
      <w:tr w:rsidR="00351632" w:rsidRPr="00351632" w14:paraId="450B00BE" w14:textId="77777777" w:rsidTr="00AC63CC">
        <w:tc>
          <w:tcPr>
            <w:tcW w:w="533" w:type="dxa"/>
            <w:tcBorders>
              <w:top w:val="single" w:sz="4" w:space="0" w:color="auto"/>
              <w:left w:val="single" w:sz="4" w:space="0" w:color="auto"/>
              <w:bottom w:val="single" w:sz="4" w:space="0" w:color="auto"/>
              <w:right w:val="single" w:sz="4" w:space="0" w:color="auto"/>
            </w:tcBorders>
            <w:hideMark/>
          </w:tcPr>
          <w:p w14:paraId="5B66AC8C" w14:textId="77777777" w:rsidR="00C9685F" w:rsidRPr="00351632" w:rsidRDefault="00C9685F" w:rsidP="00351632">
            <w:pPr>
              <w:spacing w:line="360" w:lineRule="auto"/>
              <w:jc w:val="both"/>
            </w:pPr>
            <w:r w:rsidRPr="00351632">
              <w:t>5.</w:t>
            </w:r>
          </w:p>
        </w:tc>
        <w:tc>
          <w:tcPr>
            <w:tcW w:w="3091" w:type="dxa"/>
            <w:tcBorders>
              <w:top w:val="single" w:sz="4" w:space="0" w:color="auto"/>
              <w:left w:val="single" w:sz="4" w:space="0" w:color="auto"/>
              <w:bottom w:val="single" w:sz="4" w:space="0" w:color="auto"/>
              <w:right w:val="single" w:sz="4" w:space="0" w:color="auto"/>
            </w:tcBorders>
            <w:hideMark/>
          </w:tcPr>
          <w:p w14:paraId="0CF64B9B" w14:textId="77777777" w:rsidR="00C9685F" w:rsidRPr="00351632" w:rsidRDefault="00C9685F" w:rsidP="00351632">
            <w:pPr>
              <w:spacing w:line="360" w:lineRule="auto"/>
              <w:jc w:val="both"/>
            </w:pPr>
            <w:r w:rsidRPr="00351632">
              <w:t>Hodalica</w:t>
            </w:r>
          </w:p>
        </w:tc>
        <w:tc>
          <w:tcPr>
            <w:tcW w:w="1810" w:type="dxa"/>
            <w:tcBorders>
              <w:top w:val="single" w:sz="4" w:space="0" w:color="auto"/>
              <w:left w:val="single" w:sz="4" w:space="0" w:color="auto"/>
              <w:bottom w:val="single" w:sz="4" w:space="0" w:color="auto"/>
              <w:right w:val="single" w:sz="4" w:space="0" w:color="auto"/>
            </w:tcBorders>
            <w:hideMark/>
          </w:tcPr>
          <w:p w14:paraId="5FBF3D7E" w14:textId="77777777" w:rsidR="00C9685F" w:rsidRPr="00351632" w:rsidRDefault="00C9685F" w:rsidP="00351632">
            <w:pPr>
              <w:spacing w:line="360" w:lineRule="auto"/>
              <w:jc w:val="both"/>
            </w:pPr>
            <w:r w:rsidRPr="00351632">
              <w:t>129 (17)</w:t>
            </w:r>
          </w:p>
        </w:tc>
        <w:tc>
          <w:tcPr>
            <w:tcW w:w="1808" w:type="dxa"/>
            <w:tcBorders>
              <w:top w:val="single" w:sz="4" w:space="0" w:color="auto"/>
              <w:left w:val="single" w:sz="4" w:space="0" w:color="auto"/>
              <w:bottom w:val="single" w:sz="4" w:space="0" w:color="auto"/>
              <w:right w:val="single" w:sz="4" w:space="0" w:color="auto"/>
            </w:tcBorders>
            <w:hideMark/>
          </w:tcPr>
          <w:p w14:paraId="46A6EFDA" w14:textId="77777777" w:rsidR="00C9685F" w:rsidRPr="00351632" w:rsidRDefault="00C9685F" w:rsidP="00351632">
            <w:pPr>
              <w:spacing w:line="360" w:lineRule="auto"/>
              <w:jc w:val="both"/>
            </w:pPr>
            <w:r w:rsidRPr="00351632">
              <w:t>113</w:t>
            </w:r>
          </w:p>
        </w:tc>
        <w:tc>
          <w:tcPr>
            <w:tcW w:w="1820" w:type="dxa"/>
            <w:tcBorders>
              <w:top w:val="single" w:sz="4" w:space="0" w:color="auto"/>
              <w:left w:val="single" w:sz="4" w:space="0" w:color="auto"/>
              <w:bottom w:val="single" w:sz="4" w:space="0" w:color="auto"/>
              <w:right w:val="single" w:sz="4" w:space="0" w:color="auto"/>
            </w:tcBorders>
            <w:hideMark/>
          </w:tcPr>
          <w:p w14:paraId="0D4C5950" w14:textId="77777777" w:rsidR="00C9685F" w:rsidRPr="00351632" w:rsidRDefault="00C9685F" w:rsidP="00351632">
            <w:pPr>
              <w:spacing w:line="360" w:lineRule="auto"/>
              <w:jc w:val="both"/>
            </w:pPr>
            <w:r w:rsidRPr="00351632">
              <w:t>16</w:t>
            </w:r>
          </w:p>
        </w:tc>
      </w:tr>
      <w:tr w:rsidR="00351632" w:rsidRPr="00351632" w14:paraId="71E8B456" w14:textId="77777777" w:rsidTr="00AC63CC">
        <w:tc>
          <w:tcPr>
            <w:tcW w:w="533" w:type="dxa"/>
            <w:tcBorders>
              <w:top w:val="single" w:sz="4" w:space="0" w:color="auto"/>
              <w:left w:val="single" w:sz="4" w:space="0" w:color="auto"/>
              <w:bottom w:val="single" w:sz="4" w:space="0" w:color="auto"/>
              <w:right w:val="single" w:sz="4" w:space="0" w:color="auto"/>
            </w:tcBorders>
            <w:hideMark/>
          </w:tcPr>
          <w:p w14:paraId="52285915" w14:textId="77777777" w:rsidR="00C9685F" w:rsidRPr="00351632" w:rsidRDefault="00C9685F" w:rsidP="00351632">
            <w:pPr>
              <w:spacing w:line="360" w:lineRule="auto"/>
              <w:jc w:val="both"/>
            </w:pPr>
            <w:r w:rsidRPr="00351632">
              <w:t>6.</w:t>
            </w:r>
          </w:p>
        </w:tc>
        <w:tc>
          <w:tcPr>
            <w:tcW w:w="3091" w:type="dxa"/>
            <w:tcBorders>
              <w:top w:val="single" w:sz="4" w:space="0" w:color="auto"/>
              <w:left w:val="single" w:sz="4" w:space="0" w:color="auto"/>
              <w:bottom w:val="single" w:sz="4" w:space="0" w:color="auto"/>
              <w:right w:val="single" w:sz="4" w:space="0" w:color="auto"/>
            </w:tcBorders>
            <w:hideMark/>
          </w:tcPr>
          <w:p w14:paraId="70EE4F38" w14:textId="77777777" w:rsidR="00C9685F" w:rsidRPr="00351632" w:rsidRDefault="00C9685F" w:rsidP="00351632">
            <w:pPr>
              <w:spacing w:line="360" w:lineRule="auto"/>
              <w:jc w:val="both"/>
            </w:pPr>
            <w:proofErr w:type="spellStart"/>
            <w:r w:rsidRPr="00351632">
              <w:t>Dolakatne</w:t>
            </w:r>
            <w:proofErr w:type="spellEnd"/>
            <w:r w:rsidRPr="00351632">
              <w:t xml:space="preserve"> štake</w:t>
            </w:r>
          </w:p>
        </w:tc>
        <w:tc>
          <w:tcPr>
            <w:tcW w:w="1810" w:type="dxa"/>
            <w:tcBorders>
              <w:top w:val="single" w:sz="4" w:space="0" w:color="auto"/>
              <w:left w:val="single" w:sz="4" w:space="0" w:color="auto"/>
              <w:bottom w:val="single" w:sz="4" w:space="0" w:color="auto"/>
              <w:right w:val="single" w:sz="4" w:space="0" w:color="auto"/>
            </w:tcBorders>
            <w:hideMark/>
          </w:tcPr>
          <w:p w14:paraId="01621A53" w14:textId="77777777" w:rsidR="00C9685F" w:rsidRPr="00351632" w:rsidRDefault="00C9685F" w:rsidP="00351632">
            <w:pPr>
              <w:spacing w:line="360" w:lineRule="auto"/>
              <w:jc w:val="both"/>
            </w:pPr>
            <w:r w:rsidRPr="00351632">
              <w:t>35</w:t>
            </w:r>
          </w:p>
        </w:tc>
        <w:tc>
          <w:tcPr>
            <w:tcW w:w="1808" w:type="dxa"/>
            <w:tcBorders>
              <w:top w:val="single" w:sz="4" w:space="0" w:color="auto"/>
              <w:left w:val="single" w:sz="4" w:space="0" w:color="auto"/>
              <w:bottom w:val="single" w:sz="4" w:space="0" w:color="auto"/>
              <w:right w:val="single" w:sz="4" w:space="0" w:color="auto"/>
            </w:tcBorders>
            <w:hideMark/>
          </w:tcPr>
          <w:p w14:paraId="2B9882BF" w14:textId="77777777" w:rsidR="00C9685F" w:rsidRPr="00351632" w:rsidRDefault="00C9685F" w:rsidP="00351632">
            <w:pPr>
              <w:spacing w:line="360" w:lineRule="auto"/>
              <w:jc w:val="both"/>
            </w:pPr>
            <w:r w:rsidRPr="00351632">
              <w:t>31</w:t>
            </w:r>
          </w:p>
        </w:tc>
        <w:tc>
          <w:tcPr>
            <w:tcW w:w="1820" w:type="dxa"/>
            <w:tcBorders>
              <w:top w:val="single" w:sz="4" w:space="0" w:color="auto"/>
              <w:left w:val="single" w:sz="4" w:space="0" w:color="auto"/>
              <w:bottom w:val="single" w:sz="4" w:space="0" w:color="auto"/>
              <w:right w:val="single" w:sz="4" w:space="0" w:color="auto"/>
            </w:tcBorders>
            <w:hideMark/>
          </w:tcPr>
          <w:p w14:paraId="14DCB3C1" w14:textId="77777777" w:rsidR="00C9685F" w:rsidRPr="00351632" w:rsidRDefault="00C9685F" w:rsidP="00351632">
            <w:pPr>
              <w:spacing w:line="360" w:lineRule="auto"/>
              <w:jc w:val="both"/>
            </w:pPr>
            <w:r w:rsidRPr="00351632">
              <w:t>4</w:t>
            </w:r>
          </w:p>
        </w:tc>
      </w:tr>
      <w:tr w:rsidR="00351632" w:rsidRPr="00351632" w14:paraId="7009252B" w14:textId="77777777" w:rsidTr="00AC63CC">
        <w:tc>
          <w:tcPr>
            <w:tcW w:w="533" w:type="dxa"/>
            <w:tcBorders>
              <w:top w:val="single" w:sz="4" w:space="0" w:color="auto"/>
              <w:left w:val="single" w:sz="4" w:space="0" w:color="auto"/>
              <w:bottom w:val="single" w:sz="4" w:space="0" w:color="auto"/>
              <w:right w:val="single" w:sz="4" w:space="0" w:color="auto"/>
            </w:tcBorders>
            <w:hideMark/>
          </w:tcPr>
          <w:p w14:paraId="075B38CD" w14:textId="77777777" w:rsidR="00C9685F" w:rsidRPr="00351632" w:rsidRDefault="00C9685F" w:rsidP="00351632">
            <w:pPr>
              <w:spacing w:line="360" w:lineRule="auto"/>
              <w:jc w:val="both"/>
            </w:pPr>
            <w:r w:rsidRPr="00351632">
              <w:t>7.</w:t>
            </w:r>
          </w:p>
        </w:tc>
        <w:tc>
          <w:tcPr>
            <w:tcW w:w="3091" w:type="dxa"/>
            <w:tcBorders>
              <w:top w:val="single" w:sz="4" w:space="0" w:color="auto"/>
              <w:left w:val="single" w:sz="4" w:space="0" w:color="auto"/>
              <w:bottom w:val="single" w:sz="4" w:space="0" w:color="auto"/>
              <w:right w:val="single" w:sz="4" w:space="0" w:color="auto"/>
            </w:tcBorders>
            <w:hideMark/>
          </w:tcPr>
          <w:p w14:paraId="519EBB68" w14:textId="77777777" w:rsidR="00C9685F" w:rsidRPr="00351632" w:rsidRDefault="00C9685F" w:rsidP="00351632">
            <w:pPr>
              <w:spacing w:line="360" w:lineRule="auto"/>
              <w:jc w:val="both"/>
            </w:pPr>
            <w:proofErr w:type="spellStart"/>
            <w:r w:rsidRPr="00351632">
              <w:t>Potpazušne</w:t>
            </w:r>
            <w:proofErr w:type="spellEnd"/>
            <w:r w:rsidRPr="00351632">
              <w:t xml:space="preserve"> štake</w:t>
            </w:r>
          </w:p>
        </w:tc>
        <w:tc>
          <w:tcPr>
            <w:tcW w:w="1810" w:type="dxa"/>
            <w:tcBorders>
              <w:top w:val="single" w:sz="4" w:space="0" w:color="auto"/>
              <w:left w:val="single" w:sz="4" w:space="0" w:color="auto"/>
              <w:bottom w:val="single" w:sz="4" w:space="0" w:color="auto"/>
              <w:right w:val="single" w:sz="4" w:space="0" w:color="auto"/>
            </w:tcBorders>
            <w:hideMark/>
          </w:tcPr>
          <w:p w14:paraId="518861B1" w14:textId="77777777" w:rsidR="00C9685F" w:rsidRPr="00351632" w:rsidRDefault="00C9685F" w:rsidP="00351632">
            <w:pPr>
              <w:spacing w:line="360" w:lineRule="auto"/>
              <w:jc w:val="both"/>
            </w:pPr>
            <w:r w:rsidRPr="00351632">
              <w:t xml:space="preserve">5    </w:t>
            </w:r>
          </w:p>
        </w:tc>
        <w:tc>
          <w:tcPr>
            <w:tcW w:w="1808" w:type="dxa"/>
            <w:tcBorders>
              <w:top w:val="single" w:sz="4" w:space="0" w:color="auto"/>
              <w:left w:val="single" w:sz="4" w:space="0" w:color="auto"/>
              <w:bottom w:val="single" w:sz="4" w:space="0" w:color="auto"/>
              <w:right w:val="single" w:sz="4" w:space="0" w:color="auto"/>
            </w:tcBorders>
            <w:hideMark/>
          </w:tcPr>
          <w:p w14:paraId="7818A621" w14:textId="77777777" w:rsidR="00C9685F" w:rsidRPr="00351632" w:rsidRDefault="00C9685F" w:rsidP="00351632">
            <w:pPr>
              <w:spacing w:line="360" w:lineRule="auto"/>
              <w:jc w:val="both"/>
            </w:pPr>
            <w:r w:rsidRPr="00351632">
              <w:t>3</w:t>
            </w:r>
          </w:p>
        </w:tc>
        <w:tc>
          <w:tcPr>
            <w:tcW w:w="1820" w:type="dxa"/>
            <w:tcBorders>
              <w:top w:val="single" w:sz="4" w:space="0" w:color="auto"/>
              <w:left w:val="single" w:sz="4" w:space="0" w:color="auto"/>
              <w:bottom w:val="single" w:sz="4" w:space="0" w:color="auto"/>
              <w:right w:val="single" w:sz="4" w:space="0" w:color="auto"/>
            </w:tcBorders>
            <w:hideMark/>
          </w:tcPr>
          <w:p w14:paraId="64AA303B" w14:textId="77777777" w:rsidR="00C9685F" w:rsidRPr="00351632" w:rsidRDefault="00C9685F" w:rsidP="00351632">
            <w:pPr>
              <w:spacing w:line="360" w:lineRule="auto"/>
              <w:jc w:val="both"/>
            </w:pPr>
            <w:r w:rsidRPr="00351632">
              <w:t>2</w:t>
            </w:r>
          </w:p>
        </w:tc>
      </w:tr>
      <w:tr w:rsidR="00351632" w:rsidRPr="00351632" w14:paraId="2696DEDA" w14:textId="77777777" w:rsidTr="00AC63CC">
        <w:tc>
          <w:tcPr>
            <w:tcW w:w="533" w:type="dxa"/>
            <w:tcBorders>
              <w:top w:val="single" w:sz="4" w:space="0" w:color="auto"/>
              <w:left w:val="single" w:sz="4" w:space="0" w:color="auto"/>
              <w:bottom w:val="single" w:sz="4" w:space="0" w:color="auto"/>
              <w:right w:val="single" w:sz="4" w:space="0" w:color="auto"/>
            </w:tcBorders>
            <w:hideMark/>
          </w:tcPr>
          <w:p w14:paraId="29E3C561" w14:textId="77777777" w:rsidR="00C9685F" w:rsidRPr="00351632" w:rsidRDefault="00C9685F" w:rsidP="00351632">
            <w:pPr>
              <w:spacing w:line="360" w:lineRule="auto"/>
              <w:jc w:val="both"/>
            </w:pPr>
            <w:r w:rsidRPr="00351632">
              <w:t>8.</w:t>
            </w:r>
          </w:p>
        </w:tc>
        <w:tc>
          <w:tcPr>
            <w:tcW w:w="3091" w:type="dxa"/>
            <w:tcBorders>
              <w:top w:val="single" w:sz="4" w:space="0" w:color="auto"/>
              <w:left w:val="single" w:sz="4" w:space="0" w:color="auto"/>
              <w:bottom w:val="single" w:sz="4" w:space="0" w:color="auto"/>
              <w:right w:val="single" w:sz="4" w:space="0" w:color="auto"/>
            </w:tcBorders>
            <w:hideMark/>
          </w:tcPr>
          <w:p w14:paraId="2217DD4D" w14:textId="77777777" w:rsidR="00C9685F" w:rsidRPr="00351632" w:rsidRDefault="00C9685F" w:rsidP="00351632">
            <w:pPr>
              <w:spacing w:line="360" w:lineRule="auto"/>
              <w:jc w:val="both"/>
            </w:pPr>
            <w:r w:rsidRPr="00351632">
              <w:t>Povišene daske za wc</w:t>
            </w:r>
          </w:p>
        </w:tc>
        <w:tc>
          <w:tcPr>
            <w:tcW w:w="1810" w:type="dxa"/>
            <w:tcBorders>
              <w:top w:val="single" w:sz="4" w:space="0" w:color="auto"/>
              <w:left w:val="single" w:sz="4" w:space="0" w:color="auto"/>
              <w:bottom w:val="single" w:sz="4" w:space="0" w:color="auto"/>
              <w:right w:val="single" w:sz="4" w:space="0" w:color="auto"/>
            </w:tcBorders>
            <w:hideMark/>
          </w:tcPr>
          <w:p w14:paraId="08919C42" w14:textId="77777777" w:rsidR="00C9685F" w:rsidRPr="00351632" w:rsidRDefault="00C9685F" w:rsidP="00351632">
            <w:pPr>
              <w:spacing w:line="360" w:lineRule="auto"/>
              <w:jc w:val="both"/>
            </w:pPr>
            <w:r w:rsidRPr="00351632">
              <w:t>11 (1)</w:t>
            </w:r>
          </w:p>
        </w:tc>
        <w:tc>
          <w:tcPr>
            <w:tcW w:w="1808" w:type="dxa"/>
            <w:tcBorders>
              <w:top w:val="single" w:sz="4" w:space="0" w:color="auto"/>
              <w:left w:val="single" w:sz="4" w:space="0" w:color="auto"/>
              <w:bottom w:val="single" w:sz="4" w:space="0" w:color="auto"/>
              <w:right w:val="single" w:sz="4" w:space="0" w:color="auto"/>
            </w:tcBorders>
            <w:hideMark/>
          </w:tcPr>
          <w:p w14:paraId="552435D0" w14:textId="77777777" w:rsidR="00C9685F" w:rsidRPr="00351632" w:rsidRDefault="00C9685F" w:rsidP="00351632">
            <w:pPr>
              <w:spacing w:line="360" w:lineRule="auto"/>
              <w:jc w:val="both"/>
            </w:pPr>
            <w:r w:rsidRPr="00351632">
              <w:t>11</w:t>
            </w:r>
          </w:p>
        </w:tc>
        <w:tc>
          <w:tcPr>
            <w:tcW w:w="1820" w:type="dxa"/>
            <w:tcBorders>
              <w:top w:val="single" w:sz="4" w:space="0" w:color="auto"/>
              <w:left w:val="single" w:sz="4" w:space="0" w:color="auto"/>
              <w:bottom w:val="single" w:sz="4" w:space="0" w:color="auto"/>
              <w:right w:val="single" w:sz="4" w:space="0" w:color="auto"/>
            </w:tcBorders>
            <w:hideMark/>
          </w:tcPr>
          <w:p w14:paraId="69316259" w14:textId="77777777" w:rsidR="00C9685F" w:rsidRPr="00351632" w:rsidRDefault="00C9685F" w:rsidP="00351632">
            <w:pPr>
              <w:spacing w:line="360" w:lineRule="auto"/>
              <w:jc w:val="both"/>
            </w:pPr>
            <w:r w:rsidRPr="00351632">
              <w:t>0</w:t>
            </w:r>
          </w:p>
        </w:tc>
      </w:tr>
      <w:tr w:rsidR="00351632" w:rsidRPr="00351632" w14:paraId="400BB153" w14:textId="77777777" w:rsidTr="00AC63CC">
        <w:tc>
          <w:tcPr>
            <w:tcW w:w="533" w:type="dxa"/>
            <w:tcBorders>
              <w:top w:val="single" w:sz="4" w:space="0" w:color="auto"/>
              <w:left w:val="single" w:sz="4" w:space="0" w:color="auto"/>
              <w:bottom w:val="single" w:sz="4" w:space="0" w:color="auto"/>
              <w:right w:val="single" w:sz="4" w:space="0" w:color="auto"/>
            </w:tcBorders>
            <w:hideMark/>
          </w:tcPr>
          <w:p w14:paraId="04F027F7" w14:textId="77777777" w:rsidR="00C9685F" w:rsidRPr="00351632" w:rsidRDefault="00C9685F" w:rsidP="00351632">
            <w:pPr>
              <w:spacing w:line="360" w:lineRule="auto"/>
              <w:jc w:val="both"/>
            </w:pPr>
            <w:r w:rsidRPr="00351632">
              <w:t>9.</w:t>
            </w:r>
          </w:p>
        </w:tc>
        <w:tc>
          <w:tcPr>
            <w:tcW w:w="3091" w:type="dxa"/>
            <w:tcBorders>
              <w:top w:val="single" w:sz="4" w:space="0" w:color="auto"/>
              <w:left w:val="single" w:sz="4" w:space="0" w:color="auto"/>
              <w:bottom w:val="single" w:sz="4" w:space="0" w:color="auto"/>
              <w:right w:val="single" w:sz="4" w:space="0" w:color="auto"/>
            </w:tcBorders>
            <w:hideMark/>
          </w:tcPr>
          <w:p w14:paraId="0C39EF3F" w14:textId="77777777" w:rsidR="00C9685F" w:rsidRPr="00351632" w:rsidRDefault="00C9685F" w:rsidP="00351632">
            <w:pPr>
              <w:spacing w:line="360" w:lineRule="auto"/>
              <w:jc w:val="both"/>
            </w:pPr>
            <w:r w:rsidRPr="00351632">
              <w:t>Jednoručne hodalice</w:t>
            </w:r>
          </w:p>
        </w:tc>
        <w:tc>
          <w:tcPr>
            <w:tcW w:w="1810" w:type="dxa"/>
            <w:tcBorders>
              <w:top w:val="single" w:sz="4" w:space="0" w:color="auto"/>
              <w:left w:val="single" w:sz="4" w:space="0" w:color="auto"/>
              <w:bottom w:val="single" w:sz="4" w:space="0" w:color="auto"/>
              <w:right w:val="single" w:sz="4" w:space="0" w:color="auto"/>
            </w:tcBorders>
            <w:hideMark/>
          </w:tcPr>
          <w:p w14:paraId="259C066D" w14:textId="77777777" w:rsidR="00C9685F" w:rsidRPr="00351632" w:rsidRDefault="00C9685F" w:rsidP="00351632">
            <w:pPr>
              <w:spacing w:line="360" w:lineRule="auto"/>
              <w:jc w:val="both"/>
            </w:pPr>
            <w:r w:rsidRPr="00351632">
              <w:t xml:space="preserve">16 </w:t>
            </w:r>
          </w:p>
        </w:tc>
        <w:tc>
          <w:tcPr>
            <w:tcW w:w="1808" w:type="dxa"/>
            <w:tcBorders>
              <w:top w:val="single" w:sz="4" w:space="0" w:color="auto"/>
              <w:left w:val="single" w:sz="4" w:space="0" w:color="auto"/>
              <w:bottom w:val="single" w:sz="4" w:space="0" w:color="auto"/>
              <w:right w:val="single" w:sz="4" w:space="0" w:color="auto"/>
            </w:tcBorders>
            <w:hideMark/>
          </w:tcPr>
          <w:p w14:paraId="6DAF4276" w14:textId="77777777" w:rsidR="00C9685F" w:rsidRPr="00351632" w:rsidRDefault="00C9685F" w:rsidP="00351632">
            <w:pPr>
              <w:spacing w:line="360" w:lineRule="auto"/>
              <w:jc w:val="both"/>
            </w:pPr>
            <w:r w:rsidRPr="00351632">
              <w:t>13</w:t>
            </w:r>
          </w:p>
        </w:tc>
        <w:tc>
          <w:tcPr>
            <w:tcW w:w="1820" w:type="dxa"/>
            <w:tcBorders>
              <w:top w:val="single" w:sz="4" w:space="0" w:color="auto"/>
              <w:left w:val="single" w:sz="4" w:space="0" w:color="auto"/>
              <w:bottom w:val="single" w:sz="4" w:space="0" w:color="auto"/>
              <w:right w:val="single" w:sz="4" w:space="0" w:color="auto"/>
            </w:tcBorders>
            <w:hideMark/>
          </w:tcPr>
          <w:p w14:paraId="779591EA" w14:textId="77777777" w:rsidR="00C9685F" w:rsidRPr="00351632" w:rsidRDefault="00C9685F" w:rsidP="00351632">
            <w:pPr>
              <w:spacing w:line="360" w:lineRule="auto"/>
              <w:jc w:val="both"/>
            </w:pPr>
            <w:r w:rsidRPr="00351632">
              <w:t>3</w:t>
            </w:r>
          </w:p>
        </w:tc>
      </w:tr>
      <w:tr w:rsidR="00351632" w:rsidRPr="00351632" w14:paraId="6807A3DB" w14:textId="77777777" w:rsidTr="00AC63CC">
        <w:tc>
          <w:tcPr>
            <w:tcW w:w="533" w:type="dxa"/>
            <w:tcBorders>
              <w:top w:val="single" w:sz="4" w:space="0" w:color="auto"/>
              <w:left w:val="single" w:sz="4" w:space="0" w:color="auto"/>
              <w:bottom w:val="single" w:sz="4" w:space="0" w:color="auto"/>
              <w:right w:val="single" w:sz="4" w:space="0" w:color="auto"/>
            </w:tcBorders>
            <w:hideMark/>
          </w:tcPr>
          <w:p w14:paraId="1B9E859C" w14:textId="77777777" w:rsidR="00C9685F" w:rsidRPr="00351632" w:rsidRDefault="00C9685F" w:rsidP="00351632">
            <w:pPr>
              <w:spacing w:line="360" w:lineRule="auto"/>
              <w:jc w:val="both"/>
            </w:pPr>
            <w:r w:rsidRPr="00351632">
              <w:t>10.</w:t>
            </w:r>
          </w:p>
        </w:tc>
        <w:tc>
          <w:tcPr>
            <w:tcW w:w="3091" w:type="dxa"/>
            <w:tcBorders>
              <w:top w:val="single" w:sz="4" w:space="0" w:color="auto"/>
              <w:left w:val="single" w:sz="4" w:space="0" w:color="auto"/>
              <w:bottom w:val="single" w:sz="4" w:space="0" w:color="auto"/>
              <w:right w:val="single" w:sz="4" w:space="0" w:color="auto"/>
            </w:tcBorders>
            <w:hideMark/>
          </w:tcPr>
          <w:p w14:paraId="2B787DF3" w14:textId="77777777" w:rsidR="00C9685F" w:rsidRPr="00351632" w:rsidRDefault="00C9685F" w:rsidP="00351632">
            <w:pPr>
              <w:spacing w:line="360" w:lineRule="auto"/>
              <w:jc w:val="both"/>
            </w:pPr>
            <w:r w:rsidRPr="00351632">
              <w:t>Sjedalice za kadu</w:t>
            </w:r>
          </w:p>
        </w:tc>
        <w:tc>
          <w:tcPr>
            <w:tcW w:w="1810" w:type="dxa"/>
            <w:tcBorders>
              <w:top w:val="single" w:sz="4" w:space="0" w:color="auto"/>
              <w:left w:val="single" w:sz="4" w:space="0" w:color="auto"/>
              <w:bottom w:val="single" w:sz="4" w:space="0" w:color="auto"/>
              <w:right w:val="single" w:sz="4" w:space="0" w:color="auto"/>
            </w:tcBorders>
            <w:hideMark/>
          </w:tcPr>
          <w:p w14:paraId="4884A9AB" w14:textId="77777777" w:rsidR="00C9685F" w:rsidRPr="00351632" w:rsidRDefault="00C9685F" w:rsidP="00351632">
            <w:pPr>
              <w:spacing w:line="360" w:lineRule="auto"/>
              <w:jc w:val="both"/>
            </w:pPr>
            <w:r w:rsidRPr="00351632">
              <w:t xml:space="preserve">7 </w:t>
            </w:r>
          </w:p>
        </w:tc>
        <w:tc>
          <w:tcPr>
            <w:tcW w:w="1808" w:type="dxa"/>
            <w:tcBorders>
              <w:top w:val="single" w:sz="4" w:space="0" w:color="auto"/>
              <w:left w:val="single" w:sz="4" w:space="0" w:color="auto"/>
              <w:bottom w:val="single" w:sz="4" w:space="0" w:color="auto"/>
              <w:right w:val="single" w:sz="4" w:space="0" w:color="auto"/>
            </w:tcBorders>
            <w:hideMark/>
          </w:tcPr>
          <w:p w14:paraId="246DEF85" w14:textId="77777777" w:rsidR="00C9685F" w:rsidRPr="00351632" w:rsidRDefault="00C9685F" w:rsidP="00351632">
            <w:pPr>
              <w:spacing w:line="360" w:lineRule="auto"/>
              <w:jc w:val="both"/>
            </w:pPr>
            <w:r w:rsidRPr="00351632">
              <w:t>4</w:t>
            </w:r>
          </w:p>
        </w:tc>
        <w:tc>
          <w:tcPr>
            <w:tcW w:w="1820" w:type="dxa"/>
            <w:tcBorders>
              <w:top w:val="single" w:sz="4" w:space="0" w:color="auto"/>
              <w:left w:val="single" w:sz="4" w:space="0" w:color="auto"/>
              <w:bottom w:val="single" w:sz="4" w:space="0" w:color="auto"/>
              <w:right w:val="single" w:sz="4" w:space="0" w:color="auto"/>
            </w:tcBorders>
            <w:hideMark/>
          </w:tcPr>
          <w:p w14:paraId="288A9876" w14:textId="77777777" w:rsidR="00C9685F" w:rsidRPr="00351632" w:rsidRDefault="00C9685F" w:rsidP="00351632">
            <w:pPr>
              <w:spacing w:line="360" w:lineRule="auto"/>
              <w:jc w:val="both"/>
            </w:pPr>
            <w:r w:rsidRPr="00351632">
              <w:t>3</w:t>
            </w:r>
          </w:p>
        </w:tc>
      </w:tr>
      <w:tr w:rsidR="00351632" w:rsidRPr="00351632" w14:paraId="60FBEE74" w14:textId="77777777" w:rsidTr="00AC63CC">
        <w:tc>
          <w:tcPr>
            <w:tcW w:w="533" w:type="dxa"/>
            <w:tcBorders>
              <w:top w:val="single" w:sz="4" w:space="0" w:color="auto"/>
              <w:left w:val="single" w:sz="4" w:space="0" w:color="auto"/>
              <w:bottom w:val="single" w:sz="4" w:space="0" w:color="auto"/>
              <w:right w:val="single" w:sz="4" w:space="0" w:color="auto"/>
            </w:tcBorders>
            <w:hideMark/>
          </w:tcPr>
          <w:p w14:paraId="08260338" w14:textId="77777777" w:rsidR="00C9685F" w:rsidRPr="00351632" w:rsidRDefault="00C9685F" w:rsidP="00351632">
            <w:pPr>
              <w:spacing w:line="360" w:lineRule="auto"/>
              <w:jc w:val="both"/>
            </w:pPr>
            <w:r w:rsidRPr="00351632">
              <w:lastRenderedPageBreak/>
              <w:t>11.</w:t>
            </w:r>
          </w:p>
        </w:tc>
        <w:tc>
          <w:tcPr>
            <w:tcW w:w="3091" w:type="dxa"/>
            <w:tcBorders>
              <w:top w:val="single" w:sz="4" w:space="0" w:color="auto"/>
              <w:left w:val="single" w:sz="4" w:space="0" w:color="auto"/>
              <w:bottom w:val="single" w:sz="4" w:space="0" w:color="auto"/>
              <w:right w:val="single" w:sz="4" w:space="0" w:color="auto"/>
            </w:tcBorders>
            <w:hideMark/>
          </w:tcPr>
          <w:p w14:paraId="35563C15" w14:textId="77777777" w:rsidR="00C9685F" w:rsidRPr="00351632" w:rsidRDefault="00C9685F" w:rsidP="00351632">
            <w:pPr>
              <w:spacing w:line="360" w:lineRule="auto"/>
              <w:jc w:val="both"/>
            </w:pPr>
            <w:proofErr w:type="spellStart"/>
            <w:r w:rsidRPr="00351632">
              <w:t>Antidekubitalni</w:t>
            </w:r>
            <w:proofErr w:type="spellEnd"/>
            <w:r w:rsidRPr="00351632">
              <w:t xml:space="preserve"> madrac</w:t>
            </w:r>
          </w:p>
        </w:tc>
        <w:tc>
          <w:tcPr>
            <w:tcW w:w="1810" w:type="dxa"/>
            <w:tcBorders>
              <w:top w:val="single" w:sz="4" w:space="0" w:color="auto"/>
              <w:left w:val="single" w:sz="4" w:space="0" w:color="auto"/>
              <w:bottom w:val="single" w:sz="4" w:space="0" w:color="auto"/>
              <w:right w:val="single" w:sz="4" w:space="0" w:color="auto"/>
            </w:tcBorders>
            <w:hideMark/>
          </w:tcPr>
          <w:p w14:paraId="484BC912" w14:textId="77777777" w:rsidR="00C9685F" w:rsidRPr="00351632" w:rsidRDefault="00C9685F" w:rsidP="00351632">
            <w:pPr>
              <w:spacing w:line="360" w:lineRule="auto"/>
              <w:jc w:val="both"/>
            </w:pPr>
            <w:r w:rsidRPr="00351632">
              <w:t>23 (9)</w:t>
            </w:r>
          </w:p>
        </w:tc>
        <w:tc>
          <w:tcPr>
            <w:tcW w:w="1808" w:type="dxa"/>
            <w:tcBorders>
              <w:top w:val="single" w:sz="4" w:space="0" w:color="auto"/>
              <w:left w:val="single" w:sz="4" w:space="0" w:color="auto"/>
              <w:bottom w:val="single" w:sz="4" w:space="0" w:color="auto"/>
              <w:right w:val="single" w:sz="4" w:space="0" w:color="auto"/>
            </w:tcBorders>
            <w:hideMark/>
          </w:tcPr>
          <w:p w14:paraId="1E6D9068" w14:textId="77777777" w:rsidR="00C9685F" w:rsidRPr="00351632" w:rsidRDefault="00C9685F" w:rsidP="00351632">
            <w:pPr>
              <w:spacing w:line="360" w:lineRule="auto"/>
              <w:jc w:val="both"/>
            </w:pPr>
            <w:r w:rsidRPr="00351632">
              <w:t>22</w:t>
            </w:r>
          </w:p>
        </w:tc>
        <w:tc>
          <w:tcPr>
            <w:tcW w:w="1820" w:type="dxa"/>
            <w:tcBorders>
              <w:top w:val="single" w:sz="4" w:space="0" w:color="auto"/>
              <w:left w:val="single" w:sz="4" w:space="0" w:color="auto"/>
              <w:bottom w:val="single" w:sz="4" w:space="0" w:color="auto"/>
              <w:right w:val="single" w:sz="4" w:space="0" w:color="auto"/>
            </w:tcBorders>
            <w:hideMark/>
          </w:tcPr>
          <w:p w14:paraId="6C49A997" w14:textId="77777777" w:rsidR="00C9685F" w:rsidRPr="00351632" w:rsidRDefault="00C9685F" w:rsidP="00351632">
            <w:pPr>
              <w:spacing w:line="360" w:lineRule="auto"/>
              <w:jc w:val="both"/>
            </w:pPr>
            <w:r w:rsidRPr="00351632">
              <w:t>1</w:t>
            </w:r>
          </w:p>
        </w:tc>
      </w:tr>
      <w:tr w:rsidR="00351632" w:rsidRPr="00351632" w14:paraId="109E5F0F" w14:textId="77777777" w:rsidTr="00AC63CC">
        <w:tc>
          <w:tcPr>
            <w:tcW w:w="533" w:type="dxa"/>
            <w:tcBorders>
              <w:top w:val="single" w:sz="4" w:space="0" w:color="auto"/>
              <w:left w:val="single" w:sz="4" w:space="0" w:color="auto"/>
              <w:bottom w:val="single" w:sz="4" w:space="0" w:color="auto"/>
              <w:right w:val="single" w:sz="4" w:space="0" w:color="auto"/>
            </w:tcBorders>
            <w:hideMark/>
          </w:tcPr>
          <w:p w14:paraId="3BF7C7DC" w14:textId="77777777" w:rsidR="00C9685F" w:rsidRPr="00351632" w:rsidRDefault="00C9685F" w:rsidP="00351632">
            <w:pPr>
              <w:spacing w:line="360" w:lineRule="auto"/>
              <w:jc w:val="both"/>
            </w:pPr>
            <w:r w:rsidRPr="00351632">
              <w:t>12.</w:t>
            </w:r>
          </w:p>
        </w:tc>
        <w:tc>
          <w:tcPr>
            <w:tcW w:w="3091" w:type="dxa"/>
            <w:tcBorders>
              <w:top w:val="single" w:sz="4" w:space="0" w:color="auto"/>
              <w:left w:val="single" w:sz="4" w:space="0" w:color="auto"/>
              <w:bottom w:val="single" w:sz="4" w:space="0" w:color="auto"/>
              <w:right w:val="single" w:sz="4" w:space="0" w:color="auto"/>
            </w:tcBorders>
            <w:hideMark/>
          </w:tcPr>
          <w:p w14:paraId="2BBB1618" w14:textId="77777777" w:rsidR="00C9685F" w:rsidRPr="00351632" w:rsidRDefault="00C9685F" w:rsidP="00351632">
            <w:pPr>
              <w:spacing w:line="360" w:lineRule="auto"/>
              <w:jc w:val="both"/>
            </w:pPr>
            <w:r w:rsidRPr="00351632">
              <w:t>Stalak za infuziju</w:t>
            </w:r>
          </w:p>
        </w:tc>
        <w:tc>
          <w:tcPr>
            <w:tcW w:w="1810" w:type="dxa"/>
            <w:tcBorders>
              <w:top w:val="single" w:sz="4" w:space="0" w:color="auto"/>
              <w:left w:val="single" w:sz="4" w:space="0" w:color="auto"/>
              <w:bottom w:val="single" w:sz="4" w:space="0" w:color="auto"/>
              <w:right w:val="single" w:sz="4" w:space="0" w:color="auto"/>
            </w:tcBorders>
            <w:hideMark/>
          </w:tcPr>
          <w:p w14:paraId="434B6206" w14:textId="77777777" w:rsidR="00C9685F" w:rsidRPr="00351632" w:rsidRDefault="00C9685F" w:rsidP="00351632">
            <w:pPr>
              <w:spacing w:line="360" w:lineRule="auto"/>
              <w:jc w:val="both"/>
            </w:pPr>
            <w:r w:rsidRPr="00351632">
              <w:t>2</w:t>
            </w:r>
          </w:p>
        </w:tc>
        <w:tc>
          <w:tcPr>
            <w:tcW w:w="1808" w:type="dxa"/>
            <w:tcBorders>
              <w:top w:val="single" w:sz="4" w:space="0" w:color="auto"/>
              <w:left w:val="single" w:sz="4" w:space="0" w:color="auto"/>
              <w:bottom w:val="single" w:sz="4" w:space="0" w:color="auto"/>
              <w:right w:val="single" w:sz="4" w:space="0" w:color="auto"/>
            </w:tcBorders>
            <w:hideMark/>
          </w:tcPr>
          <w:p w14:paraId="3DFC48B6" w14:textId="77777777" w:rsidR="00C9685F" w:rsidRPr="00351632" w:rsidRDefault="00C9685F" w:rsidP="00351632">
            <w:pPr>
              <w:spacing w:line="360" w:lineRule="auto"/>
              <w:jc w:val="both"/>
            </w:pPr>
            <w:r w:rsidRPr="00351632">
              <w:t>0</w:t>
            </w:r>
          </w:p>
        </w:tc>
        <w:tc>
          <w:tcPr>
            <w:tcW w:w="1820" w:type="dxa"/>
            <w:tcBorders>
              <w:top w:val="single" w:sz="4" w:space="0" w:color="auto"/>
              <w:left w:val="single" w:sz="4" w:space="0" w:color="auto"/>
              <w:bottom w:val="single" w:sz="4" w:space="0" w:color="auto"/>
              <w:right w:val="single" w:sz="4" w:space="0" w:color="auto"/>
            </w:tcBorders>
            <w:hideMark/>
          </w:tcPr>
          <w:p w14:paraId="127E415E" w14:textId="77777777" w:rsidR="00C9685F" w:rsidRPr="00351632" w:rsidRDefault="00C9685F" w:rsidP="00351632">
            <w:pPr>
              <w:spacing w:line="360" w:lineRule="auto"/>
              <w:jc w:val="both"/>
            </w:pPr>
            <w:r w:rsidRPr="00351632">
              <w:t>2</w:t>
            </w:r>
          </w:p>
        </w:tc>
      </w:tr>
      <w:tr w:rsidR="00351632" w:rsidRPr="00351632" w14:paraId="409D3E58" w14:textId="77777777" w:rsidTr="00AC63CC">
        <w:tc>
          <w:tcPr>
            <w:tcW w:w="533" w:type="dxa"/>
            <w:tcBorders>
              <w:top w:val="single" w:sz="4" w:space="0" w:color="auto"/>
              <w:left w:val="single" w:sz="4" w:space="0" w:color="auto"/>
              <w:bottom w:val="single" w:sz="4" w:space="0" w:color="auto"/>
              <w:right w:val="single" w:sz="4" w:space="0" w:color="auto"/>
            </w:tcBorders>
            <w:hideMark/>
          </w:tcPr>
          <w:p w14:paraId="26B186DC" w14:textId="77777777" w:rsidR="00C9685F" w:rsidRPr="00351632" w:rsidRDefault="00C9685F" w:rsidP="00351632">
            <w:pPr>
              <w:spacing w:line="360" w:lineRule="auto"/>
              <w:jc w:val="both"/>
            </w:pPr>
            <w:r w:rsidRPr="00351632">
              <w:t>13.</w:t>
            </w:r>
          </w:p>
        </w:tc>
        <w:tc>
          <w:tcPr>
            <w:tcW w:w="3091" w:type="dxa"/>
            <w:tcBorders>
              <w:top w:val="single" w:sz="4" w:space="0" w:color="auto"/>
              <w:left w:val="single" w:sz="4" w:space="0" w:color="auto"/>
              <w:bottom w:val="single" w:sz="4" w:space="0" w:color="auto"/>
              <w:right w:val="single" w:sz="4" w:space="0" w:color="auto"/>
            </w:tcBorders>
            <w:hideMark/>
          </w:tcPr>
          <w:p w14:paraId="038F798C" w14:textId="77777777" w:rsidR="00C9685F" w:rsidRPr="00351632" w:rsidRDefault="00C9685F" w:rsidP="00351632">
            <w:pPr>
              <w:spacing w:line="360" w:lineRule="auto"/>
              <w:jc w:val="both"/>
            </w:pPr>
            <w:r w:rsidRPr="00351632">
              <w:t>Inhalator</w:t>
            </w:r>
          </w:p>
        </w:tc>
        <w:tc>
          <w:tcPr>
            <w:tcW w:w="1810" w:type="dxa"/>
            <w:tcBorders>
              <w:top w:val="single" w:sz="4" w:space="0" w:color="auto"/>
              <w:left w:val="single" w:sz="4" w:space="0" w:color="auto"/>
              <w:bottom w:val="single" w:sz="4" w:space="0" w:color="auto"/>
              <w:right w:val="single" w:sz="4" w:space="0" w:color="auto"/>
            </w:tcBorders>
            <w:hideMark/>
          </w:tcPr>
          <w:p w14:paraId="3236983F" w14:textId="77777777" w:rsidR="00C9685F" w:rsidRPr="00351632" w:rsidRDefault="00C9685F" w:rsidP="00351632">
            <w:pPr>
              <w:spacing w:line="360" w:lineRule="auto"/>
              <w:jc w:val="both"/>
            </w:pPr>
            <w:r w:rsidRPr="00351632">
              <w:t xml:space="preserve">1   </w:t>
            </w:r>
          </w:p>
        </w:tc>
        <w:tc>
          <w:tcPr>
            <w:tcW w:w="1808" w:type="dxa"/>
            <w:tcBorders>
              <w:top w:val="single" w:sz="4" w:space="0" w:color="auto"/>
              <w:left w:val="single" w:sz="4" w:space="0" w:color="auto"/>
              <w:bottom w:val="single" w:sz="4" w:space="0" w:color="auto"/>
              <w:right w:val="single" w:sz="4" w:space="0" w:color="auto"/>
            </w:tcBorders>
            <w:hideMark/>
          </w:tcPr>
          <w:p w14:paraId="737B7F0D" w14:textId="77777777" w:rsidR="00C9685F" w:rsidRPr="00351632" w:rsidRDefault="00C9685F" w:rsidP="00351632">
            <w:pPr>
              <w:spacing w:line="360" w:lineRule="auto"/>
              <w:jc w:val="both"/>
            </w:pPr>
            <w:r w:rsidRPr="00351632">
              <w:t>1</w:t>
            </w:r>
          </w:p>
        </w:tc>
        <w:tc>
          <w:tcPr>
            <w:tcW w:w="1820" w:type="dxa"/>
            <w:tcBorders>
              <w:top w:val="single" w:sz="4" w:space="0" w:color="auto"/>
              <w:left w:val="single" w:sz="4" w:space="0" w:color="auto"/>
              <w:bottom w:val="single" w:sz="4" w:space="0" w:color="auto"/>
              <w:right w:val="single" w:sz="4" w:space="0" w:color="auto"/>
            </w:tcBorders>
            <w:hideMark/>
          </w:tcPr>
          <w:p w14:paraId="63C61194" w14:textId="77777777" w:rsidR="00C9685F" w:rsidRPr="00351632" w:rsidRDefault="00C9685F" w:rsidP="00351632">
            <w:pPr>
              <w:spacing w:line="360" w:lineRule="auto"/>
              <w:jc w:val="both"/>
            </w:pPr>
            <w:r w:rsidRPr="00351632">
              <w:t>0</w:t>
            </w:r>
          </w:p>
        </w:tc>
      </w:tr>
      <w:tr w:rsidR="00351632" w:rsidRPr="00351632" w14:paraId="1247FFAB" w14:textId="77777777" w:rsidTr="00AC63CC">
        <w:tc>
          <w:tcPr>
            <w:tcW w:w="533" w:type="dxa"/>
            <w:tcBorders>
              <w:top w:val="single" w:sz="4" w:space="0" w:color="auto"/>
              <w:left w:val="single" w:sz="4" w:space="0" w:color="auto"/>
              <w:bottom w:val="single" w:sz="4" w:space="0" w:color="auto"/>
              <w:right w:val="single" w:sz="4" w:space="0" w:color="auto"/>
            </w:tcBorders>
            <w:hideMark/>
          </w:tcPr>
          <w:p w14:paraId="6B6D9F2A" w14:textId="77777777" w:rsidR="00C9685F" w:rsidRPr="00351632" w:rsidRDefault="00C9685F" w:rsidP="00351632">
            <w:pPr>
              <w:spacing w:line="360" w:lineRule="auto"/>
              <w:jc w:val="both"/>
            </w:pPr>
            <w:r w:rsidRPr="00351632">
              <w:t>14.</w:t>
            </w:r>
          </w:p>
        </w:tc>
        <w:tc>
          <w:tcPr>
            <w:tcW w:w="3091" w:type="dxa"/>
            <w:tcBorders>
              <w:top w:val="single" w:sz="4" w:space="0" w:color="auto"/>
              <w:left w:val="single" w:sz="4" w:space="0" w:color="auto"/>
              <w:bottom w:val="single" w:sz="4" w:space="0" w:color="auto"/>
              <w:right w:val="single" w:sz="4" w:space="0" w:color="auto"/>
            </w:tcBorders>
            <w:hideMark/>
          </w:tcPr>
          <w:p w14:paraId="67800F5B" w14:textId="77777777" w:rsidR="00C9685F" w:rsidRPr="00351632" w:rsidRDefault="00C9685F" w:rsidP="00351632">
            <w:pPr>
              <w:spacing w:line="360" w:lineRule="auto"/>
              <w:jc w:val="both"/>
            </w:pPr>
            <w:r w:rsidRPr="00351632">
              <w:t>Noćna posuda</w:t>
            </w:r>
          </w:p>
        </w:tc>
        <w:tc>
          <w:tcPr>
            <w:tcW w:w="1810" w:type="dxa"/>
            <w:tcBorders>
              <w:top w:val="single" w:sz="4" w:space="0" w:color="auto"/>
              <w:left w:val="single" w:sz="4" w:space="0" w:color="auto"/>
              <w:bottom w:val="single" w:sz="4" w:space="0" w:color="auto"/>
              <w:right w:val="single" w:sz="4" w:space="0" w:color="auto"/>
            </w:tcBorders>
            <w:hideMark/>
          </w:tcPr>
          <w:p w14:paraId="36DA1510" w14:textId="77777777" w:rsidR="00C9685F" w:rsidRPr="00351632" w:rsidRDefault="00C9685F" w:rsidP="00351632">
            <w:pPr>
              <w:spacing w:line="360" w:lineRule="auto"/>
              <w:jc w:val="both"/>
            </w:pPr>
            <w:r w:rsidRPr="00351632">
              <w:t>11 (2)</w:t>
            </w:r>
          </w:p>
        </w:tc>
        <w:tc>
          <w:tcPr>
            <w:tcW w:w="1808" w:type="dxa"/>
            <w:tcBorders>
              <w:top w:val="single" w:sz="4" w:space="0" w:color="auto"/>
              <w:left w:val="single" w:sz="4" w:space="0" w:color="auto"/>
              <w:bottom w:val="single" w:sz="4" w:space="0" w:color="auto"/>
              <w:right w:val="single" w:sz="4" w:space="0" w:color="auto"/>
            </w:tcBorders>
            <w:hideMark/>
          </w:tcPr>
          <w:p w14:paraId="6766DC14" w14:textId="77777777" w:rsidR="00C9685F" w:rsidRPr="00351632" w:rsidRDefault="00C9685F" w:rsidP="00351632">
            <w:pPr>
              <w:spacing w:line="360" w:lineRule="auto"/>
              <w:jc w:val="both"/>
            </w:pPr>
            <w:r w:rsidRPr="00351632">
              <w:t>5</w:t>
            </w:r>
          </w:p>
        </w:tc>
        <w:tc>
          <w:tcPr>
            <w:tcW w:w="1820" w:type="dxa"/>
            <w:tcBorders>
              <w:top w:val="single" w:sz="4" w:space="0" w:color="auto"/>
              <w:left w:val="single" w:sz="4" w:space="0" w:color="auto"/>
              <w:bottom w:val="single" w:sz="4" w:space="0" w:color="auto"/>
              <w:right w:val="single" w:sz="4" w:space="0" w:color="auto"/>
            </w:tcBorders>
            <w:hideMark/>
          </w:tcPr>
          <w:p w14:paraId="7015E03A" w14:textId="77777777" w:rsidR="00C9685F" w:rsidRPr="00351632" w:rsidRDefault="00C9685F" w:rsidP="00351632">
            <w:pPr>
              <w:spacing w:line="360" w:lineRule="auto"/>
              <w:jc w:val="both"/>
            </w:pPr>
            <w:r w:rsidRPr="00351632">
              <w:t>6</w:t>
            </w:r>
          </w:p>
        </w:tc>
      </w:tr>
      <w:tr w:rsidR="00351632" w:rsidRPr="00351632" w14:paraId="3D191DF4" w14:textId="77777777" w:rsidTr="00AC63CC">
        <w:tc>
          <w:tcPr>
            <w:tcW w:w="533" w:type="dxa"/>
            <w:tcBorders>
              <w:top w:val="single" w:sz="4" w:space="0" w:color="auto"/>
              <w:left w:val="single" w:sz="4" w:space="0" w:color="auto"/>
              <w:bottom w:val="single" w:sz="4" w:space="0" w:color="auto"/>
              <w:right w:val="single" w:sz="4" w:space="0" w:color="auto"/>
            </w:tcBorders>
            <w:hideMark/>
          </w:tcPr>
          <w:p w14:paraId="6F27FA7E" w14:textId="77777777" w:rsidR="00C9685F" w:rsidRPr="00351632" w:rsidRDefault="00C9685F" w:rsidP="00351632">
            <w:pPr>
              <w:spacing w:line="360" w:lineRule="auto"/>
              <w:jc w:val="both"/>
            </w:pPr>
            <w:r w:rsidRPr="00351632">
              <w:t>15.</w:t>
            </w:r>
          </w:p>
        </w:tc>
        <w:tc>
          <w:tcPr>
            <w:tcW w:w="3091" w:type="dxa"/>
            <w:tcBorders>
              <w:top w:val="single" w:sz="4" w:space="0" w:color="auto"/>
              <w:left w:val="single" w:sz="4" w:space="0" w:color="auto"/>
              <w:bottom w:val="single" w:sz="4" w:space="0" w:color="auto"/>
              <w:right w:val="single" w:sz="4" w:space="0" w:color="auto"/>
            </w:tcBorders>
            <w:hideMark/>
          </w:tcPr>
          <w:p w14:paraId="6BC19687" w14:textId="77777777" w:rsidR="00C9685F" w:rsidRPr="00351632" w:rsidRDefault="00C9685F" w:rsidP="00351632">
            <w:pPr>
              <w:spacing w:line="360" w:lineRule="auto"/>
              <w:jc w:val="both"/>
            </w:pPr>
            <w:r w:rsidRPr="00351632">
              <w:t>Madrac</w:t>
            </w:r>
          </w:p>
        </w:tc>
        <w:tc>
          <w:tcPr>
            <w:tcW w:w="1810" w:type="dxa"/>
            <w:tcBorders>
              <w:top w:val="single" w:sz="4" w:space="0" w:color="auto"/>
              <w:left w:val="single" w:sz="4" w:space="0" w:color="auto"/>
              <w:bottom w:val="single" w:sz="4" w:space="0" w:color="auto"/>
              <w:right w:val="single" w:sz="4" w:space="0" w:color="auto"/>
            </w:tcBorders>
            <w:hideMark/>
          </w:tcPr>
          <w:p w14:paraId="7CB8A277" w14:textId="77777777" w:rsidR="00C9685F" w:rsidRPr="00351632" w:rsidRDefault="00C9685F" w:rsidP="00351632">
            <w:pPr>
              <w:spacing w:line="360" w:lineRule="auto"/>
              <w:jc w:val="both"/>
            </w:pPr>
            <w:r w:rsidRPr="00351632">
              <w:t xml:space="preserve">51 (11) </w:t>
            </w:r>
          </w:p>
        </w:tc>
        <w:tc>
          <w:tcPr>
            <w:tcW w:w="1808" w:type="dxa"/>
            <w:tcBorders>
              <w:top w:val="single" w:sz="4" w:space="0" w:color="auto"/>
              <w:left w:val="single" w:sz="4" w:space="0" w:color="auto"/>
              <w:bottom w:val="single" w:sz="4" w:space="0" w:color="auto"/>
              <w:right w:val="single" w:sz="4" w:space="0" w:color="auto"/>
            </w:tcBorders>
            <w:hideMark/>
          </w:tcPr>
          <w:p w14:paraId="523D9EF3" w14:textId="77777777" w:rsidR="00C9685F" w:rsidRPr="00351632" w:rsidRDefault="00C9685F" w:rsidP="00351632">
            <w:pPr>
              <w:spacing w:line="360" w:lineRule="auto"/>
              <w:jc w:val="both"/>
            </w:pPr>
            <w:r w:rsidRPr="00351632">
              <w:t>42</w:t>
            </w:r>
          </w:p>
        </w:tc>
        <w:tc>
          <w:tcPr>
            <w:tcW w:w="1820" w:type="dxa"/>
            <w:tcBorders>
              <w:top w:val="single" w:sz="4" w:space="0" w:color="auto"/>
              <w:left w:val="single" w:sz="4" w:space="0" w:color="auto"/>
              <w:bottom w:val="single" w:sz="4" w:space="0" w:color="auto"/>
              <w:right w:val="single" w:sz="4" w:space="0" w:color="auto"/>
            </w:tcBorders>
            <w:hideMark/>
          </w:tcPr>
          <w:p w14:paraId="2107A386" w14:textId="77777777" w:rsidR="00C9685F" w:rsidRPr="00351632" w:rsidRDefault="00C9685F" w:rsidP="00351632">
            <w:pPr>
              <w:spacing w:line="360" w:lineRule="auto"/>
              <w:jc w:val="both"/>
            </w:pPr>
            <w:r w:rsidRPr="00351632">
              <w:t>9</w:t>
            </w:r>
          </w:p>
        </w:tc>
      </w:tr>
      <w:tr w:rsidR="00351632" w:rsidRPr="00351632" w14:paraId="6AF35CAC" w14:textId="77777777" w:rsidTr="00AC63CC">
        <w:tc>
          <w:tcPr>
            <w:tcW w:w="533" w:type="dxa"/>
            <w:tcBorders>
              <w:top w:val="single" w:sz="4" w:space="0" w:color="auto"/>
              <w:left w:val="single" w:sz="4" w:space="0" w:color="auto"/>
              <w:bottom w:val="single" w:sz="4" w:space="0" w:color="auto"/>
              <w:right w:val="single" w:sz="4" w:space="0" w:color="auto"/>
            </w:tcBorders>
            <w:hideMark/>
          </w:tcPr>
          <w:p w14:paraId="079EDE0E" w14:textId="77777777" w:rsidR="00C9685F" w:rsidRPr="00351632" w:rsidRDefault="00C9685F" w:rsidP="00351632">
            <w:pPr>
              <w:spacing w:line="360" w:lineRule="auto"/>
              <w:jc w:val="both"/>
            </w:pPr>
            <w:r w:rsidRPr="00351632">
              <w:t>16.</w:t>
            </w:r>
          </w:p>
        </w:tc>
        <w:tc>
          <w:tcPr>
            <w:tcW w:w="3091" w:type="dxa"/>
            <w:tcBorders>
              <w:top w:val="single" w:sz="4" w:space="0" w:color="auto"/>
              <w:left w:val="single" w:sz="4" w:space="0" w:color="auto"/>
              <w:bottom w:val="single" w:sz="4" w:space="0" w:color="auto"/>
              <w:right w:val="single" w:sz="4" w:space="0" w:color="auto"/>
            </w:tcBorders>
            <w:hideMark/>
          </w:tcPr>
          <w:p w14:paraId="74B96C57" w14:textId="77777777" w:rsidR="00C9685F" w:rsidRPr="00351632" w:rsidRDefault="00C9685F" w:rsidP="00351632">
            <w:pPr>
              <w:spacing w:line="360" w:lineRule="auto"/>
              <w:jc w:val="both"/>
            </w:pPr>
            <w:r w:rsidRPr="00351632">
              <w:t>Stolić za hranjenje</w:t>
            </w:r>
          </w:p>
        </w:tc>
        <w:tc>
          <w:tcPr>
            <w:tcW w:w="1810" w:type="dxa"/>
            <w:tcBorders>
              <w:top w:val="single" w:sz="4" w:space="0" w:color="auto"/>
              <w:left w:val="single" w:sz="4" w:space="0" w:color="auto"/>
              <w:bottom w:val="single" w:sz="4" w:space="0" w:color="auto"/>
              <w:right w:val="single" w:sz="4" w:space="0" w:color="auto"/>
            </w:tcBorders>
            <w:hideMark/>
          </w:tcPr>
          <w:p w14:paraId="087E3AB9" w14:textId="77777777" w:rsidR="00C9685F" w:rsidRPr="00351632" w:rsidRDefault="00C9685F" w:rsidP="00351632">
            <w:pPr>
              <w:spacing w:line="360" w:lineRule="auto"/>
              <w:jc w:val="both"/>
            </w:pPr>
            <w:r w:rsidRPr="00351632">
              <w:t xml:space="preserve">4 </w:t>
            </w:r>
          </w:p>
        </w:tc>
        <w:tc>
          <w:tcPr>
            <w:tcW w:w="1808" w:type="dxa"/>
            <w:tcBorders>
              <w:top w:val="single" w:sz="4" w:space="0" w:color="auto"/>
              <w:left w:val="single" w:sz="4" w:space="0" w:color="auto"/>
              <w:bottom w:val="single" w:sz="4" w:space="0" w:color="auto"/>
              <w:right w:val="single" w:sz="4" w:space="0" w:color="auto"/>
            </w:tcBorders>
            <w:hideMark/>
          </w:tcPr>
          <w:p w14:paraId="6D9F7B15" w14:textId="77777777" w:rsidR="00C9685F" w:rsidRPr="00351632" w:rsidRDefault="00C9685F" w:rsidP="00351632">
            <w:pPr>
              <w:spacing w:line="360" w:lineRule="auto"/>
              <w:jc w:val="both"/>
            </w:pPr>
            <w:r w:rsidRPr="00351632">
              <w:t>2</w:t>
            </w:r>
          </w:p>
        </w:tc>
        <w:tc>
          <w:tcPr>
            <w:tcW w:w="1820" w:type="dxa"/>
            <w:tcBorders>
              <w:top w:val="single" w:sz="4" w:space="0" w:color="auto"/>
              <w:left w:val="single" w:sz="4" w:space="0" w:color="auto"/>
              <w:bottom w:val="single" w:sz="4" w:space="0" w:color="auto"/>
              <w:right w:val="single" w:sz="4" w:space="0" w:color="auto"/>
            </w:tcBorders>
            <w:hideMark/>
          </w:tcPr>
          <w:p w14:paraId="1A41D775" w14:textId="77777777" w:rsidR="00C9685F" w:rsidRPr="00351632" w:rsidRDefault="00C9685F" w:rsidP="00351632">
            <w:pPr>
              <w:spacing w:line="360" w:lineRule="auto"/>
              <w:jc w:val="both"/>
            </w:pPr>
            <w:r w:rsidRPr="00351632">
              <w:t>2</w:t>
            </w:r>
          </w:p>
        </w:tc>
      </w:tr>
      <w:tr w:rsidR="00351632" w:rsidRPr="00351632" w14:paraId="7CA3E4E2" w14:textId="77777777" w:rsidTr="00AC63CC">
        <w:tc>
          <w:tcPr>
            <w:tcW w:w="533" w:type="dxa"/>
            <w:tcBorders>
              <w:top w:val="single" w:sz="4" w:space="0" w:color="auto"/>
              <w:left w:val="single" w:sz="4" w:space="0" w:color="auto"/>
              <w:bottom w:val="single" w:sz="4" w:space="0" w:color="auto"/>
              <w:right w:val="single" w:sz="4" w:space="0" w:color="auto"/>
            </w:tcBorders>
            <w:hideMark/>
          </w:tcPr>
          <w:p w14:paraId="15372308" w14:textId="77777777" w:rsidR="00C9685F" w:rsidRPr="00351632" w:rsidRDefault="00C9685F" w:rsidP="00351632">
            <w:pPr>
              <w:spacing w:line="360" w:lineRule="auto"/>
              <w:jc w:val="both"/>
            </w:pPr>
            <w:r w:rsidRPr="00351632">
              <w:t>17.</w:t>
            </w:r>
          </w:p>
        </w:tc>
        <w:tc>
          <w:tcPr>
            <w:tcW w:w="3091" w:type="dxa"/>
            <w:tcBorders>
              <w:top w:val="single" w:sz="4" w:space="0" w:color="auto"/>
              <w:left w:val="single" w:sz="4" w:space="0" w:color="auto"/>
              <w:bottom w:val="single" w:sz="4" w:space="0" w:color="auto"/>
              <w:right w:val="single" w:sz="4" w:space="0" w:color="auto"/>
            </w:tcBorders>
            <w:hideMark/>
          </w:tcPr>
          <w:p w14:paraId="7F4796C9" w14:textId="77777777" w:rsidR="00C9685F" w:rsidRPr="00351632" w:rsidRDefault="00C9685F" w:rsidP="00351632">
            <w:pPr>
              <w:spacing w:line="360" w:lineRule="auto"/>
              <w:jc w:val="both"/>
            </w:pPr>
            <w:proofErr w:type="spellStart"/>
            <w:r w:rsidRPr="00351632">
              <w:t>Rolator</w:t>
            </w:r>
            <w:proofErr w:type="spellEnd"/>
          </w:p>
        </w:tc>
        <w:tc>
          <w:tcPr>
            <w:tcW w:w="1810" w:type="dxa"/>
            <w:tcBorders>
              <w:top w:val="single" w:sz="4" w:space="0" w:color="auto"/>
              <w:left w:val="single" w:sz="4" w:space="0" w:color="auto"/>
              <w:bottom w:val="single" w:sz="4" w:space="0" w:color="auto"/>
              <w:right w:val="single" w:sz="4" w:space="0" w:color="auto"/>
            </w:tcBorders>
            <w:hideMark/>
          </w:tcPr>
          <w:p w14:paraId="787095A7" w14:textId="77777777" w:rsidR="00C9685F" w:rsidRPr="00351632" w:rsidRDefault="00C9685F" w:rsidP="00351632">
            <w:pPr>
              <w:spacing w:line="360" w:lineRule="auto"/>
              <w:jc w:val="both"/>
            </w:pPr>
            <w:r w:rsidRPr="00351632">
              <w:t xml:space="preserve">23 (1) </w:t>
            </w:r>
          </w:p>
        </w:tc>
        <w:tc>
          <w:tcPr>
            <w:tcW w:w="1808" w:type="dxa"/>
            <w:tcBorders>
              <w:top w:val="single" w:sz="4" w:space="0" w:color="auto"/>
              <w:left w:val="single" w:sz="4" w:space="0" w:color="auto"/>
              <w:bottom w:val="single" w:sz="4" w:space="0" w:color="auto"/>
              <w:right w:val="single" w:sz="4" w:space="0" w:color="auto"/>
            </w:tcBorders>
            <w:hideMark/>
          </w:tcPr>
          <w:p w14:paraId="122A1298" w14:textId="77777777" w:rsidR="00C9685F" w:rsidRPr="00351632" w:rsidRDefault="00C9685F" w:rsidP="00351632">
            <w:pPr>
              <w:spacing w:line="360" w:lineRule="auto"/>
              <w:jc w:val="both"/>
            </w:pPr>
            <w:r w:rsidRPr="00351632">
              <w:t>23</w:t>
            </w:r>
          </w:p>
        </w:tc>
        <w:tc>
          <w:tcPr>
            <w:tcW w:w="1820" w:type="dxa"/>
            <w:tcBorders>
              <w:top w:val="single" w:sz="4" w:space="0" w:color="auto"/>
              <w:left w:val="single" w:sz="4" w:space="0" w:color="auto"/>
              <w:bottom w:val="single" w:sz="4" w:space="0" w:color="auto"/>
              <w:right w:val="single" w:sz="4" w:space="0" w:color="auto"/>
            </w:tcBorders>
            <w:hideMark/>
          </w:tcPr>
          <w:p w14:paraId="73180C7C" w14:textId="77777777" w:rsidR="00C9685F" w:rsidRPr="00351632" w:rsidRDefault="00C9685F" w:rsidP="00351632">
            <w:pPr>
              <w:spacing w:line="360" w:lineRule="auto"/>
              <w:jc w:val="both"/>
            </w:pPr>
            <w:r w:rsidRPr="00351632">
              <w:t>0</w:t>
            </w:r>
          </w:p>
        </w:tc>
      </w:tr>
      <w:tr w:rsidR="00351632" w:rsidRPr="00351632" w14:paraId="2529FB11" w14:textId="77777777" w:rsidTr="00AC63CC">
        <w:tc>
          <w:tcPr>
            <w:tcW w:w="533" w:type="dxa"/>
            <w:tcBorders>
              <w:top w:val="single" w:sz="4" w:space="0" w:color="auto"/>
              <w:left w:val="single" w:sz="4" w:space="0" w:color="auto"/>
              <w:bottom w:val="single" w:sz="4" w:space="0" w:color="auto"/>
              <w:right w:val="single" w:sz="4" w:space="0" w:color="auto"/>
            </w:tcBorders>
            <w:hideMark/>
          </w:tcPr>
          <w:p w14:paraId="3690AB69" w14:textId="77777777" w:rsidR="00C9685F" w:rsidRPr="00351632" w:rsidRDefault="00C9685F" w:rsidP="00351632">
            <w:pPr>
              <w:spacing w:line="360" w:lineRule="auto"/>
              <w:jc w:val="both"/>
            </w:pPr>
            <w:r w:rsidRPr="00351632">
              <w:t>18.</w:t>
            </w:r>
          </w:p>
        </w:tc>
        <w:tc>
          <w:tcPr>
            <w:tcW w:w="3091" w:type="dxa"/>
            <w:tcBorders>
              <w:top w:val="single" w:sz="4" w:space="0" w:color="auto"/>
              <w:left w:val="single" w:sz="4" w:space="0" w:color="auto"/>
              <w:bottom w:val="single" w:sz="4" w:space="0" w:color="auto"/>
              <w:right w:val="single" w:sz="4" w:space="0" w:color="auto"/>
            </w:tcBorders>
            <w:hideMark/>
          </w:tcPr>
          <w:p w14:paraId="670CB7FB" w14:textId="77777777" w:rsidR="00C9685F" w:rsidRPr="00351632" w:rsidRDefault="00C9685F" w:rsidP="00351632">
            <w:pPr>
              <w:spacing w:line="360" w:lineRule="auto"/>
              <w:jc w:val="both"/>
            </w:pPr>
            <w:r w:rsidRPr="00351632">
              <w:t>Aspirator</w:t>
            </w:r>
          </w:p>
        </w:tc>
        <w:tc>
          <w:tcPr>
            <w:tcW w:w="1810" w:type="dxa"/>
            <w:tcBorders>
              <w:top w:val="single" w:sz="4" w:space="0" w:color="auto"/>
              <w:left w:val="single" w:sz="4" w:space="0" w:color="auto"/>
              <w:bottom w:val="single" w:sz="4" w:space="0" w:color="auto"/>
              <w:right w:val="single" w:sz="4" w:space="0" w:color="auto"/>
            </w:tcBorders>
            <w:hideMark/>
          </w:tcPr>
          <w:p w14:paraId="6DFAF40B" w14:textId="77777777" w:rsidR="00C9685F" w:rsidRPr="00351632" w:rsidRDefault="00C9685F" w:rsidP="00351632">
            <w:pPr>
              <w:spacing w:line="360" w:lineRule="auto"/>
              <w:jc w:val="both"/>
            </w:pPr>
            <w:r w:rsidRPr="00351632">
              <w:t xml:space="preserve">1   </w:t>
            </w:r>
          </w:p>
        </w:tc>
        <w:tc>
          <w:tcPr>
            <w:tcW w:w="1808" w:type="dxa"/>
            <w:tcBorders>
              <w:top w:val="single" w:sz="4" w:space="0" w:color="auto"/>
              <w:left w:val="single" w:sz="4" w:space="0" w:color="auto"/>
              <w:bottom w:val="single" w:sz="4" w:space="0" w:color="auto"/>
              <w:right w:val="single" w:sz="4" w:space="0" w:color="auto"/>
            </w:tcBorders>
            <w:hideMark/>
          </w:tcPr>
          <w:p w14:paraId="4F713E5C" w14:textId="77777777" w:rsidR="00C9685F" w:rsidRPr="00351632" w:rsidRDefault="00C9685F" w:rsidP="00351632">
            <w:pPr>
              <w:spacing w:line="360" w:lineRule="auto"/>
              <w:jc w:val="both"/>
            </w:pPr>
            <w:r w:rsidRPr="00351632">
              <w:t>0</w:t>
            </w:r>
          </w:p>
        </w:tc>
        <w:tc>
          <w:tcPr>
            <w:tcW w:w="1820" w:type="dxa"/>
            <w:tcBorders>
              <w:top w:val="single" w:sz="4" w:space="0" w:color="auto"/>
              <w:left w:val="single" w:sz="4" w:space="0" w:color="auto"/>
              <w:bottom w:val="single" w:sz="4" w:space="0" w:color="auto"/>
              <w:right w:val="single" w:sz="4" w:space="0" w:color="auto"/>
            </w:tcBorders>
            <w:hideMark/>
          </w:tcPr>
          <w:p w14:paraId="46722CB5" w14:textId="77777777" w:rsidR="00C9685F" w:rsidRPr="00351632" w:rsidRDefault="00C9685F" w:rsidP="00351632">
            <w:pPr>
              <w:spacing w:line="360" w:lineRule="auto"/>
              <w:jc w:val="both"/>
            </w:pPr>
            <w:r w:rsidRPr="00351632">
              <w:t>1</w:t>
            </w:r>
          </w:p>
        </w:tc>
      </w:tr>
      <w:tr w:rsidR="00351632" w:rsidRPr="00351632" w14:paraId="355A4F71" w14:textId="77777777" w:rsidTr="00AC63CC">
        <w:tc>
          <w:tcPr>
            <w:tcW w:w="533" w:type="dxa"/>
            <w:tcBorders>
              <w:top w:val="single" w:sz="4" w:space="0" w:color="auto"/>
              <w:left w:val="single" w:sz="4" w:space="0" w:color="auto"/>
              <w:bottom w:val="single" w:sz="4" w:space="0" w:color="auto"/>
              <w:right w:val="single" w:sz="4" w:space="0" w:color="auto"/>
            </w:tcBorders>
            <w:hideMark/>
          </w:tcPr>
          <w:p w14:paraId="56917073" w14:textId="77777777" w:rsidR="00C9685F" w:rsidRPr="00351632" w:rsidRDefault="00C9685F" w:rsidP="00351632">
            <w:pPr>
              <w:spacing w:line="360" w:lineRule="auto"/>
              <w:jc w:val="both"/>
            </w:pPr>
            <w:r w:rsidRPr="00351632">
              <w:t>19.</w:t>
            </w:r>
          </w:p>
        </w:tc>
        <w:tc>
          <w:tcPr>
            <w:tcW w:w="3091" w:type="dxa"/>
            <w:tcBorders>
              <w:top w:val="single" w:sz="4" w:space="0" w:color="auto"/>
              <w:left w:val="single" w:sz="4" w:space="0" w:color="auto"/>
              <w:bottom w:val="single" w:sz="4" w:space="0" w:color="auto"/>
              <w:right w:val="single" w:sz="4" w:space="0" w:color="auto"/>
            </w:tcBorders>
            <w:hideMark/>
          </w:tcPr>
          <w:p w14:paraId="2493CB3D" w14:textId="77777777" w:rsidR="00C9685F" w:rsidRPr="00351632" w:rsidRDefault="00C9685F" w:rsidP="00351632">
            <w:pPr>
              <w:spacing w:line="360" w:lineRule="auto"/>
              <w:jc w:val="both"/>
            </w:pPr>
            <w:r w:rsidRPr="00351632">
              <w:t>Transporter za kolica</w:t>
            </w:r>
          </w:p>
        </w:tc>
        <w:tc>
          <w:tcPr>
            <w:tcW w:w="1810" w:type="dxa"/>
            <w:tcBorders>
              <w:top w:val="single" w:sz="4" w:space="0" w:color="auto"/>
              <w:left w:val="single" w:sz="4" w:space="0" w:color="auto"/>
              <w:bottom w:val="single" w:sz="4" w:space="0" w:color="auto"/>
              <w:right w:val="single" w:sz="4" w:space="0" w:color="auto"/>
            </w:tcBorders>
            <w:hideMark/>
          </w:tcPr>
          <w:p w14:paraId="54E8A65F" w14:textId="77777777" w:rsidR="00C9685F" w:rsidRPr="00351632" w:rsidRDefault="00C9685F" w:rsidP="00351632">
            <w:pPr>
              <w:spacing w:line="360" w:lineRule="auto"/>
              <w:jc w:val="both"/>
            </w:pPr>
            <w:r w:rsidRPr="00351632">
              <w:t>1</w:t>
            </w:r>
          </w:p>
        </w:tc>
        <w:tc>
          <w:tcPr>
            <w:tcW w:w="1808" w:type="dxa"/>
            <w:tcBorders>
              <w:top w:val="single" w:sz="4" w:space="0" w:color="auto"/>
              <w:left w:val="single" w:sz="4" w:space="0" w:color="auto"/>
              <w:bottom w:val="single" w:sz="4" w:space="0" w:color="auto"/>
              <w:right w:val="single" w:sz="4" w:space="0" w:color="auto"/>
            </w:tcBorders>
            <w:hideMark/>
          </w:tcPr>
          <w:p w14:paraId="7C4361BA" w14:textId="77777777" w:rsidR="00C9685F" w:rsidRPr="00351632" w:rsidRDefault="00C9685F" w:rsidP="00351632">
            <w:pPr>
              <w:spacing w:line="360" w:lineRule="auto"/>
              <w:jc w:val="both"/>
            </w:pPr>
            <w:r w:rsidRPr="00351632">
              <w:t>1</w:t>
            </w:r>
          </w:p>
        </w:tc>
        <w:tc>
          <w:tcPr>
            <w:tcW w:w="1820" w:type="dxa"/>
            <w:tcBorders>
              <w:top w:val="single" w:sz="4" w:space="0" w:color="auto"/>
              <w:left w:val="single" w:sz="4" w:space="0" w:color="auto"/>
              <w:bottom w:val="single" w:sz="4" w:space="0" w:color="auto"/>
              <w:right w:val="single" w:sz="4" w:space="0" w:color="auto"/>
            </w:tcBorders>
            <w:hideMark/>
          </w:tcPr>
          <w:p w14:paraId="400906E5" w14:textId="77777777" w:rsidR="00C9685F" w:rsidRPr="00351632" w:rsidRDefault="00C9685F" w:rsidP="00351632">
            <w:pPr>
              <w:spacing w:line="360" w:lineRule="auto"/>
              <w:jc w:val="both"/>
            </w:pPr>
            <w:r w:rsidRPr="00351632">
              <w:t>0</w:t>
            </w:r>
          </w:p>
        </w:tc>
      </w:tr>
      <w:tr w:rsidR="00351632" w:rsidRPr="00351632" w14:paraId="60C42641" w14:textId="77777777" w:rsidTr="00AC63CC">
        <w:tc>
          <w:tcPr>
            <w:tcW w:w="533" w:type="dxa"/>
            <w:tcBorders>
              <w:top w:val="single" w:sz="4" w:space="0" w:color="auto"/>
              <w:left w:val="single" w:sz="4" w:space="0" w:color="auto"/>
              <w:bottom w:val="single" w:sz="4" w:space="0" w:color="auto"/>
              <w:right w:val="single" w:sz="4" w:space="0" w:color="auto"/>
            </w:tcBorders>
            <w:hideMark/>
          </w:tcPr>
          <w:p w14:paraId="64A66A21" w14:textId="77777777" w:rsidR="00C9685F" w:rsidRPr="00351632" w:rsidRDefault="00C9685F" w:rsidP="00351632">
            <w:pPr>
              <w:spacing w:line="360" w:lineRule="auto"/>
              <w:jc w:val="both"/>
            </w:pPr>
            <w:r w:rsidRPr="00351632">
              <w:t>20.</w:t>
            </w:r>
          </w:p>
        </w:tc>
        <w:tc>
          <w:tcPr>
            <w:tcW w:w="3091" w:type="dxa"/>
            <w:tcBorders>
              <w:top w:val="single" w:sz="4" w:space="0" w:color="auto"/>
              <w:left w:val="single" w:sz="4" w:space="0" w:color="auto"/>
              <w:bottom w:val="single" w:sz="4" w:space="0" w:color="auto"/>
              <w:right w:val="single" w:sz="4" w:space="0" w:color="auto"/>
            </w:tcBorders>
            <w:hideMark/>
          </w:tcPr>
          <w:p w14:paraId="5F426A26" w14:textId="77777777" w:rsidR="00C9685F" w:rsidRPr="00351632" w:rsidRDefault="00C9685F" w:rsidP="00351632">
            <w:pPr>
              <w:spacing w:line="360" w:lineRule="auto"/>
              <w:jc w:val="both"/>
            </w:pPr>
            <w:r w:rsidRPr="00351632">
              <w:t>AD jastučići</w:t>
            </w:r>
          </w:p>
        </w:tc>
        <w:tc>
          <w:tcPr>
            <w:tcW w:w="1810" w:type="dxa"/>
            <w:tcBorders>
              <w:top w:val="single" w:sz="4" w:space="0" w:color="auto"/>
              <w:left w:val="single" w:sz="4" w:space="0" w:color="auto"/>
              <w:bottom w:val="single" w:sz="4" w:space="0" w:color="auto"/>
              <w:right w:val="single" w:sz="4" w:space="0" w:color="auto"/>
            </w:tcBorders>
            <w:hideMark/>
          </w:tcPr>
          <w:p w14:paraId="11EF1ECE" w14:textId="77777777" w:rsidR="00C9685F" w:rsidRPr="00351632" w:rsidRDefault="00C9685F" w:rsidP="00351632">
            <w:pPr>
              <w:spacing w:line="360" w:lineRule="auto"/>
              <w:jc w:val="both"/>
            </w:pPr>
            <w:r w:rsidRPr="00351632">
              <w:t xml:space="preserve">3   </w:t>
            </w:r>
          </w:p>
        </w:tc>
        <w:tc>
          <w:tcPr>
            <w:tcW w:w="1808" w:type="dxa"/>
            <w:tcBorders>
              <w:top w:val="single" w:sz="4" w:space="0" w:color="auto"/>
              <w:left w:val="single" w:sz="4" w:space="0" w:color="auto"/>
              <w:bottom w:val="single" w:sz="4" w:space="0" w:color="auto"/>
              <w:right w:val="single" w:sz="4" w:space="0" w:color="auto"/>
            </w:tcBorders>
            <w:hideMark/>
          </w:tcPr>
          <w:p w14:paraId="1D7D8700" w14:textId="77777777" w:rsidR="00C9685F" w:rsidRPr="00351632" w:rsidRDefault="00C9685F" w:rsidP="00351632">
            <w:pPr>
              <w:spacing w:line="360" w:lineRule="auto"/>
              <w:jc w:val="both"/>
            </w:pPr>
            <w:r w:rsidRPr="00351632">
              <w:t>3</w:t>
            </w:r>
          </w:p>
        </w:tc>
        <w:tc>
          <w:tcPr>
            <w:tcW w:w="1820" w:type="dxa"/>
            <w:tcBorders>
              <w:top w:val="single" w:sz="4" w:space="0" w:color="auto"/>
              <w:left w:val="single" w:sz="4" w:space="0" w:color="auto"/>
              <w:bottom w:val="single" w:sz="4" w:space="0" w:color="auto"/>
              <w:right w:val="single" w:sz="4" w:space="0" w:color="auto"/>
            </w:tcBorders>
            <w:hideMark/>
          </w:tcPr>
          <w:p w14:paraId="73B0CD62" w14:textId="77777777" w:rsidR="00C9685F" w:rsidRPr="00351632" w:rsidRDefault="00C9685F" w:rsidP="00351632">
            <w:pPr>
              <w:spacing w:line="360" w:lineRule="auto"/>
              <w:jc w:val="both"/>
            </w:pPr>
            <w:r w:rsidRPr="00351632">
              <w:t>0</w:t>
            </w:r>
          </w:p>
        </w:tc>
      </w:tr>
      <w:tr w:rsidR="00351632" w:rsidRPr="00351632" w14:paraId="39138C0F" w14:textId="77777777" w:rsidTr="00AC63CC">
        <w:tc>
          <w:tcPr>
            <w:tcW w:w="533" w:type="dxa"/>
            <w:tcBorders>
              <w:top w:val="single" w:sz="4" w:space="0" w:color="auto"/>
              <w:left w:val="single" w:sz="4" w:space="0" w:color="auto"/>
              <w:bottom w:val="single" w:sz="4" w:space="0" w:color="auto"/>
              <w:right w:val="single" w:sz="4" w:space="0" w:color="auto"/>
            </w:tcBorders>
            <w:hideMark/>
          </w:tcPr>
          <w:p w14:paraId="5FFC7CFA" w14:textId="77777777" w:rsidR="00C9685F" w:rsidRPr="00351632" w:rsidRDefault="00C9685F" w:rsidP="00351632">
            <w:pPr>
              <w:spacing w:line="360" w:lineRule="auto"/>
              <w:jc w:val="both"/>
            </w:pPr>
            <w:r w:rsidRPr="00351632">
              <w:t>21.</w:t>
            </w:r>
          </w:p>
        </w:tc>
        <w:tc>
          <w:tcPr>
            <w:tcW w:w="3091" w:type="dxa"/>
            <w:tcBorders>
              <w:top w:val="single" w:sz="4" w:space="0" w:color="auto"/>
              <w:left w:val="single" w:sz="4" w:space="0" w:color="auto"/>
              <w:bottom w:val="single" w:sz="4" w:space="0" w:color="auto"/>
              <w:right w:val="single" w:sz="4" w:space="0" w:color="auto"/>
            </w:tcBorders>
            <w:hideMark/>
          </w:tcPr>
          <w:p w14:paraId="74537C34" w14:textId="77777777" w:rsidR="00C9685F" w:rsidRPr="00351632" w:rsidRDefault="00C9685F" w:rsidP="00351632">
            <w:pPr>
              <w:spacing w:line="360" w:lineRule="auto"/>
              <w:jc w:val="both"/>
            </w:pPr>
            <w:r w:rsidRPr="00351632">
              <w:t>Dječje štake</w:t>
            </w:r>
          </w:p>
        </w:tc>
        <w:tc>
          <w:tcPr>
            <w:tcW w:w="1810" w:type="dxa"/>
            <w:tcBorders>
              <w:top w:val="single" w:sz="4" w:space="0" w:color="auto"/>
              <w:left w:val="single" w:sz="4" w:space="0" w:color="auto"/>
              <w:bottom w:val="single" w:sz="4" w:space="0" w:color="auto"/>
              <w:right w:val="single" w:sz="4" w:space="0" w:color="auto"/>
            </w:tcBorders>
            <w:hideMark/>
          </w:tcPr>
          <w:p w14:paraId="41D0BA9F" w14:textId="77777777" w:rsidR="00C9685F" w:rsidRPr="00351632" w:rsidRDefault="00C9685F" w:rsidP="00351632">
            <w:pPr>
              <w:spacing w:line="360" w:lineRule="auto"/>
              <w:jc w:val="both"/>
            </w:pPr>
            <w:r w:rsidRPr="00351632">
              <w:t>4</w:t>
            </w:r>
          </w:p>
        </w:tc>
        <w:tc>
          <w:tcPr>
            <w:tcW w:w="1808" w:type="dxa"/>
            <w:tcBorders>
              <w:top w:val="single" w:sz="4" w:space="0" w:color="auto"/>
              <w:left w:val="single" w:sz="4" w:space="0" w:color="auto"/>
              <w:bottom w:val="single" w:sz="4" w:space="0" w:color="auto"/>
              <w:right w:val="single" w:sz="4" w:space="0" w:color="auto"/>
            </w:tcBorders>
            <w:hideMark/>
          </w:tcPr>
          <w:p w14:paraId="7F94369B" w14:textId="77777777" w:rsidR="00C9685F" w:rsidRPr="00351632" w:rsidRDefault="00C9685F" w:rsidP="00351632">
            <w:pPr>
              <w:spacing w:line="360" w:lineRule="auto"/>
              <w:jc w:val="both"/>
            </w:pPr>
            <w:r w:rsidRPr="00351632">
              <w:t>0</w:t>
            </w:r>
          </w:p>
        </w:tc>
        <w:tc>
          <w:tcPr>
            <w:tcW w:w="1820" w:type="dxa"/>
            <w:tcBorders>
              <w:top w:val="single" w:sz="4" w:space="0" w:color="auto"/>
              <w:left w:val="single" w:sz="4" w:space="0" w:color="auto"/>
              <w:bottom w:val="single" w:sz="4" w:space="0" w:color="auto"/>
              <w:right w:val="single" w:sz="4" w:space="0" w:color="auto"/>
            </w:tcBorders>
            <w:hideMark/>
          </w:tcPr>
          <w:p w14:paraId="73FFD822" w14:textId="77777777" w:rsidR="00C9685F" w:rsidRPr="00351632" w:rsidRDefault="00C9685F" w:rsidP="00351632">
            <w:pPr>
              <w:spacing w:line="360" w:lineRule="auto"/>
              <w:jc w:val="both"/>
            </w:pPr>
            <w:r w:rsidRPr="00351632">
              <w:t>4</w:t>
            </w:r>
          </w:p>
        </w:tc>
      </w:tr>
      <w:tr w:rsidR="00351632" w:rsidRPr="00351632" w14:paraId="557EBFC0" w14:textId="77777777" w:rsidTr="00AC63CC">
        <w:tc>
          <w:tcPr>
            <w:tcW w:w="533" w:type="dxa"/>
            <w:tcBorders>
              <w:top w:val="single" w:sz="4" w:space="0" w:color="auto"/>
              <w:left w:val="single" w:sz="4" w:space="0" w:color="auto"/>
              <w:bottom w:val="single" w:sz="4" w:space="0" w:color="auto"/>
              <w:right w:val="single" w:sz="4" w:space="0" w:color="auto"/>
            </w:tcBorders>
            <w:hideMark/>
          </w:tcPr>
          <w:p w14:paraId="3DF0F118" w14:textId="77777777" w:rsidR="00C9685F" w:rsidRPr="00351632" w:rsidRDefault="00C9685F" w:rsidP="00351632">
            <w:pPr>
              <w:spacing w:line="360" w:lineRule="auto"/>
              <w:jc w:val="both"/>
            </w:pPr>
            <w:r w:rsidRPr="00351632">
              <w:t>22.</w:t>
            </w:r>
          </w:p>
        </w:tc>
        <w:tc>
          <w:tcPr>
            <w:tcW w:w="3091" w:type="dxa"/>
            <w:tcBorders>
              <w:top w:val="single" w:sz="4" w:space="0" w:color="auto"/>
              <w:left w:val="single" w:sz="4" w:space="0" w:color="auto"/>
              <w:bottom w:val="single" w:sz="4" w:space="0" w:color="auto"/>
              <w:right w:val="single" w:sz="4" w:space="0" w:color="auto"/>
            </w:tcBorders>
            <w:hideMark/>
          </w:tcPr>
          <w:p w14:paraId="5F5DF0CC" w14:textId="77777777" w:rsidR="00C9685F" w:rsidRPr="00351632" w:rsidRDefault="00C9685F" w:rsidP="00351632">
            <w:pPr>
              <w:spacing w:line="360" w:lineRule="auto"/>
              <w:jc w:val="both"/>
            </w:pPr>
            <w:r w:rsidRPr="00351632">
              <w:t>Trapez samostojeći</w:t>
            </w:r>
          </w:p>
        </w:tc>
        <w:tc>
          <w:tcPr>
            <w:tcW w:w="1810" w:type="dxa"/>
            <w:tcBorders>
              <w:top w:val="single" w:sz="4" w:space="0" w:color="auto"/>
              <w:left w:val="single" w:sz="4" w:space="0" w:color="auto"/>
              <w:bottom w:val="single" w:sz="4" w:space="0" w:color="auto"/>
              <w:right w:val="single" w:sz="4" w:space="0" w:color="auto"/>
            </w:tcBorders>
            <w:hideMark/>
          </w:tcPr>
          <w:p w14:paraId="31EB9C19" w14:textId="77777777" w:rsidR="00C9685F" w:rsidRPr="00351632" w:rsidRDefault="00C9685F" w:rsidP="00351632">
            <w:pPr>
              <w:spacing w:line="360" w:lineRule="auto"/>
              <w:jc w:val="both"/>
            </w:pPr>
            <w:r w:rsidRPr="00351632">
              <w:t xml:space="preserve">7 (1) </w:t>
            </w:r>
          </w:p>
        </w:tc>
        <w:tc>
          <w:tcPr>
            <w:tcW w:w="1808" w:type="dxa"/>
            <w:tcBorders>
              <w:top w:val="single" w:sz="4" w:space="0" w:color="auto"/>
              <w:left w:val="single" w:sz="4" w:space="0" w:color="auto"/>
              <w:bottom w:val="single" w:sz="4" w:space="0" w:color="auto"/>
              <w:right w:val="single" w:sz="4" w:space="0" w:color="auto"/>
            </w:tcBorders>
            <w:hideMark/>
          </w:tcPr>
          <w:p w14:paraId="36D04AB1" w14:textId="77777777" w:rsidR="00C9685F" w:rsidRPr="00351632" w:rsidRDefault="00C9685F" w:rsidP="00351632">
            <w:pPr>
              <w:spacing w:line="360" w:lineRule="auto"/>
              <w:jc w:val="both"/>
            </w:pPr>
            <w:r w:rsidRPr="00351632">
              <w:t>6</w:t>
            </w:r>
          </w:p>
        </w:tc>
        <w:tc>
          <w:tcPr>
            <w:tcW w:w="1820" w:type="dxa"/>
            <w:tcBorders>
              <w:top w:val="single" w:sz="4" w:space="0" w:color="auto"/>
              <w:left w:val="single" w:sz="4" w:space="0" w:color="auto"/>
              <w:bottom w:val="single" w:sz="4" w:space="0" w:color="auto"/>
              <w:right w:val="single" w:sz="4" w:space="0" w:color="auto"/>
            </w:tcBorders>
            <w:hideMark/>
          </w:tcPr>
          <w:p w14:paraId="6FCE3972" w14:textId="77777777" w:rsidR="00C9685F" w:rsidRPr="00351632" w:rsidRDefault="00C9685F" w:rsidP="00351632">
            <w:pPr>
              <w:spacing w:line="360" w:lineRule="auto"/>
              <w:jc w:val="both"/>
            </w:pPr>
            <w:r w:rsidRPr="00351632">
              <w:t>1</w:t>
            </w:r>
          </w:p>
        </w:tc>
      </w:tr>
    </w:tbl>
    <w:p w14:paraId="7BDBFAA5" w14:textId="77777777" w:rsidR="00C9685F" w:rsidRPr="00351632" w:rsidRDefault="00C9685F" w:rsidP="00351632">
      <w:pPr>
        <w:tabs>
          <w:tab w:val="left" w:pos="1134"/>
        </w:tabs>
        <w:ind w:left="1134" w:hanging="1076"/>
        <w:jc w:val="both"/>
      </w:pPr>
      <w:r w:rsidRPr="00351632">
        <w:rPr>
          <w:rFonts w:ascii="Segoe UI Symbol" w:hAnsi="Segoe UI Symbol" w:cs="Segoe UI Symbol"/>
        </w:rPr>
        <w:t>⁎</w:t>
      </w:r>
      <w:r w:rsidRPr="00351632">
        <w:t>Broj u zagradi označava broj nabavljenih pomagala u 2025.g</w:t>
      </w:r>
    </w:p>
    <w:p w14:paraId="3EFF955D" w14:textId="69E8A23F" w:rsidR="00C9685F" w:rsidRPr="00351632" w:rsidRDefault="00944FFC" w:rsidP="00351632">
      <w:pPr>
        <w:tabs>
          <w:tab w:val="left" w:pos="1134"/>
        </w:tabs>
        <w:ind w:left="1134" w:hanging="1076"/>
        <w:jc w:val="both"/>
      </w:pPr>
      <w:r w:rsidRPr="00351632">
        <w:t>Tablica</w:t>
      </w:r>
      <w:r w:rsidR="00C9685F" w:rsidRPr="00351632">
        <w:t xml:space="preserve"> 2</w:t>
      </w:r>
      <w:r w:rsidR="00FD1486">
        <w:t>5</w:t>
      </w:r>
      <w:r w:rsidR="00C9685F" w:rsidRPr="00351632">
        <w:t>: Broj korisnika pomagala iz posudionice pomagala Županije</w:t>
      </w:r>
    </w:p>
    <w:tbl>
      <w:tblPr>
        <w:tblW w:w="0" w:type="auto"/>
        <w:tblLook w:val="04A0" w:firstRow="1" w:lastRow="0" w:firstColumn="1" w:lastColumn="0" w:noHBand="0" w:noVBand="1"/>
      </w:tblPr>
      <w:tblGrid>
        <w:gridCol w:w="4531"/>
        <w:gridCol w:w="1843"/>
      </w:tblGrid>
      <w:tr w:rsidR="00351632" w:rsidRPr="00351632" w14:paraId="13159EAF" w14:textId="77777777" w:rsidTr="00AC63CC">
        <w:tc>
          <w:tcPr>
            <w:tcW w:w="4531" w:type="dxa"/>
            <w:tcBorders>
              <w:top w:val="single" w:sz="4" w:space="0" w:color="auto"/>
              <w:left w:val="single" w:sz="4" w:space="0" w:color="auto"/>
              <w:bottom w:val="single" w:sz="4" w:space="0" w:color="auto"/>
              <w:right w:val="single" w:sz="4" w:space="0" w:color="auto"/>
            </w:tcBorders>
            <w:hideMark/>
          </w:tcPr>
          <w:p w14:paraId="4BB2A57D" w14:textId="77777777" w:rsidR="00C9685F" w:rsidRPr="00351632" w:rsidRDefault="00C9685F" w:rsidP="00351632">
            <w:pPr>
              <w:spacing w:line="360" w:lineRule="auto"/>
              <w:jc w:val="both"/>
              <w:rPr>
                <w:b/>
                <w:bCs/>
              </w:rPr>
            </w:pPr>
            <w:r w:rsidRPr="00351632">
              <w:rPr>
                <w:b/>
                <w:bCs/>
              </w:rPr>
              <w:t>Ukupan broj korisnika (01/2025-06/2025)</w:t>
            </w:r>
          </w:p>
        </w:tc>
        <w:tc>
          <w:tcPr>
            <w:tcW w:w="1843" w:type="dxa"/>
            <w:tcBorders>
              <w:top w:val="single" w:sz="4" w:space="0" w:color="auto"/>
              <w:left w:val="single" w:sz="4" w:space="0" w:color="auto"/>
              <w:bottom w:val="single" w:sz="4" w:space="0" w:color="auto"/>
              <w:right w:val="single" w:sz="4" w:space="0" w:color="auto"/>
            </w:tcBorders>
            <w:hideMark/>
          </w:tcPr>
          <w:p w14:paraId="1F8381C1" w14:textId="77777777" w:rsidR="00C9685F" w:rsidRPr="00351632" w:rsidRDefault="00C9685F" w:rsidP="00351632">
            <w:pPr>
              <w:spacing w:line="360" w:lineRule="auto"/>
              <w:jc w:val="both"/>
              <w:rPr>
                <w:b/>
                <w:bCs/>
              </w:rPr>
            </w:pPr>
            <w:r w:rsidRPr="00351632">
              <w:rPr>
                <w:b/>
                <w:bCs/>
              </w:rPr>
              <w:t>312</w:t>
            </w:r>
          </w:p>
        </w:tc>
      </w:tr>
      <w:tr w:rsidR="00351632" w:rsidRPr="00351632" w14:paraId="20062ECF" w14:textId="77777777" w:rsidTr="00AC63CC">
        <w:tc>
          <w:tcPr>
            <w:tcW w:w="4531" w:type="dxa"/>
            <w:tcBorders>
              <w:top w:val="single" w:sz="4" w:space="0" w:color="auto"/>
              <w:left w:val="single" w:sz="4" w:space="0" w:color="auto"/>
              <w:bottom w:val="single" w:sz="4" w:space="0" w:color="auto"/>
              <w:right w:val="single" w:sz="4" w:space="0" w:color="auto"/>
            </w:tcBorders>
            <w:hideMark/>
          </w:tcPr>
          <w:p w14:paraId="3F7563AF" w14:textId="77777777" w:rsidR="00C9685F" w:rsidRPr="00351632" w:rsidRDefault="00C9685F" w:rsidP="00351632">
            <w:pPr>
              <w:spacing w:line="360" w:lineRule="auto"/>
              <w:jc w:val="both"/>
            </w:pPr>
            <w:r w:rsidRPr="00351632">
              <w:t>Muški</w:t>
            </w:r>
          </w:p>
        </w:tc>
        <w:tc>
          <w:tcPr>
            <w:tcW w:w="1843" w:type="dxa"/>
            <w:tcBorders>
              <w:top w:val="single" w:sz="4" w:space="0" w:color="auto"/>
              <w:left w:val="single" w:sz="4" w:space="0" w:color="auto"/>
              <w:bottom w:val="single" w:sz="4" w:space="0" w:color="auto"/>
              <w:right w:val="single" w:sz="4" w:space="0" w:color="auto"/>
            </w:tcBorders>
            <w:hideMark/>
          </w:tcPr>
          <w:p w14:paraId="157E0EB0" w14:textId="77777777" w:rsidR="00C9685F" w:rsidRPr="00351632" w:rsidRDefault="00C9685F" w:rsidP="00351632">
            <w:pPr>
              <w:spacing w:line="360" w:lineRule="auto"/>
              <w:jc w:val="both"/>
            </w:pPr>
            <w:r w:rsidRPr="00351632">
              <w:t>114</w:t>
            </w:r>
          </w:p>
        </w:tc>
      </w:tr>
      <w:tr w:rsidR="00351632" w:rsidRPr="00351632" w14:paraId="4E7B6945" w14:textId="77777777" w:rsidTr="00AC63CC">
        <w:tc>
          <w:tcPr>
            <w:tcW w:w="4531" w:type="dxa"/>
            <w:tcBorders>
              <w:top w:val="single" w:sz="4" w:space="0" w:color="auto"/>
              <w:left w:val="single" w:sz="4" w:space="0" w:color="auto"/>
              <w:bottom w:val="single" w:sz="4" w:space="0" w:color="auto"/>
              <w:right w:val="single" w:sz="4" w:space="0" w:color="auto"/>
            </w:tcBorders>
            <w:hideMark/>
          </w:tcPr>
          <w:p w14:paraId="283E8FDF" w14:textId="77777777" w:rsidR="00C9685F" w:rsidRPr="00351632" w:rsidRDefault="00C9685F" w:rsidP="00351632">
            <w:pPr>
              <w:spacing w:line="360" w:lineRule="auto"/>
              <w:jc w:val="both"/>
            </w:pPr>
            <w:r w:rsidRPr="00351632">
              <w:t>ženski</w:t>
            </w:r>
          </w:p>
        </w:tc>
        <w:tc>
          <w:tcPr>
            <w:tcW w:w="1843" w:type="dxa"/>
            <w:tcBorders>
              <w:top w:val="single" w:sz="4" w:space="0" w:color="auto"/>
              <w:left w:val="single" w:sz="4" w:space="0" w:color="auto"/>
              <w:bottom w:val="single" w:sz="4" w:space="0" w:color="auto"/>
              <w:right w:val="single" w:sz="4" w:space="0" w:color="auto"/>
            </w:tcBorders>
            <w:hideMark/>
          </w:tcPr>
          <w:p w14:paraId="03221B3B" w14:textId="77777777" w:rsidR="00C9685F" w:rsidRPr="00351632" w:rsidRDefault="00C9685F" w:rsidP="00351632">
            <w:pPr>
              <w:spacing w:line="360" w:lineRule="auto"/>
              <w:jc w:val="both"/>
            </w:pPr>
            <w:r w:rsidRPr="00351632">
              <w:t>198</w:t>
            </w:r>
          </w:p>
        </w:tc>
      </w:tr>
      <w:tr w:rsidR="00C9685F" w:rsidRPr="00351632" w14:paraId="6B6DB716" w14:textId="77777777" w:rsidTr="00AC63CC">
        <w:tc>
          <w:tcPr>
            <w:tcW w:w="4531" w:type="dxa"/>
            <w:tcBorders>
              <w:top w:val="single" w:sz="4" w:space="0" w:color="auto"/>
              <w:left w:val="single" w:sz="4" w:space="0" w:color="auto"/>
              <w:bottom w:val="single" w:sz="4" w:space="0" w:color="auto"/>
              <w:right w:val="single" w:sz="4" w:space="0" w:color="auto"/>
            </w:tcBorders>
            <w:hideMark/>
          </w:tcPr>
          <w:p w14:paraId="6F8256CE" w14:textId="77777777" w:rsidR="00C9685F" w:rsidRPr="00351632" w:rsidRDefault="00C9685F" w:rsidP="00351632">
            <w:pPr>
              <w:spacing w:line="360" w:lineRule="auto"/>
              <w:jc w:val="both"/>
              <w:rPr>
                <w:b/>
                <w:bCs/>
              </w:rPr>
            </w:pPr>
            <w:r w:rsidRPr="00351632">
              <w:rPr>
                <w:b/>
                <w:bCs/>
              </w:rPr>
              <w:t>Broj palijativnih pacijenata MKB Z51.5</w:t>
            </w:r>
          </w:p>
        </w:tc>
        <w:tc>
          <w:tcPr>
            <w:tcW w:w="1843" w:type="dxa"/>
            <w:tcBorders>
              <w:top w:val="single" w:sz="4" w:space="0" w:color="auto"/>
              <w:left w:val="single" w:sz="4" w:space="0" w:color="auto"/>
              <w:bottom w:val="single" w:sz="4" w:space="0" w:color="auto"/>
              <w:right w:val="single" w:sz="4" w:space="0" w:color="auto"/>
            </w:tcBorders>
            <w:hideMark/>
          </w:tcPr>
          <w:p w14:paraId="76490C67" w14:textId="77777777" w:rsidR="00C9685F" w:rsidRPr="00351632" w:rsidRDefault="00C9685F" w:rsidP="00351632">
            <w:pPr>
              <w:spacing w:line="360" w:lineRule="auto"/>
              <w:jc w:val="both"/>
              <w:rPr>
                <w:b/>
                <w:bCs/>
              </w:rPr>
            </w:pPr>
            <w:r w:rsidRPr="00351632">
              <w:rPr>
                <w:b/>
                <w:bCs/>
              </w:rPr>
              <w:t xml:space="preserve"> 76</w:t>
            </w:r>
          </w:p>
        </w:tc>
      </w:tr>
    </w:tbl>
    <w:p w14:paraId="5F1E0BB2" w14:textId="77777777" w:rsidR="00C9685F" w:rsidRPr="00351632" w:rsidRDefault="00C9685F" w:rsidP="00351632">
      <w:pPr>
        <w:tabs>
          <w:tab w:val="left" w:pos="1134"/>
        </w:tabs>
        <w:ind w:left="1134" w:hanging="1076"/>
        <w:jc w:val="both"/>
      </w:pPr>
    </w:p>
    <w:p w14:paraId="5CCB7182" w14:textId="45AE8ADB" w:rsidR="00137869" w:rsidRPr="00351632" w:rsidRDefault="00137869" w:rsidP="00FD23F0">
      <w:pPr>
        <w:spacing w:line="360" w:lineRule="auto"/>
        <w:ind w:firstLine="708"/>
        <w:jc w:val="both"/>
      </w:pPr>
      <w:r w:rsidRPr="00351632">
        <w:t>Mobilni palijativni timovi Karlovačke županije tijekom 2025. godine su pružali specijalističko-konzultativnu palijativnu skrb na razini primarne zdravstvene zaštite u Karlovačkoj županiji pacijentima s</w:t>
      </w:r>
      <w:r w:rsidR="00663CD2">
        <w:t>a šifrom</w:t>
      </w:r>
      <w:r w:rsidRPr="00351632">
        <w:t xml:space="preserve"> Z 51.5, upisanim u Registar palijativnih bolesnika po prijavama izabranih liječnika obiteljske medicine te bolničkih liječnika iz OB Karlovac, OB Ogulin i SB Duga Resa.</w:t>
      </w:r>
    </w:p>
    <w:p w14:paraId="03CE74A7" w14:textId="1EC52B6E" w:rsidR="00137869" w:rsidRPr="00351632" w:rsidRDefault="00137869" w:rsidP="00351632">
      <w:pPr>
        <w:spacing w:line="360" w:lineRule="auto"/>
        <w:jc w:val="both"/>
      </w:pPr>
      <w:r w:rsidRPr="00351632">
        <w:t>Prove</w:t>
      </w:r>
      <w:r w:rsidR="00701F5D" w:rsidRPr="00351632">
        <w:t xml:space="preserve">deno je </w:t>
      </w:r>
      <w:r w:rsidRPr="00351632">
        <w:t>ukupno 3.546 dijagnostičko-terapi</w:t>
      </w:r>
      <w:r w:rsidR="00701F5D" w:rsidRPr="00351632">
        <w:t>js</w:t>
      </w:r>
      <w:r w:rsidRPr="00351632">
        <w:t xml:space="preserve">kih postupaka u djelatnosti palijativne skrbi u 2025. godini. </w:t>
      </w:r>
    </w:p>
    <w:p w14:paraId="225DD7C7" w14:textId="77777777" w:rsidR="00137869" w:rsidRPr="00351632" w:rsidRDefault="00137869" w:rsidP="00351632">
      <w:pPr>
        <w:spacing w:line="360" w:lineRule="auto"/>
        <w:jc w:val="both"/>
      </w:pPr>
      <w:r w:rsidRPr="00351632">
        <w:t>U Registar palijativnih pacijenata upisano je u 2025. 402 pacijenata. Više od 90% su u dobi od 60 godina i više. Pacijenata ženskog spola ja bilo 208, a muškog spola 194.</w:t>
      </w:r>
    </w:p>
    <w:p w14:paraId="77C32037" w14:textId="05D0F4AB" w:rsidR="00137869" w:rsidRPr="00351632" w:rsidRDefault="00137869" w:rsidP="00351632">
      <w:pPr>
        <w:spacing w:line="360" w:lineRule="auto"/>
        <w:jc w:val="both"/>
      </w:pPr>
      <w:r w:rsidRPr="00351632">
        <w:lastRenderedPageBreak/>
        <w:t xml:space="preserve">Uz dijagnozu Z51.5 pacijenti su imali i dijagnozu neke neizlječive kronične bolesti. Prema SPICT alatu dominiraju i dalje maligne bolesti. </w:t>
      </w:r>
    </w:p>
    <w:p w14:paraId="13B7D917" w14:textId="07BAF705" w:rsidR="00137869" w:rsidRPr="00351632" w:rsidRDefault="00944FFC" w:rsidP="00351632">
      <w:pPr>
        <w:jc w:val="both"/>
      </w:pPr>
      <w:r w:rsidRPr="00351632">
        <w:t>Tablica 2</w:t>
      </w:r>
      <w:r w:rsidR="00FD1486">
        <w:t>6</w:t>
      </w:r>
      <w:r w:rsidRPr="00351632">
        <w:t>.</w:t>
      </w:r>
      <w:r w:rsidR="00137869" w:rsidRPr="00351632">
        <w:t xml:space="preserve"> Broj DTP-a u palijativnoj skrbi 2025.MPT I</w:t>
      </w:r>
    </w:p>
    <w:tbl>
      <w:tblPr>
        <w:tblStyle w:val="Reetkatablice2"/>
        <w:tblpPr w:leftFromText="180" w:rightFromText="180" w:vertAnchor="text" w:horzAnchor="margin" w:tblpXSpec="center" w:tblpY="-28"/>
        <w:tblW w:w="10060" w:type="dxa"/>
        <w:tblLayout w:type="fixed"/>
        <w:tblLook w:val="0000" w:firstRow="0" w:lastRow="0" w:firstColumn="0" w:lastColumn="0" w:noHBand="0" w:noVBand="0"/>
      </w:tblPr>
      <w:tblGrid>
        <w:gridCol w:w="1848"/>
        <w:gridCol w:w="567"/>
        <w:gridCol w:w="567"/>
        <w:gridCol w:w="567"/>
        <w:gridCol w:w="567"/>
        <w:gridCol w:w="567"/>
        <w:gridCol w:w="567"/>
        <w:gridCol w:w="699"/>
        <w:gridCol w:w="709"/>
        <w:gridCol w:w="567"/>
        <w:gridCol w:w="567"/>
        <w:gridCol w:w="567"/>
        <w:gridCol w:w="708"/>
        <w:gridCol w:w="993"/>
      </w:tblGrid>
      <w:tr w:rsidR="00351632" w:rsidRPr="00351632" w14:paraId="182B217B" w14:textId="77777777" w:rsidTr="00AC63CC">
        <w:trPr>
          <w:trHeight w:val="737"/>
        </w:trPr>
        <w:tc>
          <w:tcPr>
            <w:tcW w:w="1848" w:type="dxa"/>
          </w:tcPr>
          <w:p w14:paraId="2BF7BDE1" w14:textId="77777777" w:rsidR="00137869" w:rsidRPr="00351632" w:rsidRDefault="00137869" w:rsidP="00AC63CC">
            <w:pPr>
              <w:rPr>
                <w:rFonts w:ascii="Calibri" w:hAnsi="Calibri"/>
              </w:rPr>
            </w:pPr>
            <w:r w:rsidRPr="00351632">
              <w:rPr>
                <w:rFonts w:ascii="Calibri" w:hAnsi="Calibri"/>
              </w:rPr>
              <w:t>TABLICA DIJAGNOSTIČKO TERAPIJSKIH POSTUPAKA</w:t>
            </w:r>
          </w:p>
        </w:tc>
        <w:tc>
          <w:tcPr>
            <w:tcW w:w="567" w:type="dxa"/>
          </w:tcPr>
          <w:p w14:paraId="5A3C181C" w14:textId="77777777" w:rsidR="00137869" w:rsidRPr="00351632" w:rsidRDefault="00137869" w:rsidP="00AC63CC">
            <w:pPr>
              <w:rPr>
                <w:rFonts w:ascii="Calibri" w:hAnsi="Calibri"/>
              </w:rPr>
            </w:pPr>
            <w:r w:rsidRPr="00351632">
              <w:rPr>
                <w:rFonts w:ascii="Calibri" w:hAnsi="Calibri"/>
              </w:rPr>
              <w:t>1.</w:t>
            </w:r>
          </w:p>
          <w:p w14:paraId="4E75CCED" w14:textId="77777777" w:rsidR="00137869" w:rsidRPr="00351632" w:rsidRDefault="00137869" w:rsidP="00AC63CC">
            <w:pPr>
              <w:rPr>
                <w:rFonts w:ascii="Calibri" w:hAnsi="Calibri"/>
              </w:rPr>
            </w:pPr>
            <w:r w:rsidRPr="00351632">
              <w:rPr>
                <w:rFonts w:ascii="Calibri" w:hAnsi="Calibri"/>
              </w:rPr>
              <w:t>MJ</w:t>
            </w:r>
          </w:p>
        </w:tc>
        <w:tc>
          <w:tcPr>
            <w:tcW w:w="567" w:type="dxa"/>
            <w:tcBorders>
              <w:top w:val="single" w:sz="4" w:space="0" w:color="auto"/>
              <w:bottom w:val="nil"/>
            </w:tcBorders>
          </w:tcPr>
          <w:p w14:paraId="18438960" w14:textId="77777777" w:rsidR="00137869" w:rsidRPr="00351632" w:rsidRDefault="00137869" w:rsidP="00AC63CC">
            <w:pPr>
              <w:rPr>
                <w:rFonts w:ascii="Calibri" w:hAnsi="Calibri"/>
              </w:rPr>
            </w:pPr>
            <w:r w:rsidRPr="00351632">
              <w:rPr>
                <w:rFonts w:ascii="Calibri" w:hAnsi="Calibri"/>
              </w:rPr>
              <w:t>2.</w:t>
            </w:r>
          </w:p>
          <w:p w14:paraId="71F9E337" w14:textId="77777777" w:rsidR="00137869" w:rsidRPr="00351632" w:rsidRDefault="00137869" w:rsidP="00AC63CC">
            <w:pPr>
              <w:rPr>
                <w:rFonts w:ascii="Calibri" w:hAnsi="Calibri"/>
              </w:rPr>
            </w:pPr>
            <w:r w:rsidRPr="00351632">
              <w:rPr>
                <w:rFonts w:ascii="Calibri" w:hAnsi="Calibri"/>
              </w:rPr>
              <w:t>MJ</w:t>
            </w:r>
          </w:p>
        </w:tc>
        <w:tc>
          <w:tcPr>
            <w:tcW w:w="567" w:type="dxa"/>
            <w:tcBorders>
              <w:top w:val="single" w:sz="4" w:space="0" w:color="auto"/>
              <w:bottom w:val="nil"/>
            </w:tcBorders>
          </w:tcPr>
          <w:p w14:paraId="1A8EAFCA" w14:textId="77777777" w:rsidR="00137869" w:rsidRPr="00351632" w:rsidRDefault="00137869" w:rsidP="00AC63CC">
            <w:pPr>
              <w:rPr>
                <w:rFonts w:ascii="Calibri" w:hAnsi="Calibri"/>
              </w:rPr>
            </w:pPr>
            <w:r w:rsidRPr="00351632">
              <w:rPr>
                <w:rFonts w:ascii="Calibri" w:hAnsi="Calibri"/>
              </w:rPr>
              <w:t>3.</w:t>
            </w:r>
          </w:p>
          <w:p w14:paraId="6EFAA721" w14:textId="77777777" w:rsidR="00137869" w:rsidRPr="00351632" w:rsidRDefault="00137869" w:rsidP="00AC63CC">
            <w:pPr>
              <w:rPr>
                <w:rFonts w:ascii="Calibri" w:hAnsi="Calibri"/>
              </w:rPr>
            </w:pPr>
            <w:r w:rsidRPr="00351632">
              <w:rPr>
                <w:rFonts w:ascii="Calibri" w:hAnsi="Calibri"/>
              </w:rPr>
              <w:t>MJ</w:t>
            </w:r>
          </w:p>
        </w:tc>
        <w:tc>
          <w:tcPr>
            <w:tcW w:w="567" w:type="dxa"/>
            <w:tcBorders>
              <w:top w:val="single" w:sz="4" w:space="0" w:color="auto"/>
              <w:bottom w:val="nil"/>
            </w:tcBorders>
          </w:tcPr>
          <w:p w14:paraId="20EA9985" w14:textId="77777777" w:rsidR="00137869" w:rsidRPr="00351632" w:rsidRDefault="00137869" w:rsidP="00AC63CC">
            <w:pPr>
              <w:rPr>
                <w:rFonts w:ascii="Calibri" w:hAnsi="Calibri"/>
              </w:rPr>
            </w:pPr>
            <w:r w:rsidRPr="00351632">
              <w:rPr>
                <w:rFonts w:ascii="Calibri" w:hAnsi="Calibri"/>
              </w:rPr>
              <w:t>4.</w:t>
            </w:r>
          </w:p>
          <w:p w14:paraId="631058F5" w14:textId="77777777" w:rsidR="00137869" w:rsidRPr="00351632" w:rsidRDefault="00137869" w:rsidP="00AC63CC">
            <w:pPr>
              <w:rPr>
                <w:rFonts w:ascii="Calibri" w:hAnsi="Calibri"/>
              </w:rPr>
            </w:pPr>
            <w:r w:rsidRPr="00351632">
              <w:rPr>
                <w:rFonts w:ascii="Calibri" w:hAnsi="Calibri"/>
              </w:rPr>
              <w:t>MJ</w:t>
            </w:r>
          </w:p>
        </w:tc>
        <w:tc>
          <w:tcPr>
            <w:tcW w:w="567" w:type="dxa"/>
            <w:tcBorders>
              <w:top w:val="single" w:sz="4" w:space="0" w:color="auto"/>
              <w:bottom w:val="nil"/>
            </w:tcBorders>
          </w:tcPr>
          <w:p w14:paraId="0531A073" w14:textId="77777777" w:rsidR="00137869" w:rsidRPr="00351632" w:rsidRDefault="00137869" w:rsidP="00AC63CC">
            <w:pPr>
              <w:rPr>
                <w:rFonts w:ascii="Calibri" w:hAnsi="Calibri"/>
              </w:rPr>
            </w:pPr>
            <w:r w:rsidRPr="00351632">
              <w:rPr>
                <w:rFonts w:ascii="Calibri" w:hAnsi="Calibri"/>
              </w:rPr>
              <w:t>5.</w:t>
            </w:r>
          </w:p>
          <w:p w14:paraId="5BE50F67" w14:textId="77777777" w:rsidR="00137869" w:rsidRPr="00351632" w:rsidRDefault="00137869" w:rsidP="00AC63CC">
            <w:pPr>
              <w:rPr>
                <w:rFonts w:ascii="Calibri" w:hAnsi="Calibri"/>
              </w:rPr>
            </w:pPr>
            <w:r w:rsidRPr="00351632">
              <w:rPr>
                <w:rFonts w:ascii="Calibri" w:hAnsi="Calibri"/>
              </w:rPr>
              <w:t>MJ</w:t>
            </w:r>
          </w:p>
        </w:tc>
        <w:tc>
          <w:tcPr>
            <w:tcW w:w="567" w:type="dxa"/>
            <w:tcBorders>
              <w:top w:val="single" w:sz="4" w:space="0" w:color="auto"/>
              <w:bottom w:val="single" w:sz="4" w:space="0" w:color="auto"/>
            </w:tcBorders>
          </w:tcPr>
          <w:p w14:paraId="7D8CC206" w14:textId="77777777" w:rsidR="00137869" w:rsidRPr="00351632" w:rsidRDefault="00137869" w:rsidP="00AC63CC">
            <w:pPr>
              <w:rPr>
                <w:rFonts w:ascii="Calibri" w:hAnsi="Calibri"/>
              </w:rPr>
            </w:pPr>
            <w:r w:rsidRPr="00351632">
              <w:rPr>
                <w:rFonts w:ascii="Calibri" w:hAnsi="Calibri"/>
              </w:rPr>
              <w:t>6.</w:t>
            </w:r>
          </w:p>
          <w:p w14:paraId="1BFC57B1" w14:textId="77777777" w:rsidR="00137869" w:rsidRPr="00351632" w:rsidRDefault="00137869" w:rsidP="00AC63CC">
            <w:pPr>
              <w:rPr>
                <w:rFonts w:ascii="Calibri" w:hAnsi="Calibri"/>
              </w:rPr>
            </w:pPr>
            <w:r w:rsidRPr="00351632">
              <w:rPr>
                <w:rFonts w:ascii="Calibri" w:hAnsi="Calibri"/>
              </w:rPr>
              <w:t>MJ</w:t>
            </w:r>
          </w:p>
        </w:tc>
        <w:tc>
          <w:tcPr>
            <w:tcW w:w="699" w:type="dxa"/>
            <w:tcBorders>
              <w:top w:val="single" w:sz="4" w:space="0" w:color="auto"/>
              <w:bottom w:val="single" w:sz="4" w:space="0" w:color="auto"/>
            </w:tcBorders>
          </w:tcPr>
          <w:p w14:paraId="3ABCF05A" w14:textId="77777777" w:rsidR="00137869" w:rsidRPr="00351632" w:rsidRDefault="00137869" w:rsidP="00AC63CC">
            <w:pPr>
              <w:rPr>
                <w:rFonts w:ascii="Calibri" w:hAnsi="Calibri"/>
              </w:rPr>
            </w:pPr>
            <w:r w:rsidRPr="00351632">
              <w:rPr>
                <w:rFonts w:ascii="Calibri" w:hAnsi="Calibri"/>
              </w:rPr>
              <w:t>7.</w:t>
            </w:r>
          </w:p>
          <w:p w14:paraId="7D5D785F" w14:textId="77777777" w:rsidR="00137869" w:rsidRPr="00351632" w:rsidRDefault="00137869" w:rsidP="00AC63CC">
            <w:pPr>
              <w:rPr>
                <w:rFonts w:ascii="Calibri" w:hAnsi="Calibri"/>
              </w:rPr>
            </w:pPr>
            <w:r w:rsidRPr="00351632">
              <w:rPr>
                <w:rFonts w:ascii="Calibri" w:hAnsi="Calibri"/>
              </w:rPr>
              <w:t>MJ</w:t>
            </w:r>
          </w:p>
        </w:tc>
        <w:tc>
          <w:tcPr>
            <w:tcW w:w="709" w:type="dxa"/>
            <w:tcBorders>
              <w:top w:val="single" w:sz="4" w:space="0" w:color="auto"/>
              <w:bottom w:val="single" w:sz="4" w:space="0" w:color="auto"/>
            </w:tcBorders>
          </w:tcPr>
          <w:p w14:paraId="05DFBFE3" w14:textId="77777777" w:rsidR="00137869" w:rsidRPr="00351632" w:rsidRDefault="00137869" w:rsidP="00AC63CC">
            <w:pPr>
              <w:rPr>
                <w:rFonts w:ascii="Calibri" w:hAnsi="Calibri"/>
              </w:rPr>
            </w:pPr>
            <w:r w:rsidRPr="00351632">
              <w:rPr>
                <w:rFonts w:ascii="Calibri" w:hAnsi="Calibri"/>
              </w:rPr>
              <w:t>8.</w:t>
            </w:r>
          </w:p>
          <w:p w14:paraId="73D1262D" w14:textId="77777777" w:rsidR="00137869" w:rsidRPr="00351632" w:rsidRDefault="00137869" w:rsidP="00AC63CC">
            <w:pPr>
              <w:rPr>
                <w:rFonts w:ascii="Calibri" w:hAnsi="Calibri"/>
              </w:rPr>
            </w:pPr>
            <w:r w:rsidRPr="00351632">
              <w:rPr>
                <w:rFonts w:ascii="Calibri" w:hAnsi="Calibri"/>
              </w:rPr>
              <w:t>MJ</w:t>
            </w:r>
          </w:p>
        </w:tc>
        <w:tc>
          <w:tcPr>
            <w:tcW w:w="567" w:type="dxa"/>
            <w:tcBorders>
              <w:top w:val="single" w:sz="4" w:space="0" w:color="auto"/>
              <w:bottom w:val="single" w:sz="4" w:space="0" w:color="auto"/>
            </w:tcBorders>
          </w:tcPr>
          <w:p w14:paraId="39B28DD3" w14:textId="77777777" w:rsidR="00137869" w:rsidRPr="00351632" w:rsidRDefault="00137869" w:rsidP="00AC63CC">
            <w:pPr>
              <w:rPr>
                <w:rFonts w:ascii="Calibri" w:hAnsi="Calibri"/>
              </w:rPr>
            </w:pPr>
            <w:r w:rsidRPr="00351632">
              <w:rPr>
                <w:rFonts w:ascii="Calibri" w:hAnsi="Calibri"/>
              </w:rPr>
              <w:t>9.</w:t>
            </w:r>
          </w:p>
          <w:p w14:paraId="11F7ACB3" w14:textId="77777777" w:rsidR="00137869" w:rsidRPr="00351632" w:rsidRDefault="00137869" w:rsidP="00AC63CC">
            <w:pPr>
              <w:rPr>
                <w:rFonts w:ascii="Calibri" w:hAnsi="Calibri"/>
              </w:rPr>
            </w:pPr>
            <w:r w:rsidRPr="00351632">
              <w:rPr>
                <w:rFonts w:ascii="Calibri" w:hAnsi="Calibri"/>
              </w:rPr>
              <w:t>MJ</w:t>
            </w:r>
          </w:p>
        </w:tc>
        <w:tc>
          <w:tcPr>
            <w:tcW w:w="567" w:type="dxa"/>
            <w:tcBorders>
              <w:top w:val="single" w:sz="4" w:space="0" w:color="auto"/>
              <w:bottom w:val="single" w:sz="4" w:space="0" w:color="auto"/>
            </w:tcBorders>
          </w:tcPr>
          <w:p w14:paraId="65A908B8" w14:textId="77777777" w:rsidR="00137869" w:rsidRPr="00351632" w:rsidRDefault="00137869" w:rsidP="00AC63CC">
            <w:pPr>
              <w:rPr>
                <w:rFonts w:ascii="Calibri" w:hAnsi="Calibri"/>
              </w:rPr>
            </w:pPr>
            <w:r w:rsidRPr="00351632">
              <w:rPr>
                <w:rFonts w:ascii="Calibri" w:hAnsi="Calibri"/>
              </w:rPr>
              <w:t>10.</w:t>
            </w:r>
          </w:p>
          <w:p w14:paraId="20C075CE" w14:textId="77777777" w:rsidR="00137869" w:rsidRPr="00351632" w:rsidRDefault="00137869" w:rsidP="00AC63CC">
            <w:pPr>
              <w:rPr>
                <w:rFonts w:ascii="Calibri" w:hAnsi="Calibri"/>
              </w:rPr>
            </w:pPr>
            <w:r w:rsidRPr="00351632">
              <w:rPr>
                <w:rFonts w:ascii="Calibri" w:hAnsi="Calibri"/>
              </w:rPr>
              <w:t>MJ</w:t>
            </w:r>
          </w:p>
        </w:tc>
        <w:tc>
          <w:tcPr>
            <w:tcW w:w="567" w:type="dxa"/>
            <w:tcBorders>
              <w:top w:val="single" w:sz="4" w:space="0" w:color="auto"/>
              <w:bottom w:val="single" w:sz="4" w:space="0" w:color="auto"/>
            </w:tcBorders>
          </w:tcPr>
          <w:p w14:paraId="12741616" w14:textId="77777777" w:rsidR="00137869" w:rsidRPr="00351632" w:rsidRDefault="00137869" w:rsidP="00AC63CC">
            <w:pPr>
              <w:rPr>
                <w:rFonts w:ascii="Calibri" w:hAnsi="Calibri"/>
              </w:rPr>
            </w:pPr>
            <w:r w:rsidRPr="00351632">
              <w:rPr>
                <w:rFonts w:ascii="Calibri" w:hAnsi="Calibri"/>
              </w:rPr>
              <w:t>11.</w:t>
            </w:r>
          </w:p>
          <w:p w14:paraId="0A8010F4" w14:textId="77777777" w:rsidR="00137869" w:rsidRPr="00351632" w:rsidRDefault="00137869" w:rsidP="00AC63CC">
            <w:pPr>
              <w:rPr>
                <w:rFonts w:ascii="Calibri" w:hAnsi="Calibri"/>
              </w:rPr>
            </w:pPr>
            <w:r w:rsidRPr="00351632">
              <w:rPr>
                <w:rFonts w:ascii="Calibri" w:hAnsi="Calibri"/>
              </w:rPr>
              <w:t>MJ</w:t>
            </w:r>
          </w:p>
        </w:tc>
        <w:tc>
          <w:tcPr>
            <w:tcW w:w="708" w:type="dxa"/>
            <w:tcBorders>
              <w:top w:val="single" w:sz="4" w:space="0" w:color="auto"/>
              <w:bottom w:val="single" w:sz="4" w:space="0" w:color="auto"/>
            </w:tcBorders>
          </w:tcPr>
          <w:p w14:paraId="6E1714A3" w14:textId="77777777" w:rsidR="00137869" w:rsidRPr="00351632" w:rsidRDefault="00137869" w:rsidP="00AC63CC">
            <w:pPr>
              <w:rPr>
                <w:rFonts w:ascii="Calibri" w:hAnsi="Calibri"/>
              </w:rPr>
            </w:pPr>
            <w:r w:rsidRPr="00351632">
              <w:rPr>
                <w:rFonts w:ascii="Calibri" w:hAnsi="Calibri"/>
              </w:rPr>
              <w:t>12.</w:t>
            </w:r>
          </w:p>
          <w:p w14:paraId="067FB3AB" w14:textId="77777777" w:rsidR="00137869" w:rsidRPr="00351632" w:rsidRDefault="00137869" w:rsidP="00AC63CC">
            <w:pPr>
              <w:rPr>
                <w:rFonts w:ascii="Calibri" w:hAnsi="Calibri"/>
              </w:rPr>
            </w:pPr>
            <w:r w:rsidRPr="00351632">
              <w:rPr>
                <w:rFonts w:ascii="Calibri" w:hAnsi="Calibri"/>
              </w:rPr>
              <w:t>MJ</w:t>
            </w:r>
          </w:p>
        </w:tc>
        <w:tc>
          <w:tcPr>
            <w:tcW w:w="993" w:type="dxa"/>
            <w:tcBorders>
              <w:top w:val="single" w:sz="4" w:space="0" w:color="auto"/>
              <w:bottom w:val="single" w:sz="4" w:space="0" w:color="auto"/>
            </w:tcBorders>
          </w:tcPr>
          <w:p w14:paraId="6C1C63BC" w14:textId="77777777" w:rsidR="00137869" w:rsidRPr="00351632" w:rsidRDefault="00137869" w:rsidP="00AC63CC">
            <w:pPr>
              <w:rPr>
                <w:rFonts w:ascii="Calibri" w:hAnsi="Calibri"/>
              </w:rPr>
            </w:pPr>
          </w:p>
        </w:tc>
      </w:tr>
      <w:tr w:rsidR="00351632" w:rsidRPr="00351632" w14:paraId="41E71194" w14:textId="77777777" w:rsidTr="00AC63CC">
        <w:tblPrEx>
          <w:tblLook w:val="01A0" w:firstRow="1" w:lastRow="0" w:firstColumn="1" w:lastColumn="1" w:noHBand="0" w:noVBand="0"/>
        </w:tblPrEx>
        <w:trPr>
          <w:trHeight w:val="1020"/>
        </w:trPr>
        <w:tc>
          <w:tcPr>
            <w:tcW w:w="1848" w:type="dxa"/>
            <w:tcBorders>
              <w:left w:val="single" w:sz="4" w:space="0" w:color="auto"/>
              <w:right w:val="single" w:sz="12" w:space="0" w:color="auto"/>
            </w:tcBorders>
          </w:tcPr>
          <w:p w14:paraId="49B01AAA" w14:textId="77777777" w:rsidR="00137869" w:rsidRPr="00351632" w:rsidRDefault="00137869" w:rsidP="00AC63CC">
            <w:pPr>
              <w:rPr>
                <w:rFonts w:ascii="Calibri" w:hAnsi="Calibri"/>
              </w:rPr>
            </w:pPr>
            <w:r w:rsidRPr="00351632">
              <w:rPr>
                <w:rFonts w:ascii="Calibri" w:hAnsi="Calibri"/>
              </w:rPr>
              <w:t>UKUPAN BROJ INICIJALNIH</w:t>
            </w:r>
          </w:p>
          <w:p w14:paraId="03FBC154" w14:textId="77777777" w:rsidR="00137869" w:rsidRPr="00351632" w:rsidRDefault="00137869" w:rsidP="00AC63CC">
            <w:pPr>
              <w:rPr>
                <w:rFonts w:ascii="Calibri" w:hAnsi="Calibri"/>
              </w:rPr>
            </w:pPr>
            <w:r w:rsidRPr="00351632">
              <w:rPr>
                <w:rFonts w:ascii="Calibri" w:hAnsi="Calibri"/>
              </w:rPr>
              <w:t>KONTAKATA SA BOLESNIKOM</w:t>
            </w:r>
          </w:p>
          <w:p w14:paraId="6C3477A0" w14:textId="77777777" w:rsidR="00137869" w:rsidRPr="00351632" w:rsidRDefault="00137869" w:rsidP="00AC63CC">
            <w:pPr>
              <w:rPr>
                <w:rFonts w:ascii="Calibri" w:hAnsi="Calibri"/>
              </w:rPr>
            </w:pPr>
            <w:r w:rsidRPr="00351632">
              <w:rPr>
                <w:rFonts w:ascii="Calibri" w:hAnsi="Calibri"/>
              </w:rPr>
              <w:t>ILI S ČLANOM OBITELJI</w:t>
            </w:r>
          </w:p>
        </w:tc>
        <w:tc>
          <w:tcPr>
            <w:tcW w:w="567" w:type="dxa"/>
            <w:tcBorders>
              <w:left w:val="single" w:sz="12" w:space="0" w:color="auto"/>
              <w:right w:val="single" w:sz="12" w:space="0" w:color="auto"/>
            </w:tcBorders>
          </w:tcPr>
          <w:p w14:paraId="33DE133C" w14:textId="77777777" w:rsidR="00137869" w:rsidRPr="00351632" w:rsidRDefault="00137869" w:rsidP="00AC63CC">
            <w:pPr>
              <w:rPr>
                <w:rFonts w:ascii="Calibri" w:hAnsi="Calibri"/>
              </w:rPr>
            </w:pPr>
            <w:r w:rsidRPr="00351632">
              <w:rPr>
                <w:sz w:val="28"/>
                <w:szCs w:val="28"/>
              </w:rPr>
              <w:t>11</w:t>
            </w:r>
          </w:p>
        </w:tc>
        <w:tc>
          <w:tcPr>
            <w:tcW w:w="567" w:type="dxa"/>
            <w:tcBorders>
              <w:left w:val="single" w:sz="12" w:space="0" w:color="auto"/>
              <w:right w:val="single" w:sz="12" w:space="0" w:color="auto"/>
            </w:tcBorders>
          </w:tcPr>
          <w:p w14:paraId="6994C407" w14:textId="77777777" w:rsidR="00137869" w:rsidRPr="00351632" w:rsidRDefault="00137869" w:rsidP="00AC63CC">
            <w:pPr>
              <w:rPr>
                <w:rFonts w:ascii="Calibri" w:hAnsi="Calibri"/>
              </w:rPr>
            </w:pPr>
            <w:r w:rsidRPr="00351632">
              <w:rPr>
                <w:sz w:val="28"/>
                <w:szCs w:val="28"/>
              </w:rPr>
              <w:t>7</w:t>
            </w:r>
          </w:p>
        </w:tc>
        <w:tc>
          <w:tcPr>
            <w:tcW w:w="567" w:type="dxa"/>
            <w:tcBorders>
              <w:left w:val="single" w:sz="12" w:space="0" w:color="auto"/>
              <w:right w:val="single" w:sz="4" w:space="0" w:color="auto"/>
            </w:tcBorders>
          </w:tcPr>
          <w:p w14:paraId="0B313B94" w14:textId="77777777" w:rsidR="00137869" w:rsidRPr="00351632" w:rsidRDefault="00137869" w:rsidP="00AC63CC">
            <w:pPr>
              <w:rPr>
                <w:rFonts w:ascii="Calibri" w:hAnsi="Calibri"/>
              </w:rPr>
            </w:pPr>
            <w:r w:rsidRPr="00351632">
              <w:rPr>
                <w:sz w:val="28"/>
                <w:szCs w:val="28"/>
              </w:rPr>
              <w:t>10</w:t>
            </w:r>
          </w:p>
        </w:tc>
        <w:tc>
          <w:tcPr>
            <w:tcW w:w="567" w:type="dxa"/>
            <w:tcBorders>
              <w:left w:val="single" w:sz="4" w:space="0" w:color="auto"/>
              <w:right w:val="single" w:sz="4" w:space="0" w:color="auto"/>
            </w:tcBorders>
          </w:tcPr>
          <w:p w14:paraId="7AC759FB" w14:textId="77777777" w:rsidR="00137869" w:rsidRPr="00351632" w:rsidRDefault="00137869" w:rsidP="00AC63CC">
            <w:pPr>
              <w:rPr>
                <w:rFonts w:ascii="Calibri" w:hAnsi="Calibri"/>
              </w:rPr>
            </w:pPr>
            <w:r w:rsidRPr="00351632">
              <w:rPr>
                <w:sz w:val="28"/>
                <w:szCs w:val="28"/>
              </w:rPr>
              <w:t>11</w:t>
            </w:r>
          </w:p>
        </w:tc>
        <w:tc>
          <w:tcPr>
            <w:tcW w:w="567" w:type="dxa"/>
            <w:tcBorders>
              <w:left w:val="single" w:sz="4" w:space="0" w:color="auto"/>
              <w:right w:val="single" w:sz="4" w:space="0" w:color="auto"/>
            </w:tcBorders>
          </w:tcPr>
          <w:p w14:paraId="4CD3DB62" w14:textId="77777777" w:rsidR="00137869" w:rsidRPr="00351632" w:rsidRDefault="00137869" w:rsidP="00AC63CC">
            <w:pPr>
              <w:rPr>
                <w:rFonts w:ascii="Calibri" w:hAnsi="Calibri"/>
              </w:rPr>
            </w:pPr>
            <w:r w:rsidRPr="00351632">
              <w:rPr>
                <w:sz w:val="28"/>
                <w:szCs w:val="28"/>
              </w:rPr>
              <w:t>12</w:t>
            </w:r>
          </w:p>
        </w:tc>
        <w:tc>
          <w:tcPr>
            <w:tcW w:w="567" w:type="dxa"/>
            <w:tcBorders>
              <w:left w:val="single" w:sz="4" w:space="0" w:color="auto"/>
              <w:right w:val="single" w:sz="12" w:space="0" w:color="auto"/>
            </w:tcBorders>
          </w:tcPr>
          <w:p w14:paraId="76941956" w14:textId="77777777" w:rsidR="00137869" w:rsidRPr="00351632" w:rsidRDefault="00137869" w:rsidP="00AC63CC">
            <w:pPr>
              <w:rPr>
                <w:rFonts w:ascii="Calibri" w:hAnsi="Calibri"/>
              </w:rPr>
            </w:pPr>
            <w:r w:rsidRPr="00351632">
              <w:rPr>
                <w:sz w:val="28"/>
                <w:szCs w:val="28"/>
              </w:rPr>
              <w:t>11</w:t>
            </w:r>
          </w:p>
        </w:tc>
        <w:tc>
          <w:tcPr>
            <w:tcW w:w="699" w:type="dxa"/>
            <w:tcBorders>
              <w:top w:val="single" w:sz="4" w:space="0" w:color="auto"/>
              <w:left w:val="single" w:sz="4" w:space="0" w:color="auto"/>
              <w:right w:val="single" w:sz="4" w:space="0" w:color="auto"/>
            </w:tcBorders>
          </w:tcPr>
          <w:p w14:paraId="2A9CF72C" w14:textId="77777777" w:rsidR="00137869" w:rsidRPr="00351632" w:rsidRDefault="00137869" w:rsidP="00AC63CC">
            <w:pPr>
              <w:rPr>
                <w:sz w:val="28"/>
                <w:szCs w:val="28"/>
              </w:rPr>
            </w:pPr>
            <w:r w:rsidRPr="00351632">
              <w:rPr>
                <w:sz w:val="28"/>
                <w:szCs w:val="28"/>
              </w:rPr>
              <w:t>11</w:t>
            </w:r>
          </w:p>
        </w:tc>
        <w:tc>
          <w:tcPr>
            <w:tcW w:w="709" w:type="dxa"/>
            <w:tcBorders>
              <w:top w:val="single" w:sz="4" w:space="0" w:color="auto"/>
              <w:left w:val="single" w:sz="4" w:space="0" w:color="auto"/>
              <w:right w:val="single" w:sz="4" w:space="0" w:color="auto"/>
            </w:tcBorders>
          </w:tcPr>
          <w:p w14:paraId="62C3216F" w14:textId="77777777" w:rsidR="00137869" w:rsidRPr="00351632" w:rsidRDefault="00137869" w:rsidP="00AC63CC">
            <w:pPr>
              <w:rPr>
                <w:sz w:val="28"/>
                <w:szCs w:val="28"/>
              </w:rPr>
            </w:pPr>
            <w:r w:rsidRPr="00351632">
              <w:rPr>
                <w:sz w:val="28"/>
                <w:szCs w:val="28"/>
              </w:rPr>
              <w:t>17</w:t>
            </w:r>
          </w:p>
        </w:tc>
        <w:tc>
          <w:tcPr>
            <w:tcW w:w="567" w:type="dxa"/>
            <w:tcBorders>
              <w:top w:val="single" w:sz="4" w:space="0" w:color="auto"/>
              <w:left w:val="single" w:sz="4" w:space="0" w:color="auto"/>
              <w:right w:val="single" w:sz="4" w:space="0" w:color="auto"/>
            </w:tcBorders>
          </w:tcPr>
          <w:p w14:paraId="72E67FFB" w14:textId="77777777" w:rsidR="00137869" w:rsidRPr="00351632" w:rsidRDefault="00137869" w:rsidP="00AC63CC">
            <w:pPr>
              <w:rPr>
                <w:sz w:val="28"/>
                <w:szCs w:val="28"/>
              </w:rPr>
            </w:pPr>
            <w:r w:rsidRPr="00351632">
              <w:rPr>
                <w:sz w:val="28"/>
                <w:szCs w:val="28"/>
              </w:rPr>
              <w:t>12</w:t>
            </w:r>
          </w:p>
        </w:tc>
        <w:tc>
          <w:tcPr>
            <w:tcW w:w="567" w:type="dxa"/>
            <w:tcBorders>
              <w:top w:val="single" w:sz="4" w:space="0" w:color="auto"/>
              <w:left w:val="single" w:sz="4" w:space="0" w:color="auto"/>
              <w:right w:val="single" w:sz="4" w:space="0" w:color="auto"/>
            </w:tcBorders>
          </w:tcPr>
          <w:p w14:paraId="0FC8A62A" w14:textId="77777777" w:rsidR="00137869" w:rsidRPr="00351632" w:rsidRDefault="00137869" w:rsidP="00AC63CC">
            <w:pPr>
              <w:rPr>
                <w:sz w:val="28"/>
                <w:szCs w:val="28"/>
              </w:rPr>
            </w:pPr>
            <w:r w:rsidRPr="00351632">
              <w:rPr>
                <w:sz w:val="28"/>
                <w:szCs w:val="28"/>
              </w:rPr>
              <w:t>14</w:t>
            </w:r>
          </w:p>
        </w:tc>
        <w:tc>
          <w:tcPr>
            <w:tcW w:w="567" w:type="dxa"/>
            <w:tcBorders>
              <w:top w:val="single" w:sz="4" w:space="0" w:color="auto"/>
              <w:left w:val="single" w:sz="4" w:space="0" w:color="auto"/>
              <w:right w:val="single" w:sz="4" w:space="0" w:color="auto"/>
            </w:tcBorders>
          </w:tcPr>
          <w:p w14:paraId="1F9B54FA" w14:textId="77777777" w:rsidR="00137869" w:rsidRPr="00351632" w:rsidRDefault="00137869" w:rsidP="00AC63CC">
            <w:pPr>
              <w:rPr>
                <w:sz w:val="28"/>
                <w:szCs w:val="28"/>
              </w:rPr>
            </w:pPr>
            <w:r w:rsidRPr="00351632">
              <w:rPr>
                <w:sz w:val="28"/>
                <w:szCs w:val="28"/>
              </w:rPr>
              <w:t>4</w:t>
            </w:r>
          </w:p>
        </w:tc>
        <w:tc>
          <w:tcPr>
            <w:tcW w:w="708" w:type="dxa"/>
            <w:tcBorders>
              <w:top w:val="single" w:sz="4" w:space="0" w:color="auto"/>
              <w:left w:val="single" w:sz="4" w:space="0" w:color="auto"/>
              <w:right w:val="single" w:sz="4" w:space="0" w:color="auto"/>
            </w:tcBorders>
          </w:tcPr>
          <w:p w14:paraId="2517CBBF" w14:textId="77777777" w:rsidR="00137869" w:rsidRPr="00351632" w:rsidRDefault="00137869" w:rsidP="00AC63CC">
            <w:pPr>
              <w:rPr>
                <w:sz w:val="28"/>
                <w:szCs w:val="28"/>
              </w:rPr>
            </w:pPr>
            <w:r w:rsidRPr="00351632">
              <w:rPr>
                <w:sz w:val="28"/>
                <w:szCs w:val="28"/>
              </w:rPr>
              <w:t>11</w:t>
            </w:r>
          </w:p>
        </w:tc>
        <w:tc>
          <w:tcPr>
            <w:tcW w:w="993" w:type="dxa"/>
            <w:tcBorders>
              <w:top w:val="single" w:sz="4" w:space="0" w:color="auto"/>
              <w:left w:val="single" w:sz="4" w:space="0" w:color="auto"/>
              <w:right w:val="single" w:sz="4" w:space="0" w:color="auto"/>
            </w:tcBorders>
          </w:tcPr>
          <w:p w14:paraId="1CF01875" w14:textId="77777777" w:rsidR="00137869" w:rsidRPr="00351632" w:rsidRDefault="00137869" w:rsidP="00AC63CC">
            <w:pPr>
              <w:rPr>
                <w:sz w:val="28"/>
                <w:szCs w:val="28"/>
              </w:rPr>
            </w:pPr>
            <w:r w:rsidRPr="00351632">
              <w:rPr>
                <w:sz w:val="28"/>
                <w:szCs w:val="28"/>
              </w:rPr>
              <w:t>131</w:t>
            </w:r>
          </w:p>
        </w:tc>
      </w:tr>
      <w:tr w:rsidR="00351632" w:rsidRPr="00351632" w14:paraId="796D0BC3" w14:textId="77777777" w:rsidTr="00AC63CC">
        <w:tblPrEx>
          <w:tblLook w:val="01A0" w:firstRow="1" w:lastRow="0" w:firstColumn="1" w:lastColumn="1" w:noHBand="0" w:noVBand="0"/>
        </w:tblPrEx>
        <w:trPr>
          <w:trHeight w:val="630"/>
        </w:trPr>
        <w:tc>
          <w:tcPr>
            <w:tcW w:w="1848" w:type="dxa"/>
            <w:tcBorders>
              <w:left w:val="single" w:sz="12" w:space="0" w:color="auto"/>
              <w:right w:val="single" w:sz="12" w:space="0" w:color="auto"/>
            </w:tcBorders>
          </w:tcPr>
          <w:p w14:paraId="589A22C5" w14:textId="77777777" w:rsidR="00137869" w:rsidRPr="00351632" w:rsidRDefault="00137869" w:rsidP="00AC63CC">
            <w:pPr>
              <w:rPr>
                <w:rFonts w:ascii="Calibri" w:hAnsi="Calibri"/>
              </w:rPr>
            </w:pPr>
            <w:r w:rsidRPr="00351632">
              <w:rPr>
                <w:rFonts w:ascii="Calibri" w:hAnsi="Calibri"/>
              </w:rPr>
              <w:t>UKUPAN BROJ KUĆNIH POSJETA</w:t>
            </w:r>
          </w:p>
          <w:p w14:paraId="2C34CEC3" w14:textId="77777777" w:rsidR="00137869" w:rsidRPr="00351632" w:rsidRDefault="00137869" w:rsidP="00AC63CC">
            <w:pPr>
              <w:rPr>
                <w:rFonts w:ascii="Calibri" w:hAnsi="Calibri"/>
              </w:rPr>
            </w:pPr>
          </w:p>
        </w:tc>
        <w:tc>
          <w:tcPr>
            <w:tcW w:w="567" w:type="dxa"/>
            <w:tcBorders>
              <w:left w:val="single" w:sz="12" w:space="0" w:color="auto"/>
              <w:right w:val="single" w:sz="12" w:space="0" w:color="auto"/>
            </w:tcBorders>
          </w:tcPr>
          <w:p w14:paraId="00ECD799" w14:textId="77777777" w:rsidR="00137869" w:rsidRPr="00351632" w:rsidRDefault="00137869" w:rsidP="00AC63CC">
            <w:pPr>
              <w:rPr>
                <w:rFonts w:ascii="Calibri" w:hAnsi="Calibri"/>
              </w:rPr>
            </w:pPr>
            <w:r w:rsidRPr="00351632">
              <w:rPr>
                <w:sz w:val="28"/>
                <w:szCs w:val="28"/>
              </w:rPr>
              <w:t>36</w:t>
            </w:r>
          </w:p>
        </w:tc>
        <w:tc>
          <w:tcPr>
            <w:tcW w:w="567" w:type="dxa"/>
            <w:tcBorders>
              <w:left w:val="single" w:sz="12" w:space="0" w:color="auto"/>
              <w:right w:val="single" w:sz="12" w:space="0" w:color="auto"/>
            </w:tcBorders>
          </w:tcPr>
          <w:p w14:paraId="1917CA5F" w14:textId="77777777" w:rsidR="00137869" w:rsidRPr="00351632" w:rsidRDefault="00137869" w:rsidP="00AC63CC">
            <w:pPr>
              <w:rPr>
                <w:rFonts w:ascii="Calibri" w:hAnsi="Calibri"/>
              </w:rPr>
            </w:pPr>
            <w:r w:rsidRPr="00351632">
              <w:rPr>
                <w:sz w:val="28"/>
                <w:szCs w:val="28"/>
              </w:rPr>
              <w:t>39</w:t>
            </w:r>
          </w:p>
        </w:tc>
        <w:tc>
          <w:tcPr>
            <w:tcW w:w="567" w:type="dxa"/>
            <w:tcBorders>
              <w:left w:val="single" w:sz="12" w:space="0" w:color="auto"/>
              <w:right w:val="single" w:sz="12" w:space="0" w:color="auto"/>
            </w:tcBorders>
          </w:tcPr>
          <w:p w14:paraId="40BB646C" w14:textId="77777777" w:rsidR="00137869" w:rsidRPr="00351632" w:rsidRDefault="00137869" w:rsidP="00AC63CC">
            <w:pPr>
              <w:rPr>
                <w:rFonts w:ascii="Calibri" w:hAnsi="Calibri"/>
              </w:rPr>
            </w:pPr>
            <w:r w:rsidRPr="00351632">
              <w:rPr>
                <w:sz w:val="28"/>
                <w:szCs w:val="28"/>
              </w:rPr>
              <w:t>37</w:t>
            </w:r>
          </w:p>
        </w:tc>
        <w:tc>
          <w:tcPr>
            <w:tcW w:w="567" w:type="dxa"/>
            <w:tcBorders>
              <w:left w:val="single" w:sz="12" w:space="0" w:color="auto"/>
              <w:right w:val="single" w:sz="12" w:space="0" w:color="auto"/>
            </w:tcBorders>
          </w:tcPr>
          <w:p w14:paraId="70085444" w14:textId="77777777" w:rsidR="00137869" w:rsidRPr="00351632" w:rsidRDefault="00137869" w:rsidP="00AC63CC">
            <w:pPr>
              <w:rPr>
                <w:rFonts w:ascii="Calibri" w:hAnsi="Calibri"/>
                <w:sz w:val="28"/>
                <w:szCs w:val="28"/>
              </w:rPr>
            </w:pPr>
            <w:r w:rsidRPr="00351632">
              <w:rPr>
                <w:sz w:val="28"/>
                <w:szCs w:val="28"/>
              </w:rPr>
              <w:t>36</w:t>
            </w:r>
          </w:p>
        </w:tc>
        <w:tc>
          <w:tcPr>
            <w:tcW w:w="567" w:type="dxa"/>
            <w:tcBorders>
              <w:left w:val="single" w:sz="12" w:space="0" w:color="auto"/>
              <w:right w:val="single" w:sz="4" w:space="0" w:color="auto"/>
            </w:tcBorders>
          </w:tcPr>
          <w:p w14:paraId="0A95B2BC" w14:textId="77777777" w:rsidR="00137869" w:rsidRPr="00351632" w:rsidRDefault="00137869" w:rsidP="00AC63CC">
            <w:pPr>
              <w:rPr>
                <w:rFonts w:ascii="Calibri" w:hAnsi="Calibri"/>
              </w:rPr>
            </w:pPr>
            <w:r w:rsidRPr="00351632">
              <w:rPr>
                <w:sz w:val="28"/>
                <w:szCs w:val="28"/>
              </w:rPr>
              <w:t>51</w:t>
            </w:r>
          </w:p>
        </w:tc>
        <w:tc>
          <w:tcPr>
            <w:tcW w:w="567" w:type="dxa"/>
            <w:tcBorders>
              <w:left w:val="single" w:sz="4" w:space="0" w:color="auto"/>
              <w:right w:val="single" w:sz="12" w:space="0" w:color="auto"/>
            </w:tcBorders>
          </w:tcPr>
          <w:p w14:paraId="2BF69DDB" w14:textId="77777777" w:rsidR="00137869" w:rsidRPr="00351632" w:rsidRDefault="00137869" w:rsidP="00AC63CC">
            <w:pPr>
              <w:rPr>
                <w:rFonts w:ascii="Calibri" w:hAnsi="Calibri"/>
              </w:rPr>
            </w:pPr>
            <w:r w:rsidRPr="00351632">
              <w:rPr>
                <w:sz w:val="28"/>
                <w:szCs w:val="28"/>
              </w:rPr>
              <w:t>33</w:t>
            </w:r>
          </w:p>
        </w:tc>
        <w:tc>
          <w:tcPr>
            <w:tcW w:w="699" w:type="dxa"/>
            <w:tcBorders>
              <w:left w:val="single" w:sz="4" w:space="0" w:color="auto"/>
              <w:right w:val="single" w:sz="4" w:space="0" w:color="auto"/>
            </w:tcBorders>
          </w:tcPr>
          <w:p w14:paraId="2F129FF2" w14:textId="77777777" w:rsidR="00137869" w:rsidRPr="00351632" w:rsidRDefault="00137869" w:rsidP="00AC63CC">
            <w:pPr>
              <w:rPr>
                <w:sz w:val="28"/>
                <w:szCs w:val="28"/>
              </w:rPr>
            </w:pPr>
            <w:r w:rsidRPr="00351632">
              <w:rPr>
                <w:sz w:val="28"/>
                <w:szCs w:val="28"/>
              </w:rPr>
              <w:t>39</w:t>
            </w:r>
          </w:p>
        </w:tc>
        <w:tc>
          <w:tcPr>
            <w:tcW w:w="709" w:type="dxa"/>
            <w:tcBorders>
              <w:left w:val="single" w:sz="4" w:space="0" w:color="auto"/>
              <w:right w:val="single" w:sz="4" w:space="0" w:color="auto"/>
            </w:tcBorders>
          </w:tcPr>
          <w:p w14:paraId="788EC208" w14:textId="77777777" w:rsidR="00137869" w:rsidRPr="00351632" w:rsidRDefault="00137869" w:rsidP="00AC63CC">
            <w:pPr>
              <w:rPr>
                <w:sz w:val="28"/>
                <w:szCs w:val="28"/>
              </w:rPr>
            </w:pPr>
            <w:r w:rsidRPr="00351632">
              <w:rPr>
                <w:sz w:val="28"/>
                <w:szCs w:val="28"/>
              </w:rPr>
              <w:t>42</w:t>
            </w:r>
          </w:p>
        </w:tc>
        <w:tc>
          <w:tcPr>
            <w:tcW w:w="567" w:type="dxa"/>
            <w:tcBorders>
              <w:left w:val="single" w:sz="4" w:space="0" w:color="auto"/>
              <w:right w:val="single" w:sz="4" w:space="0" w:color="auto"/>
            </w:tcBorders>
          </w:tcPr>
          <w:p w14:paraId="17B692D0" w14:textId="77777777" w:rsidR="00137869" w:rsidRPr="00351632" w:rsidRDefault="00137869" w:rsidP="00AC63CC">
            <w:pPr>
              <w:rPr>
                <w:sz w:val="28"/>
                <w:szCs w:val="28"/>
              </w:rPr>
            </w:pPr>
            <w:r w:rsidRPr="00351632">
              <w:rPr>
                <w:sz w:val="28"/>
                <w:szCs w:val="28"/>
              </w:rPr>
              <w:t>28</w:t>
            </w:r>
          </w:p>
        </w:tc>
        <w:tc>
          <w:tcPr>
            <w:tcW w:w="567" w:type="dxa"/>
            <w:tcBorders>
              <w:left w:val="single" w:sz="4" w:space="0" w:color="auto"/>
              <w:right w:val="single" w:sz="4" w:space="0" w:color="auto"/>
            </w:tcBorders>
          </w:tcPr>
          <w:p w14:paraId="522AEA3C" w14:textId="77777777" w:rsidR="00137869" w:rsidRPr="00351632" w:rsidRDefault="00137869" w:rsidP="00AC63CC">
            <w:pPr>
              <w:rPr>
                <w:sz w:val="28"/>
                <w:szCs w:val="28"/>
              </w:rPr>
            </w:pPr>
            <w:r w:rsidRPr="00351632">
              <w:rPr>
                <w:sz w:val="28"/>
                <w:szCs w:val="28"/>
              </w:rPr>
              <w:t>25</w:t>
            </w:r>
          </w:p>
        </w:tc>
        <w:tc>
          <w:tcPr>
            <w:tcW w:w="567" w:type="dxa"/>
            <w:tcBorders>
              <w:left w:val="single" w:sz="4" w:space="0" w:color="auto"/>
              <w:right w:val="single" w:sz="4" w:space="0" w:color="auto"/>
            </w:tcBorders>
          </w:tcPr>
          <w:p w14:paraId="5368F43C" w14:textId="77777777" w:rsidR="00137869" w:rsidRPr="00351632" w:rsidRDefault="00137869" w:rsidP="00AC63CC">
            <w:pPr>
              <w:rPr>
                <w:sz w:val="28"/>
                <w:szCs w:val="28"/>
              </w:rPr>
            </w:pPr>
            <w:r w:rsidRPr="00351632">
              <w:rPr>
                <w:sz w:val="28"/>
                <w:szCs w:val="28"/>
              </w:rPr>
              <w:t>12</w:t>
            </w:r>
          </w:p>
        </w:tc>
        <w:tc>
          <w:tcPr>
            <w:tcW w:w="708" w:type="dxa"/>
            <w:tcBorders>
              <w:left w:val="single" w:sz="4" w:space="0" w:color="auto"/>
              <w:right w:val="single" w:sz="4" w:space="0" w:color="auto"/>
            </w:tcBorders>
          </w:tcPr>
          <w:p w14:paraId="7C6E85F9" w14:textId="77777777" w:rsidR="00137869" w:rsidRPr="00351632" w:rsidRDefault="00137869" w:rsidP="00AC63CC">
            <w:pPr>
              <w:rPr>
                <w:sz w:val="28"/>
                <w:szCs w:val="28"/>
              </w:rPr>
            </w:pPr>
            <w:r w:rsidRPr="00351632">
              <w:rPr>
                <w:sz w:val="28"/>
                <w:szCs w:val="28"/>
              </w:rPr>
              <w:t>41</w:t>
            </w:r>
          </w:p>
        </w:tc>
        <w:tc>
          <w:tcPr>
            <w:tcW w:w="993" w:type="dxa"/>
            <w:tcBorders>
              <w:left w:val="single" w:sz="4" w:space="0" w:color="auto"/>
              <w:right w:val="single" w:sz="4" w:space="0" w:color="auto"/>
            </w:tcBorders>
          </w:tcPr>
          <w:p w14:paraId="37169C0A" w14:textId="77777777" w:rsidR="00137869" w:rsidRPr="00351632" w:rsidRDefault="00137869" w:rsidP="00AC63CC">
            <w:pPr>
              <w:rPr>
                <w:sz w:val="28"/>
                <w:szCs w:val="28"/>
              </w:rPr>
            </w:pPr>
            <w:r w:rsidRPr="00351632">
              <w:rPr>
                <w:sz w:val="28"/>
                <w:szCs w:val="28"/>
              </w:rPr>
              <w:t>378</w:t>
            </w:r>
          </w:p>
        </w:tc>
      </w:tr>
      <w:tr w:rsidR="00351632" w:rsidRPr="00351632" w14:paraId="55E2350C" w14:textId="77777777" w:rsidTr="00AC63CC">
        <w:tblPrEx>
          <w:tblLook w:val="01A0" w:firstRow="1" w:lastRow="0" w:firstColumn="1" w:lastColumn="1" w:noHBand="0" w:noVBand="0"/>
        </w:tblPrEx>
        <w:trPr>
          <w:trHeight w:val="862"/>
        </w:trPr>
        <w:tc>
          <w:tcPr>
            <w:tcW w:w="1848" w:type="dxa"/>
            <w:tcBorders>
              <w:left w:val="single" w:sz="12" w:space="0" w:color="auto"/>
              <w:right w:val="single" w:sz="12" w:space="0" w:color="auto"/>
            </w:tcBorders>
          </w:tcPr>
          <w:p w14:paraId="676939C3" w14:textId="77777777" w:rsidR="00137869" w:rsidRPr="00351632" w:rsidRDefault="00137869" w:rsidP="00AC63CC">
            <w:pPr>
              <w:rPr>
                <w:rFonts w:ascii="Calibri" w:hAnsi="Calibri"/>
              </w:rPr>
            </w:pPr>
            <w:r w:rsidRPr="00351632">
              <w:rPr>
                <w:rFonts w:ascii="Calibri" w:hAnsi="Calibri"/>
              </w:rPr>
              <w:t>PRVA POSJETA MOBILNOG</w:t>
            </w:r>
          </w:p>
          <w:p w14:paraId="4AD9ECD8" w14:textId="77777777" w:rsidR="00137869" w:rsidRPr="00351632" w:rsidRDefault="00137869" w:rsidP="00AC63CC">
            <w:pPr>
              <w:rPr>
                <w:rFonts w:ascii="Calibri" w:hAnsi="Calibri"/>
              </w:rPr>
            </w:pPr>
            <w:r w:rsidRPr="00351632">
              <w:rPr>
                <w:rFonts w:ascii="Calibri" w:hAnsi="Calibri"/>
              </w:rPr>
              <w:t>PALIJATIVNOG TIMA</w:t>
            </w:r>
          </w:p>
        </w:tc>
        <w:tc>
          <w:tcPr>
            <w:tcW w:w="567" w:type="dxa"/>
            <w:tcBorders>
              <w:left w:val="single" w:sz="12" w:space="0" w:color="auto"/>
              <w:right w:val="single" w:sz="12" w:space="0" w:color="auto"/>
            </w:tcBorders>
          </w:tcPr>
          <w:p w14:paraId="255FEFBD" w14:textId="77777777" w:rsidR="00137869" w:rsidRPr="00351632" w:rsidRDefault="00137869" w:rsidP="00AC63CC">
            <w:pPr>
              <w:rPr>
                <w:rFonts w:ascii="Calibri" w:hAnsi="Calibri"/>
              </w:rPr>
            </w:pPr>
            <w:r w:rsidRPr="00351632">
              <w:rPr>
                <w:sz w:val="28"/>
                <w:szCs w:val="28"/>
              </w:rPr>
              <w:t>9</w:t>
            </w:r>
          </w:p>
        </w:tc>
        <w:tc>
          <w:tcPr>
            <w:tcW w:w="567" w:type="dxa"/>
            <w:tcBorders>
              <w:left w:val="single" w:sz="12" w:space="0" w:color="auto"/>
              <w:right w:val="single" w:sz="12" w:space="0" w:color="auto"/>
            </w:tcBorders>
          </w:tcPr>
          <w:p w14:paraId="6C7CF442" w14:textId="77777777" w:rsidR="00137869" w:rsidRPr="00351632" w:rsidRDefault="00137869" w:rsidP="00AC63CC">
            <w:pPr>
              <w:rPr>
                <w:rFonts w:ascii="Calibri" w:hAnsi="Calibri"/>
              </w:rPr>
            </w:pPr>
            <w:r w:rsidRPr="00351632">
              <w:rPr>
                <w:sz w:val="28"/>
                <w:szCs w:val="28"/>
              </w:rPr>
              <w:t>5</w:t>
            </w:r>
          </w:p>
        </w:tc>
        <w:tc>
          <w:tcPr>
            <w:tcW w:w="567" w:type="dxa"/>
            <w:tcBorders>
              <w:left w:val="single" w:sz="12" w:space="0" w:color="auto"/>
              <w:right w:val="single" w:sz="12" w:space="0" w:color="auto"/>
            </w:tcBorders>
          </w:tcPr>
          <w:p w14:paraId="10B37693" w14:textId="77777777" w:rsidR="00137869" w:rsidRPr="00351632" w:rsidRDefault="00137869" w:rsidP="00AC63CC">
            <w:pPr>
              <w:rPr>
                <w:rFonts w:ascii="Calibri" w:hAnsi="Calibri"/>
              </w:rPr>
            </w:pPr>
            <w:r w:rsidRPr="00351632">
              <w:rPr>
                <w:sz w:val="28"/>
                <w:szCs w:val="28"/>
              </w:rPr>
              <w:t>6</w:t>
            </w:r>
          </w:p>
        </w:tc>
        <w:tc>
          <w:tcPr>
            <w:tcW w:w="567" w:type="dxa"/>
            <w:tcBorders>
              <w:left w:val="single" w:sz="12" w:space="0" w:color="auto"/>
              <w:right w:val="single" w:sz="12" w:space="0" w:color="auto"/>
            </w:tcBorders>
          </w:tcPr>
          <w:p w14:paraId="4FD89CC6" w14:textId="77777777" w:rsidR="00137869" w:rsidRPr="00351632" w:rsidRDefault="00137869" w:rsidP="00AC63CC">
            <w:pPr>
              <w:rPr>
                <w:rFonts w:ascii="Calibri" w:hAnsi="Calibri"/>
              </w:rPr>
            </w:pPr>
            <w:r w:rsidRPr="00351632">
              <w:rPr>
                <w:sz w:val="28"/>
                <w:szCs w:val="28"/>
              </w:rPr>
              <w:t>5</w:t>
            </w:r>
          </w:p>
        </w:tc>
        <w:tc>
          <w:tcPr>
            <w:tcW w:w="567" w:type="dxa"/>
            <w:tcBorders>
              <w:left w:val="single" w:sz="12" w:space="0" w:color="auto"/>
              <w:right w:val="single" w:sz="4" w:space="0" w:color="auto"/>
            </w:tcBorders>
          </w:tcPr>
          <w:p w14:paraId="44033AAF" w14:textId="77777777" w:rsidR="00137869" w:rsidRPr="00351632" w:rsidRDefault="00137869" w:rsidP="00AC63CC">
            <w:pPr>
              <w:rPr>
                <w:rFonts w:ascii="Calibri" w:hAnsi="Calibri"/>
              </w:rPr>
            </w:pPr>
            <w:r w:rsidRPr="00351632">
              <w:rPr>
                <w:sz w:val="28"/>
                <w:szCs w:val="28"/>
              </w:rPr>
              <w:t>8</w:t>
            </w:r>
          </w:p>
        </w:tc>
        <w:tc>
          <w:tcPr>
            <w:tcW w:w="567" w:type="dxa"/>
            <w:tcBorders>
              <w:left w:val="single" w:sz="4" w:space="0" w:color="auto"/>
              <w:right w:val="single" w:sz="12" w:space="0" w:color="auto"/>
            </w:tcBorders>
          </w:tcPr>
          <w:p w14:paraId="4AEF34D9" w14:textId="77777777" w:rsidR="00137869" w:rsidRPr="00351632" w:rsidRDefault="00137869" w:rsidP="00AC63CC">
            <w:pPr>
              <w:rPr>
                <w:rFonts w:ascii="Calibri" w:hAnsi="Calibri"/>
              </w:rPr>
            </w:pPr>
            <w:r w:rsidRPr="00351632">
              <w:rPr>
                <w:sz w:val="28"/>
                <w:szCs w:val="28"/>
              </w:rPr>
              <w:t>8</w:t>
            </w:r>
          </w:p>
        </w:tc>
        <w:tc>
          <w:tcPr>
            <w:tcW w:w="699" w:type="dxa"/>
            <w:tcBorders>
              <w:left w:val="single" w:sz="4" w:space="0" w:color="auto"/>
              <w:right w:val="single" w:sz="4" w:space="0" w:color="auto"/>
            </w:tcBorders>
          </w:tcPr>
          <w:p w14:paraId="55CB4A8A" w14:textId="77777777" w:rsidR="00137869" w:rsidRPr="00351632" w:rsidRDefault="00137869" w:rsidP="00AC63CC">
            <w:pPr>
              <w:rPr>
                <w:sz w:val="28"/>
                <w:szCs w:val="28"/>
              </w:rPr>
            </w:pPr>
            <w:r w:rsidRPr="00351632">
              <w:rPr>
                <w:sz w:val="28"/>
                <w:szCs w:val="28"/>
              </w:rPr>
              <w:t>8</w:t>
            </w:r>
          </w:p>
        </w:tc>
        <w:tc>
          <w:tcPr>
            <w:tcW w:w="709" w:type="dxa"/>
            <w:tcBorders>
              <w:left w:val="single" w:sz="4" w:space="0" w:color="auto"/>
              <w:right w:val="single" w:sz="4" w:space="0" w:color="auto"/>
            </w:tcBorders>
          </w:tcPr>
          <w:p w14:paraId="72F76493" w14:textId="77777777" w:rsidR="00137869" w:rsidRPr="00351632" w:rsidRDefault="00137869" w:rsidP="00AC63CC">
            <w:pPr>
              <w:rPr>
                <w:sz w:val="28"/>
                <w:szCs w:val="28"/>
              </w:rPr>
            </w:pPr>
            <w:r w:rsidRPr="00351632">
              <w:rPr>
                <w:sz w:val="28"/>
                <w:szCs w:val="28"/>
              </w:rPr>
              <w:t>13</w:t>
            </w:r>
          </w:p>
        </w:tc>
        <w:tc>
          <w:tcPr>
            <w:tcW w:w="567" w:type="dxa"/>
            <w:tcBorders>
              <w:left w:val="single" w:sz="4" w:space="0" w:color="auto"/>
              <w:right w:val="single" w:sz="4" w:space="0" w:color="auto"/>
            </w:tcBorders>
          </w:tcPr>
          <w:p w14:paraId="17DA5071" w14:textId="77777777" w:rsidR="00137869" w:rsidRPr="00351632" w:rsidRDefault="00137869" w:rsidP="00AC63CC">
            <w:pPr>
              <w:rPr>
                <w:sz w:val="28"/>
                <w:szCs w:val="28"/>
              </w:rPr>
            </w:pPr>
            <w:r w:rsidRPr="00351632">
              <w:rPr>
                <w:sz w:val="28"/>
                <w:szCs w:val="28"/>
              </w:rPr>
              <w:t>6</w:t>
            </w:r>
          </w:p>
        </w:tc>
        <w:tc>
          <w:tcPr>
            <w:tcW w:w="567" w:type="dxa"/>
            <w:tcBorders>
              <w:left w:val="single" w:sz="4" w:space="0" w:color="auto"/>
              <w:right w:val="single" w:sz="4" w:space="0" w:color="auto"/>
            </w:tcBorders>
          </w:tcPr>
          <w:p w14:paraId="2D4CCE67" w14:textId="77777777" w:rsidR="00137869" w:rsidRPr="00351632" w:rsidRDefault="00137869" w:rsidP="00AC63CC">
            <w:pPr>
              <w:rPr>
                <w:sz w:val="28"/>
                <w:szCs w:val="28"/>
              </w:rPr>
            </w:pPr>
            <w:r w:rsidRPr="00351632">
              <w:rPr>
                <w:sz w:val="28"/>
                <w:szCs w:val="28"/>
              </w:rPr>
              <w:t>8</w:t>
            </w:r>
          </w:p>
        </w:tc>
        <w:tc>
          <w:tcPr>
            <w:tcW w:w="567" w:type="dxa"/>
            <w:tcBorders>
              <w:left w:val="single" w:sz="4" w:space="0" w:color="auto"/>
              <w:right w:val="single" w:sz="4" w:space="0" w:color="auto"/>
            </w:tcBorders>
          </w:tcPr>
          <w:p w14:paraId="7697069A" w14:textId="77777777" w:rsidR="00137869" w:rsidRPr="00351632" w:rsidRDefault="00137869" w:rsidP="00AC63CC">
            <w:pPr>
              <w:rPr>
                <w:sz w:val="28"/>
                <w:szCs w:val="28"/>
              </w:rPr>
            </w:pPr>
            <w:r w:rsidRPr="00351632">
              <w:rPr>
                <w:sz w:val="28"/>
                <w:szCs w:val="28"/>
              </w:rPr>
              <w:t>6</w:t>
            </w:r>
          </w:p>
        </w:tc>
        <w:tc>
          <w:tcPr>
            <w:tcW w:w="708" w:type="dxa"/>
            <w:tcBorders>
              <w:left w:val="single" w:sz="4" w:space="0" w:color="auto"/>
              <w:right w:val="single" w:sz="4" w:space="0" w:color="auto"/>
            </w:tcBorders>
          </w:tcPr>
          <w:p w14:paraId="1AE54333" w14:textId="77777777" w:rsidR="00137869" w:rsidRPr="00351632" w:rsidRDefault="00137869" w:rsidP="00AC63CC">
            <w:pPr>
              <w:rPr>
                <w:sz w:val="28"/>
                <w:szCs w:val="28"/>
              </w:rPr>
            </w:pPr>
            <w:r w:rsidRPr="00351632">
              <w:rPr>
                <w:sz w:val="28"/>
                <w:szCs w:val="28"/>
              </w:rPr>
              <w:t>11</w:t>
            </w:r>
          </w:p>
        </w:tc>
        <w:tc>
          <w:tcPr>
            <w:tcW w:w="993" w:type="dxa"/>
            <w:tcBorders>
              <w:left w:val="single" w:sz="4" w:space="0" w:color="auto"/>
              <w:right w:val="single" w:sz="4" w:space="0" w:color="auto"/>
            </w:tcBorders>
          </w:tcPr>
          <w:p w14:paraId="684FBBBD" w14:textId="77777777" w:rsidR="00137869" w:rsidRPr="00351632" w:rsidRDefault="00137869" w:rsidP="00AC63CC">
            <w:pPr>
              <w:rPr>
                <w:sz w:val="28"/>
                <w:szCs w:val="28"/>
              </w:rPr>
            </w:pPr>
            <w:r w:rsidRPr="00351632">
              <w:rPr>
                <w:sz w:val="28"/>
                <w:szCs w:val="28"/>
              </w:rPr>
              <w:t>93</w:t>
            </w:r>
          </w:p>
        </w:tc>
      </w:tr>
      <w:tr w:rsidR="00351632" w:rsidRPr="00351632" w14:paraId="4266A348" w14:textId="77777777" w:rsidTr="00AC63CC">
        <w:tblPrEx>
          <w:tblLook w:val="01A0" w:firstRow="1" w:lastRow="0" w:firstColumn="1" w:lastColumn="1" w:noHBand="0" w:noVBand="0"/>
        </w:tblPrEx>
        <w:trPr>
          <w:trHeight w:val="804"/>
        </w:trPr>
        <w:tc>
          <w:tcPr>
            <w:tcW w:w="1848" w:type="dxa"/>
            <w:tcBorders>
              <w:left w:val="single" w:sz="12" w:space="0" w:color="auto"/>
              <w:right w:val="single" w:sz="12" w:space="0" w:color="auto"/>
            </w:tcBorders>
          </w:tcPr>
          <w:p w14:paraId="621A0312" w14:textId="77777777" w:rsidR="00137869" w:rsidRPr="00351632" w:rsidRDefault="00137869" w:rsidP="00AC63CC">
            <w:pPr>
              <w:rPr>
                <w:rFonts w:ascii="Calibri" w:hAnsi="Calibri"/>
              </w:rPr>
            </w:pPr>
            <w:r w:rsidRPr="00351632">
              <w:rPr>
                <w:rFonts w:ascii="Calibri" w:hAnsi="Calibri"/>
              </w:rPr>
              <w:t>SVAKA IDUĆA POSJETA MOBILNOG PALIJATIVNOG TIMA</w:t>
            </w:r>
          </w:p>
        </w:tc>
        <w:tc>
          <w:tcPr>
            <w:tcW w:w="567" w:type="dxa"/>
            <w:tcBorders>
              <w:left w:val="single" w:sz="12" w:space="0" w:color="auto"/>
              <w:right w:val="single" w:sz="12" w:space="0" w:color="auto"/>
            </w:tcBorders>
          </w:tcPr>
          <w:p w14:paraId="1AF4B118" w14:textId="77777777" w:rsidR="00137869" w:rsidRPr="00351632" w:rsidRDefault="00137869" w:rsidP="00AC63CC">
            <w:pPr>
              <w:rPr>
                <w:rFonts w:ascii="Calibri" w:hAnsi="Calibri"/>
              </w:rPr>
            </w:pPr>
            <w:r w:rsidRPr="00351632">
              <w:rPr>
                <w:sz w:val="28"/>
                <w:szCs w:val="28"/>
              </w:rPr>
              <w:t>27</w:t>
            </w:r>
          </w:p>
        </w:tc>
        <w:tc>
          <w:tcPr>
            <w:tcW w:w="567" w:type="dxa"/>
            <w:tcBorders>
              <w:left w:val="single" w:sz="12" w:space="0" w:color="auto"/>
              <w:right w:val="single" w:sz="12" w:space="0" w:color="auto"/>
            </w:tcBorders>
          </w:tcPr>
          <w:p w14:paraId="383A9A3F" w14:textId="77777777" w:rsidR="00137869" w:rsidRPr="00351632" w:rsidRDefault="00137869" w:rsidP="00AC63CC">
            <w:pPr>
              <w:rPr>
                <w:rFonts w:ascii="Calibri" w:hAnsi="Calibri"/>
              </w:rPr>
            </w:pPr>
            <w:r w:rsidRPr="00351632">
              <w:rPr>
                <w:sz w:val="28"/>
                <w:szCs w:val="28"/>
              </w:rPr>
              <w:t>34</w:t>
            </w:r>
          </w:p>
        </w:tc>
        <w:tc>
          <w:tcPr>
            <w:tcW w:w="567" w:type="dxa"/>
            <w:tcBorders>
              <w:left w:val="single" w:sz="12" w:space="0" w:color="auto"/>
              <w:right w:val="single" w:sz="12" w:space="0" w:color="auto"/>
            </w:tcBorders>
          </w:tcPr>
          <w:p w14:paraId="3B3C2307" w14:textId="77777777" w:rsidR="00137869" w:rsidRPr="00351632" w:rsidRDefault="00137869" w:rsidP="00AC63CC">
            <w:pPr>
              <w:rPr>
                <w:rFonts w:ascii="Calibri" w:hAnsi="Calibri"/>
              </w:rPr>
            </w:pPr>
            <w:r w:rsidRPr="00351632">
              <w:rPr>
                <w:sz w:val="28"/>
                <w:szCs w:val="28"/>
              </w:rPr>
              <w:t>31</w:t>
            </w:r>
          </w:p>
        </w:tc>
        <w:tc>
          <w:tcPr>
            <w:tcW w:w="567" w:type="dxa"/>
            <w:tcBorders>
              <w:left w:val="single" w:sz="12" w:space="0" w:color="auto"/>
              <w:right w:val="single" w:sz="12" w:space="0" w:color="auto"/>
            </w:tcBorders>
          </w:tcPr>
          <w:p w14:paraId="0D18899B" w14:textId="77777777" w:rsidR="00137869" w:rsidRPr="00351632" w:rsidRDefault="00137869" w:rsidP="00AC63CC">
            <w:pPr>
              <w:rPr>
                <w:rFonts w:ascii="Calibri" w:hAnsi="Calibri"/>
              </w:rPr>
            </w:pPr>
            <w:r w:rsidRPr="00351632">
              <w:rPr>
                <w:sz w:val="28"/>
                <w:szCs w:val="28"/>
              </w:rPr>
              <w:t>31</w:t>
            </w:r>
          </w:p>
        </w:tc>
        <w:tc>
          <w:tcPr>
            <w:tcW w:w="567" w:type="dxa"/>
            <w:tcBorders>
              <w:left w:val="single" w:sz="12" w:space="0" w:color="auto"/>
              <w:right w:val="single" w:sz="12" w:space="0" w:color="auto"/>
            </w:tcBorders>
          </w:tcPr>
          <w:p w14:paraId="0163AC6B" w14:textId="77777777" w:rsidR="00137869" w:rsidRPr="00351632" w:rsidRDefault="00137869" w:rsidP="00AC63CC">
            <w:pPr>
              <w:rPr>
                <w:rFonts w:ascii="Calibri" w:hAnsi="Calibri"/>
              </w:rPr>
            </w:pPr>
            <w:r w:rsidRPr="00351632">
              <w:rPr>
                <w:sz w:val="28"/>
                <w:szCs w:val="28"/>
              </w:rPr>
              <w:t>43</w:t>
            </w:r>
          </w:p>
        </w:tc>
        <w:tc>
          <w:tcPr>
            <w:tcW w:w="567" w:type="dxa"/>
            <w:tcBorders>
              <w:left w:val="single" w:sz="12" w:space="0" w:color="auto"/>
              <w:right w:val="single" w:sz="12" w:space="0" w:color="auto"/>
            </w:tcBorders>
          </w:tcPr>
          <w:p w14:paraId="67DA45AF" w14:textId="77777777" w:rsidR="00137869" w:rsidRPr="00351632" w:rsidRDefault="00137869" w:rsidP="00AC63CC">
            <w:pPr>
              <w:rPr>
                <w:rFonts w:ascii="Calibri" w:hAnsi="Calibri"/>
              </w:rPr>
            </w:pPr>
            <w:r w:rsidRPr="00351632">
              <w:rPr>
                <w:sz w:val="28"/>
                <w:szCs w:val="28"/>
              </w:rPr>
              <w:t>25</w:t>
            </w:r>
          </w:p>
        </w:tc>
        <w:tc>
          <w:tcPr>
            <w:tcW w:w="699" w:type="dxa"/>
            <w:tcBorders>
              <w:left w:val="single" w:sz="4" w:space="0" w:color="auto"/>
              <w:right w:val="single" w:sz="4" w:space="0" w:color="auto"/>
            </w:tcBorders>
          </w:tcPr>
          <w:p w14:paraId="3BB028FC" w14:textId="77777777" w:rsidR="00137869" w:rsidRPr="00351632" w:rsidRDefault="00137869" w:rsidP="00AC63CC">
            <w:pPr>
              <w:rPr>
                <w:sz w:val="28"/>
                <w:szCs w:val="28"/>
              </w:rPr>
            </w:pPr>
            <w:r w:rsidRPr="00351632">
              <w:rPr>
                <w:sz w:val="28"/>
                <w:szCs w:val="28"/>
              </w:rPr>
              <w:t>31</w:t>
            </w:r>
          </w:p>
        </w:tc>
        <w:tc>
          <w:tcPr>
            <w:tcW w:w="709" w:type="dxa"/>
            <w:tcBorders>
              <w:left w:val="single" w:sz="4" w:space="0" w:color="auto"/>
              <w:right w:val="single" w:sz="4" w:space="0" w:color="auto"/>
            </w:tcBorders>
          </w:tcPr>
          <w:p w14:paraId="70212BC1" w14:textId="77777777" w:rsidR="00137869" w:rsidRPr="00351632" w:rsidRDefault="00137869" w:rsidP="00AC63CC">
            <w:pPr>
              <w:rPr>
                <w:sz w:val="28"/>
                <w:szCs w:val="28"/>
              </w:rPr>
            </w:pPr>
            <w:r w:rsidRPr="00351632">
              <w:rPr>
                <w:sz w:val="28"/>
                <w:szCs w:val="28"/>
              </w:rPr>
              <w:t>29</w:t>
            </w:r>
          </w:p>
        </w:tc>
        <w:tc>
          <w:tcPr>
            <w:tcW w:w="567" w:type="dxa"/>
            <w:tcBorders>
              <w:left w:val="single" w:sz="4" w:space="0" w:color="auto"/>
              <w:right w:val="single" w:sz="4" w:space="0" w:color="auto"/>
            </w:tcBorders>
          </w:tcPr>
          <w:p w14:paraId="43986DA5" w14:textId="77777777" w:rsidR="00137869" w:rsidRPr="00351632" w:rsidRDefault="00137869" w:rsidP="00AC63CC">
            <w:pPr>
              <w:rPr>
                <w:sz w:val="28"/>
                <w:szCs w:val="28"/>
              </w:rPr>
            </w:pPr>
            <w:r w:rsidRPr="00351632">
              <w:rPr>
                <w:sz w:val="28"/>
                <w:szCs w:val="28"/>
              </w:rPr>
              <w:t>22</w:t>
            </w:r>
          </w:p>
        </w:tc>
        <w:tc>
          <w:tcPr>
            <w:tcW w:w="567" w:type="dxa"/>
            <w:tcBorders>
              <w:left w:val="single" w:sz="4" w:space="0" w:color="auto"/>
              <w:right w:val="single" w:sz="4" w:space="0" w:color="auto"/>
            </w:tcBorders>
          </w:tcPr>
          <w:p w14:paraId="49B32763" w14:textId="77777777" w:rsidR="00137869" w:rsidRPr="00351632" w:rsidRDefault="00137869" w:rsidP="00AC63CC">
            <w:pPr>
              <w:rPr>
                <w:sz w:val="28"/>
                <w:szCs w:val="28"/>
              </w:rPr>
            </w:pPr>
            <w:r w:rsidRPr="00351632">
              <w:rPr>
                <w:sz w:val="28"/>
                <w:szCs w:val="28"/>
              </w:rPr>
              <w:t>17</w:t>
            </w:r>
          </w:p>
        </w:tc>
        <w:tc>
          <w:tcPr>
            <w:tcW w:w="567" w:type="dxa"/>
            <w:tcBorders>
              <w:left w:val="single" w:sz="4" w:space="0" w:color="auto"/>
              <w:right w:val="single" w:sz="4" w:space="0" w:color="auto"/>
            </w:tcBorders>
          </w:tcPr>
          <w:p w14:paraId="78FACFA3" w14:textId="77777777" w:rsidR="00137869" w:rsidRPr="00351632" w:rsidRDefault="00137869" w:rsidP="00AC63CC">
            <w:pPr>
              <w:rPr>
                <w:sz w:val="28"/>
                <w:szCs w:val="28"/>
              </w:rPr>
            </w:pPr>
            <w:r w:rsidRPr="00351632">
              <w:rPr>
                <w:sz w:val="28"/>
                <w:szCs w:val="28"/>
              </w:rPr>
              <w:t>6</w:t>
            </w:r>
          </w:p>
        </w:tc>
        <w:tc>
          <w:tcPr>
            <w:tcW w:w="708" w:type="dxa"/>
            <w:tcBorders>
              <w:left w:val="single" w:sz="4" w:space="0" w:color="auto"/>
              <w:right w:val="single" w:sz="4" w:space="0" w:color="auto"/>
            </w:tcBorders>
          </w:tcPr>
          <w:p w14:paraId="48FC95C7" w14:textId="77777777" w:rsidR="00137869" w:rsidRPr="00351632" w:rsidRDefault="00137869" w:rsidP="00AC63CC">
            <w:pPr>
              <w:rPr>
                <w:sz w:val="28"/>
                <w:szCs w:val="28"/>
              </w:rPr>
            </w:pPr>
            <w:r w:rsidRPr="00351632">
              <w:rPr>
                <w:sz w:val="28"/>
                <w:szCs w:val="28"/>
              </w:rPr>
              <w:t>30</w:t>
            </w:r>
          </w:p>
        </w:tc>
        <w:tc>
          <w:tcPr>
            <w:tcW w:w="993" w:type="dxa"/>
            <w:tcBorders>
              <w:left w:val="single" w:sz="4" w:space="0" w:color="auto"/>
              <w:right w:val="single" w:sz="4" w:space="0" w:color="auto"/>
            </w:tcBorders>
          </w:tcPr>
          <w:p w14:paraId="1D0ACCFC" w14:textId="77777777" w:rsidR="00137869" w:rsidRPr="00351632" w:rsidRDefault="00137869" w:rsidP="00AC63CC">
            <w:pPr>
              <w:rPr>
                <w:sz w:val="28"/>
                <w:szCs w:val="28"/>
              </w:rPr>
            </w:pPr>
            <w:r w:rsidRPr="00351632">
              <w:rPr>
                <w:sz w:val="28"/>
                <w:szCs w:val="28"/>
              </w:rPr>
              <w:t>326</w:t>
            </w:r>
          </w:p>
        </w:tc>
      </w:tr>
      <w:tr w:rsidR="00351632" w:rsidRPr="00351632" w14:paraId="0E98CD1C" w14:textId="77777777" w:rsidTr="00AC63CC">
        <w:tblPrEx>
          <w:tblLook w:val="01A0" w:firstRow="1" w:lastRow="0" w:firstColumn="1" w:lastColumn="1" w:noHBand="0" w:noVBand="0"/>
        </w:tblPrEx>
        <w:trPr>
          <w:trHeight w:val="1067"/>
        </w:trPr>
        <w:tc>
          <w:tcPr>
            <w:tcW w:w="1848" w:type="dxa"/>
            <w:tcBorders>
              <w:left w:val="single" w:sz="12" w:space="0" w:color="auto"/>
              <w:right w:val="single" w:sz="12" w:space="0" w:color="auto"/>
            </w:tcBorders>
          </w:tcPr>
          <w:p w14:paraId="7692E2C9" w14:textId="77777777" w:rsidR="00137869" w:rsidRPr="00351632" w:rsidRDefault="00137869" w:rsidP="00AC63CC">
            <w:pPr>
              <w:rPr>
                <w:rFonts w:ascii="Calibri" w:hAnsi="Calibri"/>
              </w:rPr>
            </w:pPr>
            <w:r w:rsidRPr="00351632">
              <w:rPr>
                <w:rFonts w:ascii="Calibri" w:hAnsi="Calibri"/>
              </w:rPr>
              <w:t xml:space="preserve">SAVJETOVANJE, EDUKACIJA I PODRŠKA PALIJATIVNOG BOLESNIKA I OBITELJI </w:t>
            </w:r>
          </w:p>
        </w:tc>
        <w:tc>
          <w:tcPr>
            <w:tcW w:w="567" w:type="dxa"/>
            <w:tcBorders>
              <w:left w:val="single" w:sz="12" w:space="0" w:color="auto"/>
              <w:right w:val="single" w:sz="12" w:space="0" w:color="auto"/>
            </w:tcBorders>
          </w:tcPr>
          <w:p w14:paraId="7C132CDB" w14:textId="77777777" w:rsidR="00137869" w:rsidRPr="00351632" w:rsidRDefault="00137869" w:rsidP="00AC63CC">
            <w:pPr>
              <w:rPr>
                <w:sz w:val="28"/>
                <w:szCs w:val="28"/>
              </w:rPr>
            </w:pPr>
            <w:r w:rsidRPr="00351632">
              <w:rPr>
                <w:sz w:val="28"/>
                <w:szCs w:val="28"/>
              </w:rPr>
              <w:t>53</w:t>
            </w:r>
          </w:p>
        </w:tc>
        <w:tc>
          <w:tcPr>
            <w:tcW w:w="567" w:type="dxa"/>
            <w:tcBorders>
              <w:left w:val="single" w:sz="12" w:space="0" w:color="auto"/>
              <w:right w:val="single" w:sz="12" w:space="0" w:color="auto"/>
            </w:tcBorders>
          </w:tcPr>
          <w:p w14:paraId="06ACC6DF" w14:textId="77777777" w:rsidR="00137869" w:rsidRPr="00351632" w:rsidRDefault="00137869" w:rsidP="00AC63CC">
            <w:pPr>
              <w:rPr>
                <w:rFonts w:ascii="Calibri" w:hAnsi="Calibri"/>
              </w:rPr>
            </w:pPr>
            <w:r w:rsidRPr="00351632">
              <w:rPr>
                <w:sz w:val="28"/>
                <w:szCs w:val="28"/>
              </w:rPr>
              <w:t>48</w:t>
            </w:r>
          </w:p>
        </w:tc>
        <w:tc>
          <w:tcPr>
            <w:tcW w:w="567" w:type="dxa"/>
            <w:tcBorders>
              <w:left w:val="single" w:sz="12" w:space="0" w:color="auto"/>
              <w:right w:val="single" w:sz="12" w:space="0" w:color="auto"/>
            </w:tcBorders>
          </w:tcPr>
          <w:p w14:paraId="2D560F7C" w14:textId="77777777" w:rsidR="00137869" w:rsidRPr="00351632" w:rsidRDefault="00137869" w:rsidP="00AC63CC">
            <w:pPr>
              <w:rPr>
                <w:rFonts w:ascii="Calibri" w:hAnsi="Calibri"/>
              </w:rPr>
            </w:pPr>
            <w:r w:rsidRPr="00351632">
              <w:rPr>
                <w:sz w:val="28"/>
                <w:szCs w:val="28"/>
              </w:rPr>
              <w:t>40</w:t>
            </w:r>
          </w:p>
        </w:tc>
        <w:tc>
          <w:tcPr>
            <w:tcW w:w="567" w:type="dxa"/>
            <w:tcBorders>
              <w:left w:val="single" w:sz="12" w:space="0" w:color="auto"/>
              <w:right w:val="single" w:sz="12" w:space="0" w:color="auto"/>
            </w:tcBorders>
          </w:tcPr>
          <w:p w14:paraId="599CE3E8" w14:textId="77777777" w:rsidR="00137869" w:rsidRPr="00351632" w:rsidRDefault="00137869" w:rsidP="00AC63CC">
            <w:pPr>
              <w:rPr>
                <w:rFonts w:ascii="Calibri" w:hAnsi="Calibri"/>
              </w:rPr>
            </w:pPr>
            <w:r w:rsidRPr="00351632">
              <w:rPr>
                <w:sz w:val="28"/>
                <w:szCs w:val="28"/>
              </w:rPr>
              <w:t>35</w:t>
            </w:r>
          </w:p>
        </w:tc>
        <w:tc>
          <w:tcPr>
            <w:tcW w:w="567" w:type="dxa"/>
            <w:tcBorders>
              <w:left w:val="single" w:sz="12" w:space="0" w:color="auto"/>
              <w:right w:val="single" w:sz="12" w:space="0" w:color="auto"/>
            </w:tcBorders>
          </w:tcPr>
          <w:p w14:paraId="72E02FA4" w14:textId="77777777" w:rsidR="00137869" w:rsidRPr="00351632" w:rsidRDefault="00137869" w:rsidP="00AC63CC">
            <w:pPr>
              <w:rPr>
                <w:rFonts w:ascii="Calibri" w:hAnsi="Calibri"/>
              </w:rPr>
            </w:pPr>
            <w:r w:rsidRPr="00351632">
              <w:rPr>
                <w:sz w:val="28"/>
                <w:szCs w:val="28"/>
              </w:rPr>
              <w:t>46</w:t>
            </w:r>
          </w:p>
        </w:tc>
        <w:tc>
          <w:tcPr>
            <w:tcW w:w="567" w:type="dxa"/>
            <w:tcBorders>
              <w:left w:val="single" w:sz="12" w:space="0" w:color="auto"/>
              <w:right w:val="single" w:sz="12" w:space="0" w:color="auto"/>
            </w:tcBorders>
          </w:tcPr>
          <w:p w14:paraId="1D90AA28" w14:textId="77777777" w:rsidR="00137869" w:rsidRPr="00351632" w:rsidRDefault="00137869" w:rsidP="00AC63CC">
            <w:pPr>
              <w:rPr>
                <w:rFonts w:ascii="Calibri" w:hAnsi="Calibri"/>
              </w:rPr>
            </w:pPr>
            <w:r w:rsidRPr="00351632">
              <w:rPr>
                <w:sz w:val="28"/>
                <w:szCs w:val="28"/>
              </w:rPr>
              <w:t>28</w:t>
            </w:r>
          </w:p>
        </w:tc>
        <w:tc>
          <w:tcPr>
            <w:tcW w:w="699" w:type="dxa"/>
            <w:tcBorders>
              <w:left w:val="single" w:sz="4" w:space="0" w:color="auto"/>
              <w:right w:val="single" w:sz="4" w:space="0" w:color="auto"/>
            </w:tcBorders>
          </w:tcPr>
          <w:p w14:paraId="51DC7282" w14:textId="77777777" w:rsidR="00137869" w:rsidRPr="00351632" w:rsidRDefault="00137869" w:rsidP="00AC63CC">
            <w:pPr>
              <w:rPr>
                <w:sz w:val="28"/>
                <w:szCs w:val="28"/>
              </w:rPr>
            </w:pPr>
            <w:r w:rsidRPr="00351632">
              <w:rPr>
                <w:sz w:val="28"/>
                <w:szCs w:val="28"/>
              </w:rPr>
              <w:t>30</w:t>
            </w:r>
          </w:p>
        </w:tc>
        <w:tc>
          <w:tcPr>
            <w:tcW w:w="709" w:type="dxa"/>
            <w:tcBorders>
              <w:left w:val="single" w:sz="4" w:space="0" w:color="auto"/>
              <w:right w:val="single" w:sz="4" w:space="0" w:color="auto"/>
            </w:tcBorders>
          </w:tcPr>
          <w:p w14:paraId="1121C4FD" w14:textId="77777777" w:rsidR="00137869" w:rsidRPr="00351632" w:rsidRDefault="00137869" w:rsidP="00AC63CC">
            <w:pPr>
              <w:rPr>
                <w:sz w:val="28"/>
                <w:szCs w:val="28"/>
              </w:rPr>
            </w:pPr>
            <w:r w:rsidRPr="00351632">
              <w:rPr>
                <w:sz w:val="28"/>
                <w:szCs w:val="28"/>
              </w:rPr>
              <w:t>47</w:t>
            </w:r>
          </w:p>
        </w:tc>
        <w:tc>
          <w:tcPr>
            <w:tcW w:w="567" w:type="dxa"/>
            <w:tcBorders>
              <w:left w:val="single" w:sz="4" w:space="0" w:color="auto"/>
              <w:right w:val="single" w:sz="4" w:space="0" w:color="auto"/>
            </w:tcBorders>
          </w:tcPr>
          <w:p w14:paraId="578ED6A1" w14:textId="77777777" w:rsidR="00137869" w:rsidRPr="00351632" w:rsidRDefault="00137869" w:rsidP="00AC63CC">
            <w:pPr>
              <w:rPr>
                <w:sz w:val="28"/>
                <w:szCs w:val="28"/>
              </w:rPr>
            </w:pPr>
            <w:r w:rsidRPr="00351632">
              <w:rPr>
                <w:sz w:val="28"/>
                <w:szCs w:val="28"/>
              </w:rPr>
              <w:t>55</w:t>
            </w:r>
          </w:p>
        </w:tc>
        <w:tc>
          <w:tcPr>
            <w:tcW w:w="567" w:type="dxa"/>
            <w:tcBorders>
              <w:left w:val="single" w:sz="4" w:space="0" w:color="auto"/>
              <w:right w:val="single" w:sz="4" w:space="0" w:color="auto"/>
            </w:tcBorders>
          </w:tcPr>
          <w:p w14:paraId="1DCCCB96" w14:textId="77777777" w:rsidR="00137869" w:rsidRPr="00351632" w:rsidRDefault="00137869" w:rsidP="00AC63CC">
            <w:pPr>
              <w:rPr>
                <w:sz w:val="28"/>
                <w:szCs w:val="28"/>
              </w:rPr>
            </w:pPr>
            <w:r w:rsidRPr="00351632">
              <w:rPr>
                <w:sz w:val="28"/>
                <w:szCs w:val="28"/>
              </w:rPr>
              <w:t>38</w:t>
            </w:r>
          </w:p>
        </w:tc>
        <w:tc>
          <w:tcPr>
            <w:tcW w:w="567" w:type="dxa"/>
            <w:tcBorders>
              <w:left w:val="single" w:sz="4" w:space="0" w:color="auto"/>
              <w:right w:val="single" w:sz="4" w:space="0" w:color="auto"/>
            </w:tcBorders>
          </w:tcPr>
          <w:p w14:paraId="54AAFEF3" w14:textId="77777777" w:rsidR="00137869" w:rsidRPr="00351632" w:rsidRDefault="00137869" w:rsidP="00AC63CC">
            <w:pPr>
              <w:rPr>
                <w:sz w:val="28"/>
                <w:szCs w:val="28"/>
              </w:rPr>
            </w:pPr>
            <w:r w:rsidRPr="00351632">
              <w:rPr>
                <w:sz w:val="28"/>
                <w:szCs w:val="28"/>
              </w:rPr>
              <w:t>22</w:t>
            </w:r>
          </w:p>
        </w:tc>
        <w:tc>
          <w:tcPr>
            <w:tcW w:w="708" w:type="dxa"/>
            <w:tcBorders>
              <w:left w:val="single" w:sz="4" w:space="0" w:color="auto"/>
              <w:right w:val="single" w:sz="4" w:space="0" w:color="auto"/>
            </w:tcBorders>
          </w:tcPr>
          <w:p w14:paraId="3F0398BA" w14:textId="77777777" w:rsidR="00137869" w:rsidRPr="00351632" w:rsidRDefault="00137869" w:rsidP="00AC63CC">
            <w:pPr>
              <w:rPr>
                <w:sz w:val="28"/>
                <w:szCs w:val="28"/>
              </w:rPr>
            </w:pPr>
            <w:r w:rsidRPr="00351632">
              <w:rPr>
                <w:sz w:val="28"/>
                <w:szCs w:val="28"/>
              </w:rPr>
              <w:t>65</w:t>
            </w:r>
          </w:p>
        </w:tc>
        <w:tc>
          <w:tcPr>
            <w:tcW w:w="993" w:type="dxa"/>
            <w:tcBorders>
              <w:left w:val="single" w:sz="4" w:space="0" w:color="auto"/>
              <w:right w:val="single" w:sz="4" w:space="0" w:color="auto"/>
            </w:tcBorders>
          </w:tcPr>
          <w:p w14:paraId="0806F95B" w14:textId="77777777" w:rsidR="00137869" w:rsidRPr="00351632" w:rsidRDefault="00137869" w:rsidP="00AC63CC">
            <w:pPr>
              <w:rPr>
                <w:sz w:val="28"/>
                <w:szCs w:val="28"/>
              </w:rPr>
            </w:pPr>
            <w:r w:rsidRPr="00351632">
              <w:rPr>
                <w:sz w:val="28"/>
                <w:szCs w:val="28"/>
              </w:rPr>
              <w:t>507</w:t>
            </w:r>
          </w:p>
        </w:tc>
      </w:tr>
      <w:tr w:rsidR="00351632" w:rsidRPr="00351632" w14:paraId="089370E9" w14:textId="77777777" w:rsidTr="00AC63CC">
        <w:tblPrEx>
          <w:tblLook w:val="01A0" w:firstRow="1" w:lastRow="0" w:firstColumn="1" w:lastColumn="1" w:noHBand="0" w:noVBand="0"/>
        </w:tblPrEx>
        <w:trPr>
          <w:trHeight w:val="1206"/>
        </w:trPr>
        <w:tc>
          <w:tcPr>
            <w:tcW w:w="1848" w:type="dxa"/>
            <w:tcBorders>
              <w:left w:val="single" w:sz="12" w:space="0" w:color="auto"/>
              <w:right w:val="single" w:sz="12" w:space="0" w:color="auto"/>
            </w:tcBorders>
          </w:tcPr>
          <w:p w14:paraId="170175BA" w14:textId="77777777" w:rsidR="00137869" w:rsidRPr="00351632" w:rsidRDefault="00137869" w:rsidP="00AC63CC">
            <w:pPr>
              <w:rPr>
                <w:rFonts w:ascii="Calibri" w:hAnsi="Calibri"/>
              </w:rPr>
            </w:pPr>
            <w:r w:rsidRPr="00351632">
              <w:rPr>
                <w:rFonts w:ascii="Calibri" w:hAnsi="Calibri"/>
              </w:rPr>
              <w:t>TIMSKI SASTANCI, KONZULTACIJE I SURADNJA SA  OSTALIM</w:t>
            </w:r>
          </w:p>
          <w:p w14:paraId="2E0E3025" w14:textId="77777777" w:rsidR="00137869" w:rsidRPr="00351632" w:rsidRDefault="00137869" w:rsidP="00AC63CC">
            <w:pPr>
              <w:rPr>
                <w:rFonts w:ascii="Calibri" w:hAnsi="Calibri"/>
              </w:rPr>
            </w:pPr>
            <w:r w:rsidRPr="00351632">
              <w:rPr>
                <w:rFonts w:ascii="Calibri" w:hAnsi="Calibri"/>
              </w:rPr>
              <w:t>STRUČNJACIMA</w:t>
            </w:r>
          </w:p>
        </w:tc>
        <w:tc>
          <w:tcPr>
            <w:tcW w:w="567" w:type="dxa"/>
            <w:tcBorders>
              <w:left w:val="single" w:sz="12" w:space="0" w:color="auto"/>
              <w:right w:val="single" w:sz="12" w:space="0" w:color="auto"/>
            </w:tcBorders>
          </w:tcPr>
          <w:p w14:paraId="7159D188" w14:textId="77777777" w:rsidR="00137869" w:rsidRPr="00351632" w:rsidRDefault="00137869" w:rsidP="00AC63CC">
            <w:pPr>
              <w:rPr>
                <w:rFonts w:ascii="Calibri" w:hAnsi="Calibri"/>
              </w:rPr>
            </w:pPr>
            <w:r w:rsidRPr="00351632">
              <w:rPr>
                <w:sz w:val="28"/>
                <w:szCs w:val="28"/>
              </w:rPr>
              <w:t>55</w:t>
            </w:r>
          </w:p>
        </w:tc>
        <w:tc>
          <w:tcPr>
            <w:tcW w:w="567" w:type="dxa"/>
            <w:tcBorders>
              <w:left w:val="single" w:sz="12" w:space="0" w:color="auto"/>
              <w:right w:val="single" w:sz="12" w:space="0" w:color="auto"/>
            </w:tcBorders>
          </w:tcPr>
          <w:p w14:paraId="1DC8434C" w14:textId="77777777" w:rsidR="00137869" w:rsidRPr="00351632" w:rsidRDefault="00137869" w:rsidP="00AC63CC">
            <w:pPr>
              <w:rPr>
                <w:rFonts w:ascii="Calibri" w:hAnsi="Calibri"/>
              </w:rPr>
            </w:pPr>
            <w:r w:rsidRPr="00351632">
              <w:rPr>
                <w:sz w:val="28"/>
                <w:szCs w:val="28"/>
              </w:rPr>
              <w:t>88</w:t>
            </w:r>
          </w:p>
        </w:tc>
        <w:tc>
          <w:tcPr>
            <w:tcW w:w="567" w:type="dxa"/>
            <w:tcBorders>
              <w:left w:val="single" w:sz="12" w:space="0" w:color="auto"/>
              <w:right w:val="single" w:sz="12" w:space="0" w:color="auto"/>
            </w:tcBorders>
          </w:tcPr>
          <w:p w14:paraId="26CA7BE0" w14:textId="77777777" w:rsidR="00137869" w:rsidRPr="00351632" w:rsidRDefault="00137869" w:rsidP="00AC63CC">
            <w:pPr>
              <w:rPr>
                <w:rFonts w:ascii="Calibri" w:hAnsi="Calibri"/>
              </w:rPr>
            </w:pPr>
            <w:r w:rsidRPr="00351632">
              <w:rPr>
                <w:sz w:val="28"/>
                <w:szCs w:val="28"/>
              </w:rPr>
              <w:t>66</w:t>
            </w:r>
          </w:p>
        </w:tc>
        <w:tc>
          <w:tcPr>
            <w:tcW w:w="567" w:type="dxa"/>
            <w:tcBorders>
              <w:left w:val="single" w:sz="12" w:space="0" w:color="auto"/>
              <w:right w:val="single" w:sz="12" w:space="0" w:color="auto"/>
            </w:tcBorders>
          </w:tcPr>
          <w:p w14:paraId="40FEFBDE" w14:textId="77777777" w:rsidR="00137869" w:rsidRPr="00351632" w:rsidRDefault="00137869" w:rsidP="00AC63CC">
            <w:pPr>
              <w:rPr>
                <w:rFonts w:ascii="Calibri" w:hAnsi="Calibri"/>
              </w:rPr>
            </w:pPr>
            <w:r w:rsidRPr="00351632">
              <w:rPr>
                <w:sz w:val="28"/>
                <w:szCs w:val="28"/>
              </w:rPr>
              <w:t>80</w:t>
            </w:r>
          </w:p>
        </w:tc>
        <w:tc>
          <w:tcPr>
            <w:tcW w:w="567" w:type="dxa"/>
            <w:tcBorders>
              <w:left w:val="single" w:sz="12" w:space="0" w:color="auto"/>
              <w:right w:val="single" w:sz="12" w:space="0" w:color="auto"/>
            </w:tcBorders>
          </w:tcPr>
          <w:p w14:paraId="11115608" w14:textId="77777777" w:rsidR="00137869" w:rsidRPr="00351632" w:rsidRDefault="00137869" w:rsidP="00AC63CC">
            <w:pPr>
              <w:rPr>
                <w:rFonts w:ascii="Calibri" w:hAnsi="Calibri"/>
              </w:rPr>
            </w:pPr>
            <w:r w:rsidRPr="00351632">
              <w:rPr>
                <w:sz w:val="28"/>
                <w:szCs w:val="28"/>
              </w:rPr>
              <w:t>81</w:t>
            </w:r>
          </w:p>
        </w:tc>
        <w:tc>
          <w:tcPr>
            <w:tcW w:w="567" w:type="dxa"/>
            <w:tcBorders>
              <w:left w:val="single" w:sz="12" w:space="0" w:color="auto"/>
              <w:right w:val="single" w:sz="12" w:space="0" w:color="auto"/>
            </w:tcBorders>
          </w:tcPr>
          <w:p w14:paraId="611E3756" w14:textId="77777777" w:rsidR="00137869" w:rsidRPr="00351632" w:rsidRDefault="00137869" w:rsidP="00AC63CC">
            <w:pPr>
              <w:rPr>
                <w:rFonts w:ascii="Calibri" w:hAnsi="Calibri"/>
              </w:rPr>
            </w:pPr>
            <w:r w:rsidRPr="00351632">
              <w:rPr>
                <w:sz w:val="28"/>
                <w:szCs w:val="28"/>
              </w:rPr>
              <w:t>74</w:t>
            </w:r>
          </w:p>
        </w:tc>
        <w:tc>
          <w:tcPr>
            <w:tcW w:w="699" w:type="dxa"/>
            <w:tcBorders>
              <w:left w:val="single" w:sz="4" w:space="0" w:color="auto"/>
              <w:right w:val="single" w:sz="4" w:space="0" w:color="auto"/>
            </w:tcBorders>
          </w:tcPr>
          <w:p w14:paraId="5F3DD48D" w14:textId="77777777" w:rsidR="00137869" w:rsidRPr="00351632" w:rsidRDefault="00137869" w:rsidP="00AC63CC">
            <w:pPr>
              <w:rPr>
                <w:sz w:val="28"/>
                <w:szCs w:val="28"/>
              </w:rPr>
            </w:pPr>
            <w:r w:rsidRPr="00351632">
              <w:rPr>
                <w:sz w:val="28"/>
                <w:szCs w:val="28"/>
              </w:rPr>
              <w:t>84</w:t>
            </w:r>
          </w:p>
        </w:tc>
        <w:tc>
          <w:tcPr>
            <w:tcW w:w="709" w:type="dxa"/>
            <w:tcBorders>
              <w:left w:val="single" w:sz="4" w:space="0" w:color="auto"/>
              <w:right w:val="single" w:sz="4" w:space="0" w:color="auto"/>
            </w:tcBorders>
          </w:tcPr>
          <w:p w14:paraId="62101E28" w14:textId="77777777" w:rsidR="00137869" w:rsidRPr="00351632" w:rsidRDefault="00137869" w:rsidP="00AC63CC">
            <w:pPr>
              <w:rPr>
                <w:sz w:val="28"/>
                <w:szCs w:val="28"/>
              </w:rPr>
            </w:pPr>
            <w:r w:rsidRPr="00351632">
              <w:rPr>
                <w:sz w:val="28"/>
                <w:szCs w:val="28"/>
              </w:rPr>
              <w:t>31</w:t>
            </w:r>
          </w:p>
        </w:tc>
        <w:tc>
          <w:tcPr>
            <w:tcW w:w="567" w:type="dxa"/>
            <w:tcBorders>
              <w:left w:val="single" w:sz="4" w:space="0" w:color="auto"/>
              <w:right w:val="single" w:sz="4" w:space="0" w:color="auto"/>
            </w:tcBorders>
          </w:tcPr>
          <w:p w14:paraId="1F61C4D1" w14:textId="77777777" w:rsidR="00137869" w:rsidRPr="00351632" w:rsidRDefault="00137869" w:rsidP="00AC63CC">
            <w:pPr>
              <w:rPr>
                <w:sz w:val="28"/>
                <w:szCs w:val="28"/>
              </w:rPr>
            </w:pPr>
            <w:r w:rsidRPr="00351632">
              <w:rPr>
                <w:sz w:val="28"/>
                <w:szCs w:val="28"/>
              </w:rPr>
              <w:t>31</w:t>
            </w:r>
          </w:p>
        </w:tc>
        <w:tc>
          <w:tcPr>
            <w:tcW w:w="567" w:type="dxa"/>
            <w:tcBorders>
              <w:left w:val="single" w:sz="4" w:space="0" w:color="auto"/>
              <w:right w:val="single" w:sz="4" w:space="0" w:color="auto"/>
            </w:tcBorders>
          </w:tcPr>
          <w:p w14:paraId="04C84911" w14:textId="77777777" w:rsidR="00137869" w:rsidRPr="00351632" w:rsidRDefault="00137869" w:rsidP="00AC63CC">
            <w:pPr>
              <w:rPr>
                <w:sz w:val="28"/>
                <w:szCs w:val="28"/>
              </w:rPr>
            </w:pPr>
            <w:r w:rsidRPr="00351632">
              <w:rPr>
                <w:sz w:val="28"/>
                <w:szCs w:val="28"/>
              </w:rPr>
              <w:t>35</w:t>
            </w:r>
          </w:p>
        </w:tc>
        <w:tc>
          <w:tcPr>
            <w:tcW w:w="567" w:type="dxa"/>
            <w:tcBorders>
              <w:left w:val="single" w:sz="4" w:space="0" w:color="auto"/>
              <w:right w:val="single" w:sz="4" w:space="0" w:color="auto"/>
            </w:tcBorders>
          </w:tcPr>
          <w:p w14:paraId="12A7BB10" w14:textId="77777777" w:rsidR="00137869" w:rsidRPr="00351632" w:rsidRDefault="00137869" w:rsidP="00AC63CC">
            <w:pPr>
              <w:rPr>
                <w:sz w:val="28"/>
                <w:szCs w:val="28"/>
              </w:rPr>
            </w:pPr>
            <w:r w:rsidRPr="00351632">
              <w:rPr>
                <w:sz w:val="28"/>
                <w:szCs w:val="28"/>
              </w:rPr>
              <w:t>23</w:t>
            </w:r>
          </w:p>
        </w:tc>
        <w:tc>
          <w:tcPr>
            <w:tcW w:w="708" w:type="dxa"/>
            <w:tcBorders>
              <w:left w:val="single" w:sz="4" w:space="0" w:color="auto"/>
              <w:right w:val="single" w:sz="4" w:space="0" w:color="auto"/>
            </w:tcBorders>
          </w:tcPr>
          <w:p w14:paraId="47C01CE5" w14:textId="77777777" w:rsidR="00137869" w:rsidRPr="00351632" w:rsidRDefault="00137869" w:rsidP="00AC63CC">
            <w:pPr>
              <w:rPr>
                <w:sz w:val="28"/>
                <w:szCs w:val="28"/>
              </w:rPr>
            </w:pPr>
            <w:r w:rsidRPr="00351632">
              <w:rPr>
                <w:sz w:val="28"/>
                <w:szCs w:val="28"/>
              </w:rPr>
              <w:t>67</w:t>
            </w:r>
          </w:p>
        </w:tc>
        <w:tc>
          <w:tcPr>
            <w:tcW w:w="993" w:type="dxa"/>
            <w:tcBorders>
              <w:left w:val="single" w:sz="4" w:space="0" w:color="auto"/>
              <w:right w:val="single" w:sz="4" w:space="0" w:color="auto"/>
            </w:tcBorders>
          </w:tcPr>
          <w:p w14:paraId="30214CFE" w14:textId="77777777" w:rsidR="00137869" w:rsidRPr="00351632" w:rsidRDefault="00137869" w:rsidP="00AC63CC">
            <w:pPr>
              <w:rPr>
                <w:sz w:val="28"/>
                <w:szCs w:val="28"/>
              </w:rPr>
            </w:pPr>
            <w:r w:rsidRPr="00351632">
              <w:rPr>
                <w:sz w:val="28"/>
                <w:szCs w:val="28"/>
              </w:rPr>
              <w:t>715</w:t>
            </w:r>
          </w:p>
        </w:tc>
      </w:tr>
      <w:tr w:rsidR="00351632" w:rsidRPr="00351632" w14:paraId="403540B9" w14:textId="77777777" w:rsidTr="00AC63CC">
        <w:tblPrEx>
          <w:tblLook w:val="01A0" w:firstRow="1" w:lastRow="0" w:firstColumn="1" w:lastColumn="1" w:noHBand="0" w:noVBand="0"/>
        </w:tblPrEx>
        <w:trPr>
          <w:trHeight w:val="516"/>
        </w:trPr>
        <w:tc>
          <w:tcPr>
            <w:tcW w:w="1848" w:type="dxa"/>
            <w:tcBorders>
              <w:left w:val="single" w:sz="12" w:space="0" w:color="auto"/>
              <w:right w:val="single" w:sz="12" w:space="0" w:color="auto"/>
            </w:tcBorders>
          </w:tcPr>
          <w:p w14:paraId="1B5F5CCF" w14:textId="77777777" w:rsidR="00137869" w:rsidRPr="00351632" w:rsidRDefault="00137869" w:rsidP="00AC63CC">
            <w:pPr>
              <w:rPr>
                <w:rFonts w:ascii="Calibri" w:hAnsi="Calibri"/>
              </w:rPr>
            </w:pPr>
            <w:r w:rsidRPr="00351632">
              <w:rPr>
                <w:rFonts w:ascii="Calibri" w:hAnsi="Calibri"/>
              </w:rPr>
              <w:t>PODRŠKA U ŽALOVANJU</w:t>
            </w:r>
          </w:p>
        </w:tc>
        <w:tc>
          <w:tcPr>
            <w:tcW w:w="567" w:type="dxa"/>
            <w:tcBorders>
              <w:left w:val="single" w:sz="12" w:space="0" w:color="auto"/>
              <w:right w:val="single" w:sz="12" w:space="0" w:color="auto"/>
            </w:tcBorders>
          </w:tcPr>
          <w:p w14:paraId="34783396" w14:textId="77777777" w:rsidR="00137869" w:rsidRPr="00351632" w:rsidRDefault="00137869" w:rsidP="00AC63CC">
            <w:pPr>
              <w:rPr>
                <w:rFonts w:ascii="Calibri" w:hAnsi="Calibri"/>
              </w:rPr>
            </w:pPr>
            <w:r w:rsidRPr="00351632">
              <w:rPr>
                <w:sz w:val="28"/>
                <w:szCs w:val="28"/>
              </w:rPr>
              <w:t>18</w:t>
            </w:r>
          </w:p>
        </w:tc>
        <w:tc>
          <w:tcPr>
            <w:tcW w:w="567" w:type="dxa"/>
            <w:tcBorders>
              <w:left w:val="single" w:sz="12" w:space="0" w:color="auto"/>
              <w:right w:val="single" w:sz="12" w:space="0" w:color="auto"/>
            </w:tcBorders>
          </w:tcPr>
          <w:p w14:paraId="025FD8CA" w14:textId="77777777" w:rsidR="00137869" w:rsidRPr="00351632" w:rsidRDefault="00137869" w:rsidP="00AC63CC">
            <w:pPr>
              <w:rPr>
                <w:rFonts w:ascii="Calibri" w:hAnsi="Calibri"/>
              </w:rPr>
            </w:pPr>
            <w:r w:rsidRPr="00351632">
              <w:rPr>
                <w:sz w:val="28"/>
                <w:szCs w:val="28"/>
              </w:rPr>
              <w:t>9</w:t>
            </w:r>
          </w:p>
        </w:tc>
        <w:tc>
          <w:tcPr>
            <w:tcW w:w="567" w:type="dxa"/>
            <w:tcBorders>
              <w:left w:val="single" w:sz="12" w:space="0" w:color="auto"/>
              <w:right w:val="single" w:sz="12" w:space="0" w:color="auto"/>
            </w:tcBorders>
          </w:tcPr>
          <w:p w14:paraId="320C61F3" w14:textId="77777777" w:rsidR="00137869" w:rsidRPr="00351632" w:rsidRDefault="00137869" w:rsidP="00AC63CC">
            <w:pPr>
              <w:rPr>
                <w:rFonts w:ascii="Calibri" w:hAnsi="Calibri"/>
              </w:rPr>
            </w:pPr>
            <w:r w:rsidRPr="00351632">
              <w:rPr>
                <w:sz w:val="28"/>
                <w:szCs w:val="28"/>
              </w:rPr>
              <w:t>10</w:t>
            </w:r>
          </w:p>
        </w:tc>
        <w:tc>
          <w:tcPr>
            <w:tcW w:w="567" w:type="dxa"/>
            <w:tcBorders>
              <w:left w:val="single" w:sz="12" w:space="0" w:color="auto"/>
              <w:right w:val="single" w:sz="12" w:space="0" w:color="auto"/>
            </w:tcBorders>
          </w:tcPr>
          <w:p w14:paraId="20167356" w14:textId="77777777" w:rsidR="00137869" w:rsidRPr="00351632" w:rsidRDefault="00137869" w:rsidP="00AC63CC">
            <w:pPr>
              <w:rPr>
                <w:rFonts w:ascii="Calibri" w:hAnsi="Calibri"/>
              </w:rPr>
            </w:pPr>
            <w:r w:rsidRPr="00351632">
              <w:rPr>
                <w:sz w:val="28"/>
                <w:szCs w:val="28"/>
              </w:rPr>
              <w:t>10</w:t>
            </w:r>
          </w:p>
        </w:tc>
        <w:tc>
          <w:tcPr>
            <w:tcW w:w="567" w:type="dxa"/>
            <w:tcBorders>
              <w:left w:val="single" w:sz="12" w:space="0" w:color="auto"/>
              <w:right w:val="single" w:sz="12" w:space="0" w:color="auto"/>
            </w:tcBorders>
          </w:tcPr>
          <w:p w14:paraId="18535C5F" w14:textId="77777777" w:rsidR="00137869" w:rsidRPr="00351632" w:rsidRDefault="00137869" w:rsidP="00AC63CC">
            <w:pPr>
              <w:rPr>
                <w:rFonts w:ascii="Calibri" w:hAnsi="Calibri"/>
              </w:rPr>
            </w:pPr>
            <w:r w:rsidRPr="00351632">
              <w:rPr>
                <w:sz w:val="28"/>
                <w:szCs w:val="28"/>
              </w:rPr>
              <w:t>14</w:t>
            </w:r>
          </w:p>
        </w:tc>
        <w:tc>
          <w:tcPr>
            <w:tcW w:w="567" w:type="dxa"/>
            <w:tcBorders>
              <w:left w:val="single" w:sz="12" w:space="0" w:color="auto"/>
              <w:right w:val="single" w:sz="12" w:space="0" w:color="auto"/>
            </w:tcBorders>
          </w:tcPr>
          <w:p w14:paraId="510B6FD8" w14:textId="77777777" w:rsidR="00137869" w:rsidRPr="00351632" w:rsidRDefault="00137869" w:rsidP="00AC63CC">
            <w:pPr>
              <w:rPr>
                <w:rFonts w:ascii="Calibri" w:hAnsi="Calibri"/>
              </w:rPr>
            </w:pPr>
            <w:r w:rsidRPr="00351632">
              <w:rPr>
                <w:sz w:val="28"/>
                <w:szCs w:val="28"/>
              </w:rPr>
              <w:t>14</w:t>
            </w:r>
          </w:p>
        </w:tc>
        <w:tc>
          <w:tcPr>
            <w:tcW w:w="699" w:type="dxa"/>
            <w:tcBorders>
              <w:left w:val="single" w:sz="4" w:space="0" w:color="auto"/>
              <w:right w:val="single" w:sz="4" w:space="0" w:color="auto"/>
            </w:tcBorders>
          </w:tcPr>
          <w:p w14:paraId="3ECE8850" w14:textId="77777777" w:rsidR="00137869" w:rsidRPr="00351632" w:rsidRDefault="00137869" w:rsidP="00AC63CC">
            <w:pPr>
              <w:rPr>
                <w:sz w:val="28"/>
                <w:szCs w:val="28"/>
              </w:rPr>
            </w:pPr>
            <w:r w:rsidRPr="00351632">
              <w:rPr>
                <w:sz w:val="28"/>
                <w:szCs w:val="28"/>
              </w:rPr>
              <w:t>3</w:t>
            </w:r>
          </w:p>
        </w:tc>
        <w:tc>
          <w:tcPr>
            <w:tcW w:w="709" w:type="dxa"/>
            <w:tcBorders>
              <w:left w:val="single" w:sz="4" w:space="0" w:color="auto"/>
              <w:right w:val="single" w:sz="4" w:space="0" w:color="auto"/>
            </w:tcBorders>
          </w:tcPr>
          <w:p w14:paraId="14502C8C" w14:textId="77777777" w:rsidR="00137869" w:rsidRPr="00351632" w:rsidRDefault="00137869" w:rsidP="00AC63CC">
            <w:pPr>
              <w:rPr>
                <w:sz w:val="28"/>
                <w:szCs w:val="28"/>
              </w:rPr>
            </w:pPr>
            <w:r w:rsidRPr="00351632">
              <w:rPr>
                <w:sz w:val="28"/>
                <w:szCs w:val="28"/>
              </w:rPr>
              <w:t>14</w:t>
            </w:r>
          </w:p>
        </w:tc>
        <w:tc>
          <w:tcPr>
            <w:tcW w:w="567" w:type="dxa"/>
            <w:tcBorders>
              <w:left w:val="single" w:sz="4" w:space="0" w:color="auto"/>
              <w:right w:val="single" w:sz="4" w:space="0" w:color="auto"/>
            </w:tcBorders>
          </w:tcPr>
          <w:p w14:paraId="62C9B546" w14:textId="77777777" w:rsidR="00137869" w:rsidRPr="00351632" w:rsidRDefault="00137869" w:rsidP="00AC63CC">
            <w:pPr>
              <w:rPr>
                <w:sz w:val="28"/>
                <w:szCs w:val="28"/>
              </w:rPr>
            </w:pPr>
            <w:r w:rsidRPr="00351632">
              <w:rPr>
                <w:sz w:val="28"/>
                <w:szCs w:val="28"/>
              </w:rPr>
              <w:t>14</w:t>
            </w:r>
          </w:p>
        </w:tc>
        <w:tc>
          <w:tcPr>
            <w:tcW w:w="567" w:type="dxa"/>
            <w:tcBorders>
              <w:left w:val="single" w:sz="4" w:space="0" w:color="auto"/>
              <w:right w:val="single" w:sz="4" w:space="0" w:color="auto"/>
            </w:tcBorders>
          </w:tcPr>
          <w:p w14:paraId="6F3C2408" w14:textId="77777777" w:rsidR="00137869" w:rsidRPr="00351632" w:rsidRDefault="00137869" w:rsidP="00AC63CC">
            <w:pPr>
              <w:rPr>
                <w:sz w:val="28"/>
                <w:szCs w:val="28"/>
              </w:rPr>
            </w:pPr>
            <w:r w:rsidRPr="00351632">
              <w:rPr>
                <w:sz w:val="28"/>
                <w:szCs w:val="28"/>
              </w:rPr>
              <w:t>12</w:t>
            </w:r>
          </w:p>
        </w:tc>
        <w:tc>
          <w:tcPr>
            <w:tcW w:w="567" w:type="dxa"/>
            <w:tcBorders>
              <w:left w:val="single" w:sz="4" w:space="0" w:color="auto"/>
              <w:right w:val="single" w:sz="4" w:space="0" w:color="auto"/>
            </w:tcBorders>
          </w:tcPr>
          <w:p w14:paraId="713F2C6E" w14:textId="77777777" w:rsidR="00137869" w:rsidRPr="00351632" w:rsidRDefault="00137869" w:rsidP="00AC63CC">
            <w:pPr>
              <w:rPr>
                <w:sz w:val="28"/>
                <w:szCs w:val="28"/>
              </w:rPr>
            </w:pPr>
            <w:r w:rsidRPr="00351632">
              <w:rPr>
                <w:sz w:val="28"/>
                <w:szCs w:val="28"/>
              </w:rPr>
              <w:t>8</w:t>
            </w:r>
          </w:p>
        </w:tc>
        <w:tc>
          <w:tcPr>
            <w:tcW w:w="708" w:type="dxa"/>
            <w:tcBorders>
              <w:left w:val="single" w:sz="4" w:space="0" w:color="auto"/>
              <w:right w:val="single" w:sz="4" w:space="0" w:color="auto"/>
            </w:tcBorders>
          </w:tcPr>
          <w:p w14:paraId="1F987CF6" w14:textId="77777777" w:rsidR="00137869" w:rsidRPr="00351632" w:rsidRDefault="00137869" w:rsidP="00AC63CC">
            <w:pPr>
              <w:rPr>
                <w:sz w:val="28"/>
                <w:szCs w:val="28"/>
              </w:rPr>
            </w:pPr>
            <w:r w:rsidRPr="00351632">
              <w:rPr>
                <w:sz w:val="28"/>
                <w:szCs w:val="28"/>
              </w:rPr>
              <w:t>20</w:t>
            </w:r>
          </w:p>
        </w:tc>
        <w:tc>
          <w:tcPr>
            <w:tcW w:w="993" w:type="dxa"/>
            <w:tcBorders>
              <w:left w:val="single" w:sz="4" w:space="0" w:color="auto"/>
              <w:right w:val="single" w:sz="4" w:space="0" w:color="auto"/>
            </w:tcBorders>
          </w:tcPr>
          <w:p w14:paraId="37FEACBB" w14:textId="77777777" w:rsidR="00137869" w:rsidRPr="00351632" w:rsidRDefault="00137869" w:rsidP="00AC63CC">
            <w:pPr>
              <w:rPr>
                <w:sz w:val="28"/>
                <w:szCs w:val="28"/>
              </w:rPr>
            </w:pPr>
            <w:r w:rsidRPr="00351632">
              <w:rPr>
                <w:sz w:val="28"/>
                <w:szCs w:val="28"/>
              </w:rPr>
              <w:t>146</w:t>
            </w:r>
          </w:p>
        </w:tc>
      </w:tr>
      <w:tr w:rsidR="00351632" w:rsidRPr="00351632" w14:paraId="1A495AD8" w14:textId="77777777" w:rsidTr="00AC63CC">
        <w:tblPrEx>
          <w:tblLook w:val="01A0" w:firstRow="1" w:lastRow="0" w:firstColumn="1" w:lastColumn="1" w:noHBand="0" w:noVBand="0"/>
        </w:tblPrEx>
        <w:trPr>
          <w:trHeight w:val="516"/>
        </w:trPr>
        <w:tc>
          <w:tcPr>
            <w:tcW w:w="1848" w:type="dxa"/>
            <w:tcBorders>
              <w:left w:val="single" w:sz="12" w:space="0" w:color="auto"/>
              <w:right w:val="single" w:sz="12" w:space="0" w:color="auto"/>
            </w:tcBorders>
          </w:tcPr>
          <w:p w14:paraId="5600DB4A" w14:textId="77777777" w:rsidR="00137869" w:rsidRPr="00351632" w:rsidRDefault="00137869" w:rsidP="00AC63CC">
            <w:pPr>
              <w:rPr>
                <w:rFonts w:ascii="Calibri" w:hAnsi="Calibri"/>
              </w:rPr>
            </w:pPr>
            <w:r w:rsidRPr="00351632">
              <w:rPr>
                <w:rFonts w:ascii="Calibri" w:hAnsi="Calibri"/>
              </w:rPr>
              <w:t>UKUPAN BROJ POSTUPAKA</w:t>
            </w:r>
          </w:p>
        </w:tc>
        <w:tc>
          <w:tcPr>
            <w:tcW w:w="567" w:type="dxa"/>
            <w:tcBorders>
              <w:left w:val="single" w:sz="12" w:space="0" w:color="auto"/>
              <w:right w:val="single" w:sz="12" w:space="0" w:color="auto"/>
            </w:tcBorders>
          </w:tcPr>
          <w:p w14:paraId="79E976CD" w14:textId="77777777" w:rsidR="00137869" w:rsidRPr="00351632" w:rsidRDefault="00137869" w:rsidP="00AC63CC">
            <w:pPr>
              <w:rPr>
                <w:rFonts w:ascii="Calibri" w:hAnsi="Calibri"/>
              </w:rPr>
            </w:pPr>
            <w:r w:rsidRPr="00351632">
              <w:rPr>
                <w:rFonts w:ascii="Calibri" w:hAnsi="Calibri"/>
              </w:rPr>
              <w:t>173</w:t>
            </w:r>
          </w:p>
        </w:tc>
        <w:tc>
          <w:tcPr>
            <w:tcW w:w="567" w:type="dxa"/>
            <w:tcBorders>
              <w:left w:val="single" w:sz="12" w:space="0" w:color="auto"/>
              <w:right w:val="single" w:sz="12" w:space="0" w:color="auto"/>
            </w:tcBorders>
          </w:tcPr>
          <w:p w14:paraId="0C7F9D46" w14:textId="77777777" w:rsidR="00137869" w:rsidRPr="00351632" w:rsidRDefault="00137869" w:rsidP="00AC63CC">
            <w:pPr>
              <w:rPr>
                <w:rFonts w:ascii="Calibri" w:hAnsi="Calibri"/>
              </w:rPr>
            </w:pPr>
            <w:r w:rsidRPr="00351632">
              <w:rPr>
                <w:rFonts w:ascii="Calibri" w:hAnsi="Calibri"/>
              </w:rPr>
              <w:t>191</w:t>
            </w:r>
          </w:p>
        </w:tc>
        <w:tc>
          <w:tcPr>
            <w:tcW w:w="567" w:type="dxa"/>
            <w:tcBorders>
              <w:left w:val="single" w:sz="12" w:space="0" w:color="auto"/>
              <w:right w:val="single" w:sz="12" w:space="0" w:color="auto"/>
            </w:tcBorders>
          </w:tcPr>
          <w:p w14:paraId="16C13137" w14:textId="77777777" w:rsidR="00137869" w:rsidRPr="00351632" w:rsidRDefault="00137869" w:rsidP="00AC63CC">
            <w:pPr>
              <w:rPr>
                <w:rFonts w:ascii="Calibri" w:hAnsi="Calibri"/>
              </w:rPr>
            </w:pPr>
            <w:r w:rsidRPr="00351632">
              <w:rPr>
                <w:rFonts w:ascii="Calibri" w:hAnsi="Calibri"/>
              </w:rPr>
              <w:t>163</w:t>
            </w:r>
          </w:p>
        </w:tc>
        <w:tc>
          <w:tcPr>
            <w:tcW w:w="567" w:type="dxa"/>
            <w:tcBorders>
              <w:left w:val="single" w:sz="12" w:space="0" w:color="auto"/>
              <w:right w:val="single" w:sz="12" w:space="0" w:color="auto"/>
            </w:tcBorders>
          </w:tcPr>
          <w:p w14:paraId="0C89D9F5" w14:textId="77777777" w:rsidR="00137869" w:rsidRPr="00351632" w:rsidRDefault="00137869" w:rsidP="00AC63CC">
            <w:pPr>
              <w:rPr>
                <w:rFonts w:ascii="Calibri" w:hAnsi="Calibri"/>
              </w:rPr>
            </w:pPr>
            <w:r w:rsidRPr="00351632">
              <w:rPr>
                <w:rFonts w:ascii="Calibri" w:hAnsi="Calibri"/>
              </w:rPr>
              <w:t>172</w:t>
            </w:r>
          </w:p>
        </w:tc>
        <w:tc>
          <w:tcPr>
            <w:tcW w:w="567" w:type="dxa"/>
            <w:tcBorders>
              <w:left w:val="single" w:sz="12" w:space="0" w:color="auto"/>
              <w:right w:val="single" w:sz="12" w:space="0" w:color="auto"/>
            </w:tcBorders>
          </w:tcPr>
          <w:p w14:paraId="1F7B50B7" w14:textId="77777777" w:rsidR="00137869" w:rsidRPr="00351632" w:rsidRDefault="00137869" w:rsidP="00AC63CC">
            <w:pPr>
              <w:rPr>
                <w:rFonts w:ascii="Calibri" w:hAnsi="Calibri"/>
              </w:rPr>
            </w:pPr>
            <w:r w:rsidRPr="00351632">
              <w:rPr>
                <w:rFonts w:ascii="Calibri" w:hAnsi="Calibri"/>
              </w:rPr>
              <w:t>204</w:t>
            </w:r>
          </w:p>
        </w:tc>
        <w:tc>
          <w:tcPr>
            <w:tcW w:w="567" w:type="dxa"/>
            <w:tcBorders>
              <w:left w:val="single" w:sz="12" w:space="0" w:color="auto"/>
              <w:right w:val="single" w:sz="4" w:space="0" w:color="auto"/>
            </w:tcBorders>
          </w:tcPr>
          <w:p w14:paraId="58D4459C" w14:textId="77777777" w:rsidR="00137869" w:rsidRPr="00351632" w:rsidRDefault="00137869" w:rsidP="00AC63CC">
            <w:pPr>
              <w:rPr>
                <w:rFonts w:ascii="Calibri" w:hAnsi="Calibri"/>
              </w:rPr>
            </w:pPr>
            <w:r w:rsidRPr="00351632">
              <w:rPr>
                <w:rFonts w:ascii="Calibri" w:hAnsi="Calibri"/>
              </w:rPr>
              <w:t>160</w:t>
            </w:r>
          </w:p>
        </w:tc>
        <w:tc>
          <w:tcPr>
            <w:tcW w:w="699" w:type="dxa"/>
            <w:tcBorders>
              <w:left w:val="single" w:sz="4" w:space="0" w:color="auto"/>
              <w:right w:val="single" w:sz="4" w:space="0" w:color="auto"/>
            </w:tcBorders>
          </w:tcPr>
          <w:p w14:paraId="627F564C" w14:textId="77777777" w:rsidR="00137869" w:rsidRPr="00351632" w:rsidRDefault="00137869" w:rsidP="00AC63CC">
            <w:pPr>
              <w:rPr>
                <w:rFonts w:ascii="Calibri" w:hAnsi="Calibri" w:cs="Calibri"/>
              </w:rPr>
            </w:pPr>
            <w:r w:rsidRPr="00351632">
              <w:rPr>
                <w:rFonts w:ascii="Calibri" w:hAnsi="Calibri" w:cs="Calibri"/>
              </w:rPr>
              <w:t>167</w:t>
            </w:r>
          </w:p>
        </w:tc>
        <w:tc>
          <w:tcPr>
            <w:tcW w:w="709" w:type="dxa"/>
            <w:tcBorders>
              <w:left w:val="single" w:sz="4" w:space="0" w:color="auto"/>
              <w:right w:val="single" w:sz="4" w:space="0" w:color="auto"/>
            </w:tcBorders>
          </w:tcPr>
          <w:p w14:paraId="4A1E9FA3" w14:textId="77777777" w:rsidR="00137869" w:rsidRPr="00351632" w:rsidRDefault="00137869" w:rsidP="00AC63CC">
            <w:pPr>
              <w:rPr>
                <w:rFonts w:ascii="Calibri" w:hAnsi="Calibri" w:cs="Calibri"/>
              </w:rPr>
            </w:pPr>
            <w:r w:rsidRPr="00351632">
              <w:rPr>
                <w:rFonts w:ascii="Calibri" w:hAnsi="Calibri" w:cs="Calibri"/>
              </w:rPr>
              <w:t>151</w:t>
            </w:r>
          </w:p>
        </w:tc>
        <w:tc>
          <w:tcPr>
            <w:tcW w:w="567" w:type="dxa"/>
            <w:tcBorders>
              <w:left w:val="single" w:sz="4" w:space="0" w:color="auto"/>
              <w:right w:val="single" w:sz="4" w:space="0" w:color="auto"/>
            </w:tcBorders>
          </w:tcPr>
          <w:p w14:paraId="13DF1DFD" w14:textId="77777777" w:rsidR="00137869" w:rsidRPr="00351632" w:rsidRDefault="00137869" w:rsidP="00AC63CC">
            <w:pPr>
              <w:rPr>
                <w:rFonts w:ascii="Calibri" w:hAnsi="Calibri" w:cs="Calibri"/>
              </w:rPr>
            </w:pPr>
            <w:r w:rsidRPr="00351632">
              <w:rPr>
                <w:rFonts w:ascii="Calibri" w:hAnsi="Calibri" w:cs="Calibri"/>
              </w:rPr>
              <w:t>140</w:t>
            </w:r>
          </w:p>
        </w:tc>
        <w:tc>
          <w:tcPr>
            <w:tcW w:w="567" w:type="dxa"/>
            <w:tcBorders>
              <w:left w:val="single" w:sz="4" w:space="0" w:color="auto"/>
              <w:right w:val="single" w:sz="4" w:space="0" w:color="auto"/>
            </w:tcBorders>
          </w:tcPr>
          <w:p w14:paraId="718E2A5B" w14:textId="77777777" w:rsidR="00137869" w:rsidRPr="00351632" w:rsidRDefault="00137869" w:rsidP="00AC63CC">
            <w:pPr>
              <w:rPr>
                <w:rFonts w:ascii="Calibri" w:hAnsi="Calibri" w:cs="Calibri"/>
              </w:rPr>
            </w:pPr>
            <w:r w:rsidRPr="00351632">
              <w:rPr>
                <w:rFonts w:ascii="Calibri" w:hAnsi="Calibri" w:cs="Calibri"/>
              </w:rPr>
              <w:t>124</w:t>
            </w:r>
          </w:p>
        </w:tc>
        <w:tc>
          <w:tcPr>
            <w:tcW w:w="567" w:type="dxa"/>
            <w:tcBorders>
              <w:left w:val="single" w:sz="4" w:space="0" w:color="auto"/>
              <w:right w:val="single" w:sz="4" w:space="0" w:color="auto"/>
            </w:tcBorders>
          </w:tcPr>
          <w:p w14:paraId="75FBCEC8" w14:textId="77777777" w:rsidR="00137869" w:rsidRPr="00351632" w:rsidRDefault="00137869" w:rsidP="00AC63CC">
            <w:pPr>
              <w:rPr>
                <w:rFonts w:ascii="Calibri" w:hAnsi="Calibri" w:cs="Calibri"/>
              </w:rPr>
            </w:pPr>
            <w:r w:rsidRPr="00351632">
              <w:rPr>
                <w:rFonts w:ascii="Calibri" w:hAnsi="Calibri" w:cs="Calibri"/>
              </w:rPr>
              <w:t>69</w:t>
            </w:r>
          </w:p>
        </w:tc>
        <w:tc>
          <w:tcPr>
            <w:tcW w:w="708" w:type="dxa"/>
            <w:tcBorders>
              <w:left w:val="single" w:sz="4" w:space="0" w:color="auto"/>
              <w:right w:val="single" w:sz="4" w:space="0" w:color="auto"/>
            </w:tcBorders>
          </w:tcPr>
          <w:p w14:paraId="5838B3E2" w14:textId="77777777" w:rsidR="00137869" w:rsidRPr="00351632" w:rsidRDefault="00137869" w:rsidP="00AC63CC">
            <w:pPr>
              <w:rPr>
                <w:sz w:val="28"/>
                <w:szCs w:val="28"/>
              </w:rPr>
            </w:pPr>
            <w:r w:rsidRPr="00351632">
              <w:rPr>
                <w:sz w:val="28"/>
                <w:szCs w:val="28"/>
              </w:rPr>
              <w:t>204</w:t>
            </w:r>
          </w:p>
        </w:tc>
        <w:tc>
          <w:tcPr>
            <w:tcW w:w="993" w:type="dxa"/>
            <w:tcBorders>
              <w:left w:val="single" w:sz="4" w:space="0" w:color="auto"/>
              <w:right w:val="single" w:sz="4" w:space="0" w:color="auto"/>
            </w:tcBorders>
          </w:tcPr>
          <w:p w14:paraId="1259CE3B" w14:textId="77777777" w:rsidR="00137869" w:rsidRPr="00351632" w:rsidRDefault="00137869" w:rsidP="00AC63CC">
            <w:pPr>
              <w:rPr>
                <w:sz w:val="28"/>
                <w:szCs w:val="28"/>
              </w:rPr>
            </w:pPr>
            <w:r w:rsidRPr="00351632">
              <w:rPr>
                <w:sz w:val="28"/>
                <w:szCs w:val="28"/>
              </w:rPr>
              <w:t>1918</w:t>
            </w:r>
          </w:p>
        </w:tc>
      </w:tr>
    </w:tbl>
    <w:p w14:paraId="574CDFEE" w14:textId="77777777" w:rsidR="00137869" w:rsidRPr="00351632" w:rsidRDefault="00137869" w:rsidP="00137869"/>
    <w:p w14:paraId="4F9301CC" w14:textId="324AAB24" w:rsidR="00137869" w:rsidRPr="00351632" w:rsidRDefault="00944FFC" w:rsidP="00137869">
      <w:pPr>
        <w:ind w:left="-567"/>
      </w:pPr>
      <w:r w:rsidRPr="00351632">
        <w:t xml:space="preserve">Tablica </w:t>
      </w:r>
      <w:r w:rsidR="00FD1486">
        <w:t>27</w:t>
      </w:r>
      <w:r w:rsidRPr="00351632">
        <w:t xml:space="preserve">. </w:t>
      </w:r>
      <w:r w:rsidR="00137869" w:rsidRPr="00351632">
        <w:t xml:space="preserve"> Broj DTP-a u palijativnoj skrbi 2025. MPT II</w:t>
      </w:r>
    </w:p>
    <w:p w14:paraId="0DD9C055" w14:textId="77777777" w:rsidR="00137869" w:rsidRPr="00351632" w:rsidRDefault="00137869" w:rsidP="00137869">
      <w:pPr>
        <w:ind w:left="-567"/>
      </w:pPr>
    </w:p>
    <w:tbl>
      <w:tblPr>
        <w:tblStyle w:val="Reetkatablice6"/>
        <w:tblpPr w:leftFromText="180" w:rightFromText="180" w:vertAnchor="text" w:horzAnchor="margin" w:tblpXSpec="center" w:tblpY="-28"/>
        <w:tblW w:w="9930" w:type="dxa"/>
        <w:tblInd w:w="0" w:type="dxa"/>
        <w:tblLayout w:type="fixed"/>
        <w:tblLook w:val="04A0" w:firstRow="1" w:lastRow="0" w:firstColumn="1" w:lastColumn="0" w:noHBand="0" w:noVBand="1"/>
      </w:tblPr>
      <w:tblGrid>
        <w:gridCol w:w="1849"/>
        <w:gridCol w:w="568"/>
        <w:gridCol w:w="567"/>
        <w:gridCol w:w="567"/>
        <w:gridCol w:w="699"/>
        <w:gridCol w:w="567"/>
        <w:gridCol w:w="567"/>
        <w:gridCol w:w="567"/>
        <w:gridCol w:w="567"/>
        <w:gridCol w:w="567"/>
        <w:gridCol w:w="567"/>
        <w:gridCol w:w="567"/>
        <w:gridCol w:w="567"/>
        <w:gridCol w:w="1144"/>
      </w:tblGrid>
      <w:tr w:rsidR="00351632" w:rsidRPr="00351632" w14:paraId="550D6170" w14:textId="77777777" w:rsidTr="00AC63CC">
        <w:trPr>
          <w:trHeight w:val="737"/>
        </w:trPr>
        <w:tc>
          <w:tcPr>
            <w:tcW w:w="1849" w:type="dxa"/>
            <w:tcBorders>
              <w:top w:val="single" w:sz="4" w:space="0" w:color="auto"/>
              <w:left w:val="single" w:sz="4" w:space="0" w:color="auto"/>
              <w:bottom w:val="single" w:sz="4" w:space="0" w:color="auto"/>
              <w:right w:val="single" w:sz="4" w:space="0" w:color="auto"/>
            </w:tcBorders>
            <w:hideMark/>
          </w:tcPr>
          <w:p w14:paraId="336F6E5D" w14:textId="77777777" w:rsidR="00137869" w:rsidRPr="00351632" w:rsidRDefault="00137869" w:rsidP="00AC63CC">
            <w:r w:rsidRPr="00351632">
              <w:lastRenderedPageBreak/>
              <w:t>TABLICA DIJAGNOSTIČKO TERAPIJSKIH POSTUPAKA</w:t>
            </w:r>
          </w:p>
        </w:tc>
        <w:tc>
          <w:tcPr>
            <w:tcW w:w="568" w:type="dxa"/>
            <w:tcBorders>
              <w:top w:val="single" w:sz="4" w:space="0" w:color="auto"/>
              <w:left w:val="single" w:sz="4" w:space="0" w:color="auto"/>
              <w:bottom w:val="single" w:sz="4" w:space="0" w:color="auto"/>
              <w:right w:val="single" w:sz="4" w:space="0" w:color="auto"/>
            </w:tcBorders>
            <w:hideMark/>
          </w:tcPr>
          <w:p w14:paraId="54E9A1A7" w14:textId="77777777" w:rsidR="00137869" w:rsidRPr="00351632" w:rsidRDefault="00137869" w:rsidP="00AC63CC">
            <w:r w:rsidRPr="00351632">
              <w:t>1.</w:t>
            </w:r>
          </w:p>
          <w:p w14:paraId="21EB6288" w14:textId="77777777" w:rsidR="00137869" w:rsidRPr="00351632" w:rsidRDefault="00137869" w:rsidP="00AC63CC">
            <w:r w:rsidRPr="00351632">
              <w:t>MJ</w:t>
            </w:r>
          </w:p>
        </w:tc>
        <w:tc>
          <w:tcPr>
            <w:tcW w:w="567" w:type="dxa"/>
            <w:tcBorders>
              <w:top w:val="single" w:sz="4" w:space="0" w:color="auto"/>
              <w:left w:val="single" w:sz="4" w:space="0" w:color="auto"/>
              <w:bottom w:val="nil"/>
              <w:right w:val="single" w:sz="4" w:space="0" w:color="auto"/>
            </w:tcBorders>
            <w:hideMark/>
          </w:tcPr>
          <w:p w14:paraId="5E2FAD3B" w14:textId="77777777" w:rsidR="00137869" w:rsidRPr="00351632" w:rsidRDefault="00137869" w:rsidP="00AC63CC">
            <w:r w:rsidRPr="00351632">
              <w:t>2.</w:t>
            </w:r>
          </w:p>
          <w:p w14:paraId="6615A89E" w14:textId="77777777" w:rsidR="00137869" w:rsidRPr="00351632" w:rsidRDefault="00137869" w:rsidP="00AC63CC">
            <w:r w:rsidRPr="00351632">
              <w:t>MJ</w:t>
            </w:r>
          </w:p>
        </w:tc>
        <w:tc>
          <w:tcPr>
            <w:tcW w:w="567" w:type="dxa"/>
            <w:tcBorders>
              <w:top w:val="single" w:sz="4" w:space="0" w:color="auto"/>
              <w:left w:val="single" w:sz="4" w:space="0" w:color="auto"/>
              <w:bottom w:val="nil"/>
              <w:right w:val="single" w:sz="4" w:space="0" w:color="auto"/>
            </w:tcBorders>
            <w:hideMark/>
          </w:tcPr>
          <w:p w14:paraId="67F29CB9" w14:textId="77777777" w:rsidR="00137869" w:rsidRPr="00351632" w:rsidRDefault="00137869" w:rsidP="00AC63CC">
            <w:r w:rsidRPr="00351632">
              <w:t>3.</w:t>
            </w:r>
          </w:p>
          <w:p w14:paraId="6173518D" w14:textId="77777777" w:rsidR="00137869" w:rsidRPr="00351632" w:rsidRDefault="00137869" w:rsidP="00AC63CC">
            <w:r w:rsidRPr="00351632">
              <w:t>MJ</w:t>
            </w:r>
          </w:p>
        </w:tc>
        <w:tc>
          <w:tcPr>
            <w:tcW w:w="699" w:type="dxa"/>
            <w:tcBorders>
              <w:top w:val="single" w:sz="4" w:space="0" w:color="auto"/>
              <w:left w:val="single" w:sz="4" w:space="0" w:color="auto"/>
              <w:bottom w:val="nil"/>
              <w:right w:val="single" w:sz="4" w:space="0" w:color="auto"/>
            </w:tcBorders>
            <w:hideMark/>
          </w:tcPr>
          <w:p w14:paraId="200C8117" w14:textId="77777777" w:rsidR="00137869" w:rsidRPr="00351632" w:rsidRDefault="00137869" w:rsidP="00AC63CC">
            <w:r w:rsidRPr="00351632">
              <w:t>4.</w:t>
            </w:r>
          </w:p>
          <w:p w14:paraId="1AC1144B" w14:textId="77777777" w:rsidR="00137869" w:rsidRPr="00351632" w:rsidRDefault="00137869" w:rsidP="00AC63CC">
            <w:r w:rsidRPr="00351632">
              <w:t>MJ</w:t>
            </w:r>
          </w:p>
        </w:tc>
        <w:tc>
          <w:tcPr>
            <w:tcW w:w="567" w:type="dxa"/>
            <w:tcBorders>
              <w:top w:val="single" w:sz="4" w:space="0" w:color="auto"/>
              <w:left w:val="single" w:sz="4" w:space="0" w:color="auto"/>
              <w:bottom w:val="nil"/>
              <w:right w:val="single" w:sz="4" w:space="0" w:color="auto"/>
            </w:tcBorders>
            <w:hideMark/>
          </w:tcPr>
          <w:p w14:paraId="7C3438EA" w14:textId="77777777" w:rsidR="00137869" w:rsidRPr="00351632" w:rsidRDefault="00137869" w:rsidP="00AC63CC">
            <w:r w:rsidRPr="00351632">
              <w:t>5.</w:t>
            </w:r>
          </w:p>
          <w:p w14:paraId="7A7867A2" w14:textId="77777777" w:rsidR="00137869" w:rsidRPr="00351632" w:rsidRDefault="00137869" w:rsidP="00AC63CC">
            <w:r w:rsidRPr="00351632">
              <w:t>MJ</w:t>
            </w:r>
          </w:p>
        </w:tc>
        <w:tc>
          <w:tcPr>
            <w:tcW w:w="567" w:type="dxa"/>
            <w:tcBorders>
              <w:top w:val="single" w:sz="4" w:space="0" w:color="auto"/>
              <w:left w:val="single" w:sz="4" w:space="0" w:color="auto"/>
              <w:bottom w:val="single" w:sz="4" w:space="0" w:color="auto"/>
              <w:right w:val="single" w:sz="4" w:space="0" w:color="auto"/>
            </w:tcBorders>
            <w:hideMark/>
          </w:tcPr>
          <w:p w14:paraId="782CB127" w14:textId="77777777" w:rsidR="00137869" w:rsidRPr="00351632" w:rsidRDefault="00137869" w:rsidP="00AC63CC">
            <w:r w:rsidRPr="00351632">
              <w:t>6.</w:t>
            </w:r>
          </w:p>
          <w:p w14:paraId="65951662" w14:textId="77777777" w:rsidR="00137869" w:rsidRPr="00351632" w:rsidRDefault="00137869" w:rsidP="00AC63CC">
            <w:r w:rsidRPr="00351632">
              <w:t>MJ</w:t>
            </w:r>
          </w:p>
        </w:tc>
        <w:tc>
          <w:tcPr>
            <w:tcW w:w="567" w:type="dxa"/>
            <w:tcBorders>
              <w:top w:val="single" w:sz="4" w:space="0" w:color="auto"/>
              <w:left w:val="single" w:sz="4" w:space="0" w:color="auto"/>
              <w:bottom w:val="single" w:sz="4" w:space="0" w:color="auto"/>
              <w:right w:val="single" w:sz="4" w:space="0" w:color="auto"/>
            </w:tcBorders>
            <w:hideMark/>
          </w:tcPr>
          <w:p w14:paraId="23889920" w14:textId="77777777" w:rsidR="00137869" w:rsidRPr="00351632" w:rsidRDefault="00137869" w:rsidP="00AC63CC">
            <w:r w:rsidRPr="00351632">
              <w:t>7.</w:t>
            </w:r>
          </w:p>
          <w:p w14:paraId="4A672D34" w14:textId="77777777" w:rsidR="00137869" w:rsidRPr="00351632" w:rsidRDefault="00137869" w:rsidP="00AC63CC">
            <w:r w:rsidRPr="00351632">
              <w:t>MJ</w:t>
            </w:r>
          </w:p>
        </w:tc>
        <w:tc>
          <w:tcPr>
            <w:tcW w:w="567" w:type="dxa"/>
            <w:tcBorders>
              <w:top w:val="single" w:sz="4" w:space="0" w:color="auto"/>
              <w:left w:val="single" w:sz="4" w:space="0" w:color="auto"/>
              <w:bottom w:val="single" w:sz="4" w:space="0" w:color="auto"/>
              <w:right w:val="single" w:sz="4" w:space="0" w:color="auto"/>
            </w:tcBorders>
            <w:hideMark/>
          </w:tcPr>
          <w:p w14:paraId="733DEFCA" w14:textId="77777777" w:rsidR="00137869" w:rsidRPr="00351632" w:rsidRDefault="00137869" w:rsidP="00AC63CC">
            <w:r w:rsidRPr="00351632">
              <w:t>8.</w:t>
            </w:r>
          </w:p>
          <w:p w14:paraId="2A2518A9" w14:textId="77777777" w:rsidR="00137869" w:rsidRPr="00351632" w:rsidRDefault="00137869" w:rsidP="00AC63CC">
            <w:r w:rsidRPr="00351632">
              <w:t>MJ</w:t>
            </w:r>
          </w:p>
        </w:tc>
        <w:tc>
          <w:tcPr>
            <w:tcW w:w="567" w:type="dxa"/>
            <w:tcBorders>
              <w:top w:val="single" w:sz="4" w:space="0" w:color="auto"/>
              <w:left w:val="single" w:sz="4" w:space="0" w:color="auto"/>
              <w:bottom w:val="single" w:sz="4" w:space="0" w:color="auto"/>
              <w:right w:val="single" w:sz="4" w:space="0" w:color="auto"/>
            </w:tcBorders>
            <w:hideMark/>
          </w:tcPr>
          <w:p w14:paraId="6C2FE408" w14:textId="77777777" w:rsidR="00137869" w:rsidRPr="00351632" w:rsidRDefault="00137869" w:rsidP="00AC63CC">
            <w:r w:rsidRPr="00351632">
              <w:t>9.</w:t>
            </w:r>
          </w:p>
          <w:p w14:paraId="044C028B" w14:textId="77777777" w:rsidR="00137869" w:rsidRPr="00351632" w:rsidRDefault="00137869" w:rsidP="00AC63CC">
            <w:r w:rsidRPr="00351632">
              <w:t>MJ</w:t>
            </w:r>
          </w:p>
        </w:tc>
        <w:tc>
          <w:tcPr>
            <w:tcW w:w="567" w:type="dxa"/>
            <w:tcBorders>
              <w:top w:val="single" w:sz="4" w:space="0" w:color="auto"/>
              <w:left w:val="single" w:sz="4" w:space="0" w:color="auto"/>
              <w:bottom w:val="single" w:sz="4" w:space="0" w:color="auto"/>
              <w:right w:val="single" w:sz="4" w:space="0" w:color="auto"/>
            </w:tcBorders>
            <w:hideMark/>
          </w:tcPr>
          <w:p w14:paraId="730A36E1" w14:textId="77777777" w:rsidR="00137869" w:rsidRPr="00351632" w:rsidRDefault="00137869" w:rsidP="00AC63CC">
            <w:r w:rsidRPr="00351632">
              <w:t>10.</w:t>
            </w:r>
          </w:p>
          <w:p w14:paraId="69E85244" w14:textId="77777777" w:rsidR="00137869" w:rsidRPr="00351632" w:rsidRDefault="00137869" w:rsidP="00AC63CC">
            <w:r w:rsidRPr="00351632">
              <w:t>MJ</w:t>
            </w:r>
          </w:p>
        </w:tc>
        <w:tc>
          <w:tcPr>
            <w:tcW w:w="567" w:type="dxa"/>
            <w:tcBorders>
              <w:top w:val="single" w:sz="4" w:space="0" w:color="auto"/>
              <w:left w:val="single" w:sz="4" w:space="0" w:color="auto"/>
              <w:bottom w:val="single" w:sz="4" w:space="0" w:color="auto"/>
              <w:right w:val="single" w:sz="4" w:space="0" w:color="auto"/>
            </w:tcBorders>
            <w:hideMark/>
          </w:tcPr>
          <w:p w14:paraId="10A8F6B6" w14:textId="77777777" w:rsidR="00137869" w:rsidRPr="00351632" w:rsidRDefault="00137869" w:rsidP="00AC63CC">
            <w:r w:rsidRPr="00351632">
              <w:t>11.</w:t>
            </w:r>
          </w:p>
          <w:p w14:paraId="3D0D6F32" w14:textId="77777777" w:rsidR="00137869" w:rsidRPr="00351632" w:rsidRDefault="00137869" w:rsidP="00AC63CC">
            <w:r w:rsidRPr="00351632">
              <w:t>MJ</w:t>
            </w:r>
          </w:p>
        </w:tc>
        <w:tc>
          <w:tcPr>
            <w:tcW w:w="567" w:type="dxa"/>
            <w:tcBorders>
              <w:top w:val="single" w:sz="4" w:space="0" w:color="auto"/>
              <w:left w:val="single" w:sz="4" w:space="0" w:color="auto"/>
              <w:bottom w:val="single" w:sz="4" w:space="0" w:color="auto"/>
              <w:right w:val="single" w:sz="4" w:space="0" w:color="auto"/>
            </w:tcBorders>
            <w:hideMark/>
          </w:tcPr>
          <w:p w14:paraId="476FAB27" w14:textId="77777777" w:rsidR="00137869" w:rsidRPr="00351632" w:rsidRDefault="00137869" w:rsidP="00AC63CC">
            <w:r w:rsidRPr="00351632">
              <w:t>12.MJ</w:t>
            </w:r>
          </w:p>
        </w:tc>
        <w:tc>
          <w:tcPr>
            <w:tcW w:w="1144" w:type="dxa"/>
            <w:tcBorders>
              <w:top w:val="single" w:sz="4" w:space="0" w:color="auto"/>
              <w:left w:val="single" w:sz="4" w:space="0" w:color="auto"/>
              <w:bottom w:val="single" w:sz="4" w:space="0" w:color="auto"/>
              <w:right w:val="single" w:sz="4" w:space="0" w:color="auto"/>
            </w:tcBorders>
            <w:hideMark/>
          </w:tcPr>
          <w:p w14:paraId="2205D6C7" w14:textId="77777777" w:rsidR="00137869" w:rsidRPr="00351632" w:rsidRDefault="00137869" w:rsidP="00AC63CC">
            <w:r w:rsidRPr="00351632">
              <w:t>UKUPNO</w:t>
            </w:r>
          </w:p>
        </w:tc>
      </w:tr>
      <w:tr w:rsidR="00351632" w:rsidRPr="00351632" w14:paraId="2C804F9B" w14:textId="77777777" w:rsidTr="00AC63CC">
        <w:trPr>
          <w:trHeight w:val="1020"/>
        </w:trPr>
        <w:tc>
          <w:tcPr>
            <w:tcW w:w="1849" w:type="dxa"/>
            <w:tcBorders>
              <w:top w:val="single" w:sz="4" w:space="0" w:color="auto"/>
              <w:left w:val="single" w:sz="4" w:space="0" w:color="auto"/>
              <w:bottom w:val="single" w:sz="4" w:space="0" w:color="auto"/>
              <w:right w:val="single" w:sz="12" w:space="0" w:color="auto"/>
            </w:tcBorders>
            <w:hideMark/>
          </w:tcPr>
          <w:p w14:paraId="7D5FFB06" w14:textId="77777777" w:rsidR="00137869" w:rsidRPr="00351632" w:rsidRDefault="00137869" w:rsidP="00AC63CC">
            <w:r w:rsidRPr="00351632">
              <w:t>UKUPAN BROJ INICIJALNIH</w:t>
            </w:r>
          </w:p>
          <w:p w14:paraId="662E0040" w14:textId="77777777" w:rsidR="00137869" w:rsidRPr="00351632" w:rsidRDefault="00137869" w:rsidP="00AC63CC">
            <w:r w:rsidRPr="00351632">
              <w:t>KONTAKATA SA BOLESNIKOM</w:t>
            </w:r>
          </w:p>
          <w:p w14:paraId="0DCC86D2" w14:textId="77777777" w:rsidR="00137869" w:rsidRPr="00351632" w:rsidRDefault="00137869" w:rsidP="00AC63CC">
            <w:r w:rsidRPr="00351632">
              <w:t>ILI S ČLANOM OBITELJI</w:t>
            </w:r>
          </w:p>
        </w:tc>
        <w:tc>
          <w:tcPr>
            <w:tcW w:w="568" w:type="dxa"/>
            <w:tcBorders>
              <w:top w:val="single" w:sz="4" w:space="0" w:color="auto"/>
              <w:left w:val="single" w:sz="12" w:space="0" w:color="auto"/>
              <w:bottom w:val="single" w:sz="4" w:space="0" w:color="auto"/>
              <w:right w:val="single" w:sz="12" w:space="0" w:color="auto"/>
            </w:tcBorders>
            <w:hideMark/>
          </w:tcPr>
          <w:p w14:paraId="7A5CEB85" w14:textId="77777777" w:rsidR="00137869" w:rsidRPr="00351632" w:rsidRDefault="00137869" w:rsidP="00AC63CC">
            <w:pPr>
              <w:rPr>
                <w:sz w:val="28"/>
                <w:szCs w:val="28"/>
              </w:rPr>
            </w:pPr>
            <w:r w:rsidRPr="00351632">
              <w:rPr>
                <w:sz w:val="28"/>
                <w:szCs w:val="28"/>
              </w:rPr>
              <w:t>1</w:t>
            </w:r>
          </w:p>
        </w:tc>
        <w:tc>
          <w:tcPr>
            <w:tcW w:w="567" w:type="dxa"/>
            <w:tcBorders>
              <w:top w:val="single" w:sz="4" w:space="0" w:color="auto"/>
              <w:left w:val="single" w:sz="12" w:space="0" w:color="auto"/>
              <w:bottom w:val="single" w:sz="4" w:space="0" w:color="auto"/>
              <w:right w:val="single" w:sz="12" w:space="0" w:color="auto"/>
            </w:tcBorders>
            <w:hideMark/>
          </w:tcPr>
          <w:p w14:paraId="59C44739" w14:textId="77777777" w:rsidR="00137869" w:rsidRPr="00351632" w:rsidRDefault="00137869" w:rsidP="00AC63CC">
            <w:pPr>
              <w:rPr>
                <w:sz w:val="28"/>
                <w:szCs w:val="28"/>
              </w:rPr>
            </w:pPr>
            <w:r w:rsidRPr="00351632">
              <w:rPr>
                <w:sz w:val="28"/>
                <w:szCs w:val="28"/>
              </w:rPr>
              <w:t>2</w:t>
            </w:r>
          </w:p>
        </w:tc>
        <w:tc>
          <w:tcPr>
            <w:tcW w:w="567" w:type="dxa"/>
            <w:tcBorders>
              <w:top w:val="single" w:sz="4" w:space="0" w:color="auto"/>
              <w:left w:val="single" w:sz="12" w:space="0" w:color="auto"/>
              <w:bottom w:val="single" w:sz="4" w:space="0" w:color="auto"/>
              <w:right w:val="single" w:sz="4" w:space="0" w:color="auto"/>
            </w:tcBorders>
            <w:hideMark/>
          </w:tcPr>
          <w:p w14:paraId="59ED43ED" w14:textId="77777777" w:rsidR="00137869" w:rsidRPr="00351632" w:rsidRDefault="00137869" w:rsidP="00AC63CC">
            <w:pPr>
              <w:rPr>
                <w:sz w:val="28"/>
                <w:szCs w:val="28"/>
              </w:rPr>
            </w:pPr>
            <w:r w:rsidRPr="00351632">
              <w:rPr>
                <w:sz w:val="28"/>
                <w:szCs w:val="28"/>
              </w:rPr>
              <w:t>0</w:t>
            </w:r>
          </w:p>
        </w:tc>
        <w:tc>
          <w:tcPr>
            <w:tcW w:w="699" w:type="dxa"/>
            <w:tcBorders>
              <w:top w:val="single" w:sz="4" w:space="0" w:color="auto"/>
              <w:left w:val="single" w:sz="4" w:space="0" w:color="auto"/>
              <w:bottom w:val="single" w:sz="4" w:space="0" w:color="auto"/>
              <w:right w:val="single" w:sz="4" w:space="0" w:color="auto"/>
            </w:tcBorders>
            <w:hideMark/>
          </w:tcPr>
          <w:p w14:paraId="7E53BC5A" w14:textId="77777777" w:rsidR="00137869" w:rsidRPr="00351632" w:rsidRDefault="00137869" w:rsidP="00AC63CC">
            <w:pPr>
              <w:rPr>
                <w:sz w:val="28"/>
                <w:szCs w:val="28"/>
              </w:rPr>
            </w:pPr>
            <w:r w:rsidRPr="00351632">
              <w:rPr>
                <w:sz w:val="28"/>
                <w:szCs w:val="28"/>
              </w:rPr>
              <w:t>6</w:t>
            </w:r>
          </w:p>
        </w:tc>
        <w:tc>
          <w:tcPr>
            <w:tcW w:w="567" w:type="dxa"/>
            <w:tcBorders>
              <w:top w:val="single" w:sz="4" w:space="0" w:color="auto"/>
              <w:left w:val="single" w:sz="4" w:space="0" w:color="auto"/>
              <w:bottom w:val="single" w:sz="4" w:space="0" w:color="auto"/>
              <w:right w:val="single" w:sz="4" w:space="0" w:color="auto"/>
            </w:tcBorders>
            <w:hideMark/>
          </w:tcPr>
          <w:p w14:paraId="6D6DC00E" w14:textId="77777777" w:rsidR="00137869" w:rsidRPr="00351632" w:rsidRDefault="00137869" w:rsidP="00AC63CC">
            <w:pPr>
              <w:rPr>
                <w:sz w:val="28"/>
                <w:szCs w:val="28"/>
              </w:rPr>
            </w:pPr>
            <w:r w:rsidRPr="00351632">
              <w:rPr>
                <w:sz w:val="28"/>
                <w:szCs w:val="28"/>
              </w:rPr>
              <w:t>2</w:t>
            </w:r>
          </w:p>
        </w:tc>
        <w:tc>
          <w:tcPr>
            <w:tcW w:w="567" w:type="dxa"/>
            <w:tcBorders>
              <w:top w:val="single" w:sz="4" w:space="0" w:color="auto"/>
              <w:left w:val="single" w:sz="4" w:space="0" w:color="auto"/>
              <w:bottom w:val="single" w:sz="4" w:space="0" w:color="auto"/>
              <w:right w:val="single" w:sz="12" w:space="0" w:color="auto"/>
            </w:tcBorders>
            <w:hideMark/>
          </w:tcPr>
          <w:p w14:paraId="266DC090" w14:textId="77777777" w:rsidR="00137869" w:rsidRPr="00351632" w:rsidRDefault="00137869" w:rsidP="00AC63CC">
            <w:pPr>
              <w:rPr>
                <w:sz w:val="28"/>
                <w:szCs w:val="28"/>
              </w:rPr>
            </w:pPr>
            <w:r w:rsidRPr="00351632">
              <w:rPr>
                <w:sz w:val="28"/>
                <w:szCs w:val="28"/>
              </w:rPr>
              <w:t>3</w:t>
            </w:r>
          </w:p>
        </w:tc>
        <w:tc>
          <w:tcPr>
            <w:tcW w:w="567" w:type="dxa"/>
            <w:tcBorders>
              <w:top w:val="single" w:sz="4" w:space="0" w:color="auto"/>
              <w:left w:val="single" w:sz="4" w:space="0" w:color="auto"/>
              <w:bottom w:val="single" w:sz="4" w:space="0" w:color="auto"/>
              <w:right w:val="single" w:sz="4" w:space="0" w:color="auto"/>
            </w:tcBorders>
            <w:hideMark/>
          </w:tcPr>
          <w:p w14:paraId="5B81284E" w14:textId="77777777" w:rsidR="00137869" w:rsidRPr="00351632" w:rsidRDefault="00137869" w:rsidP="00AC63CC">
            <w:pPr>
              <w:rPr>
                <w:sz w:val="28"/>
                <w:szCs w:val="28"/>
              </w:rPr>
            </w:pPr>
            <w:r w:rsidRPr="00351632">
              <w:rPr>
                <w:sz w:val="28"/>
                <w:szCs w:val="28"/>
              </w:rPr>
              <w:t>6</w:t>
            </w:r>
          </w:p>
        </w:tc>
        <w:tc>
          <w:tcPr>
            <w:tcW w:w="567" w:type="dxa"/>
            <w:tcBorders>
              <w:top w:val="single" w:sz="4" w:space="0" w:color="auto"/>
              <w:left w:val="single" w:sz="4" w:space="0" w:color="auto"/>
              <w:bottom w:val="single" w:sz="4" w:space="0" w:color="auto"/>
              <w:right w:val="single" w:sz="4" w:space="0" w:color="auto"/>
            </w:tcBorders>
            <w:hideMark/>
          </w:tcPr>
          <w:p w14:paraId="04F429EE" w14:textId="77777777" w:rsidR="00137869" w:rsidRPr="00351632" w:rsidRDefault="00137869" w:rsidP="00AC63CC">
            <w:pPr>
              <w:rPr>
                <w:sz w:val="28"/>
                <w:szCs w:val="28"/>
              </w:rPr>
            </w:pPr>
            <w:r w:rsidRPr="00351632">
              <w:rPr>
                <w:sz w:val="28"/>
                <w:szCs w:val="28"/>
              </w:rPr>
              <w:t>0</w:t>
            </w:r>
          </w:p>
        </w:tc>
        <w:tc>
          <w:tcPr>
            <w:tcW w:w="567" w:type="dxa"/>
            <w:tcBorders>
              <w:top w:val="single" w:sz="4" w:space="0" w:color="auto"/>
              <w:left w:val="single" w:sz="4" w:space="0" w:color="auto"/>
              <w:bottom w:val="single" w:sz="4" w:space="0" w:color="auto"/>
              <w:right w:val="single" w:sz="4" w:space="0" w:color="auto"/>
            </w:tcBorders>
            <w:hideMark/>
          </w:tcPr>
          <w:p w14:paraId="25F95106" w14:textId="77777777" w:rsidR="00137869" w:rsidRPr="00351632" w:rsidRDefault="00137869" w:rsidP="00AC63CC">
            <w:pPr>
              <w:rPr>
                <w:sz w:val="28"/>
                <w:szCs w:val="28"/>
              </w:rPr>
            </w:pPr>
            <w:r w:rsidRPr="00351632">
              <w:rPr>
                <w:sz w:val="28"/>
                <w:szCs w:val="28"/>
              </w:rPr>
              <w:t>1</w:t>
            </w:r>
          </w:p>
        </w:tc>
        <w:tc>
          <w:tcPr>
            <w:tcW w:w="567" w:type="dxa"/>
            <w:tcBorders>
              <w:top w:val="single" w:sz="4" w:space="0" w:color="auto"/>
              <w:left w:val="single" w:sz="4" w:space="0" w:color="auto"/>
              <w:bottom w:val="single" w:sz="4" w:space="0" w:color="auto"/>
              <w:right w:val="single" w:sz="4" w:space="0" w:color="auto"/>
            </w:tcBorders>
            <w:hideMark/>
          </w:tcPr>
          <w:p w14:paraId="68A62A8B" w14:textId="77777777" w:rsidR="00137869" w:rsidRPr="00351632" w:rsidRDefault="00137869" w:rsidP="00AC63CC">
            <w:pPr>
              <w:rPr>
                <w:sz w:val="28"/>
                <w:szCs w:val="28"/>
              </w:rPr>
            </w:pPr>
            <w:r w:rsidRPr="00351632">
              <w:rPr>
                <w:sz w:val="28"/>
                <w:szCs w:val="28"/>
              </w:rPr>
              <w:t>2</w:t>
            </w:r>
          </w:p>
        </w:tc>
        <w:tc>
          <w:tcPr>
            <w:tcW w:w="567" w:type="dxa"/>
            <w:tcBorders>
              <w:top w:val="single" w:sz="4" w:space="0" w:color="auto"/>
              <w:left w:val="single" w:sz="4" w:space="0" w:color="auto"/>
              <w:bottom w:val="single" w:sz="4" w:space="0" w:color="auto"/>
              <w:right w:val="single" w:sz="4" w:space="0" w:color="auto"/>
            </w:tcBorders>
            <w:hideMark/>
          </w:tcPr>
          <w:p w14:paraId="49BB0EC1" w14:textId="77777777" w:rsidR="00137869" w:rsidRPr="00351632" w:rsidRDefault="00137869" w:rsidP="00AC63CC">
            <w:pPr>
              <w:rPr>
                <w:sz w:val="28"/>
                <w:szCs w:val="28"/>
              </w:rPr>
            </w:pPr>
            <w:r w:rsidRPr="00351632">
              <w:rPr>
                <w:sz w:val="28"/>
                <w:szCs w:val="28"/>
              </w:rPr>
              <w:t>3</w:t>
            </w:r>
          </w:p>
        </w:tc>
        <w:tc>
          <w:tcPr>
            <w:tcW w:w="567" w:type="dxa"/>
            <w:tcBorders>
              <w:top w:val="single" w:sz="4" w:space="0" w:color="auto"/>
              <w:left w:val="single" w:sz="4" w:space="0" w:color="auto"/>
              <w:bottom w:val="single" w:sz="4" w:space="0" w:color="auto"/>
              <w:right w:val="single" w:sz="4" w:space="0" w:color="auto"/>
            </w:tcBorders>
            <w:hideMark/>
          </w:tcPr>
          <w:p w14:paraId="2831F069" w14:textId="77777777" w:rsidR="00137869" w:rsidRPr="00351632" w:rsidRDefault="00137869" w:rsidP="00AC63CC">
            <w:pPr>
              <w:rPr>
                <w:sz w:val="28"/>
                <w:szCs w:val="28"/>
              </w:rPr>
            </w:pPr>
            <w:r w:rsidRPr="00351632">
              <w:rPr>
                <w:sz w:val="28"/>
                <w:szCs w:val="28"/>
              </w:rPr>
              <w:t>0</w:t>
            </w:r>
          </w:p>
        </w:tc>
        <w:tc>
          <w:tcPr>
            <w:tcW w:w="1144" w:type="dxa"/>
            <w:tcBorders>
              <w:top w:val="single" w:sz="4" w:space="0" w:color="auto"/>
              <w:left w:val="single" w:sz="4" w:space="0" w:color="auto"/>
              <w:bottom w:val="single" w:sz="4" w:space="0" w:color="auto"/>
              <w:right w:val="single" w:sz="4" w:space="0" w:color="auto"/>
            </w:tcBorders>
            <w:hideMark/>
          </w:tcPr>
          <w:p w14:paraId="1EE0AE02" w14:textId="77777777" w:rsidR="00137869" w:rsidRPr="00351632" w:rsidRDefault="00137869" w:rsidP="00AC63CC">
            <w:pPr>
              <w:rPr>
                <w:sz w:val="28"/>
                <w:szCs w:val="28"/>
              </w:rPr>
            </w:pPr>
            <w:r w:rsidRPr="00351632">
              <w:rPr>
                <w:sz w:val="28"/>
                <w:szCs w:val="28"/>
              </w:rPr>
              <w:t>26</w:t>
            </w:r>
          </w:p>
        </w:tc>
      </w:tr>
      <w:tr w:rsidR="00351632" w:rsidRPr="00351632" w14:paraId="721ED32C" w14:textId="77777777" w:rsidTr="00AC63CC">
        <w:trPr>
          <w:trHeight w:val="630"/>
        </w:trPr>
        <w:tc>
          <w:tcPr>
            <w:tcW w:w="1849" w:type="dxa"/>
            <w:tcBorders>
              <w:top w:val="single" w:sz="4" w:space="0" w:color="auto"/>
              <w:left w:val="single" w:sz="12" w:space="0" w:color="auto"/>
              <w:bottom w:val="single" w:sz="4" w:space="0" w:color="auto"/>
              <w:right w:val="single" w:sz="12" w:space="0" w:color="auto"/>
            </w:tcBorders>
          </w:tcPr>
          <w:p w14:paraId="517AAEB8" w14:textId="77777777" w:rsidR="00137869" w:rsidRPr="00351632" w:rsidRDefault="00137869" w:rsidP="00AC63CC">
            <w:r w:rsidRPr="00351632">
              <w:t>UKUPAN BROJ KUĆNIH POSJETA</w:t>
            </w:r>
          </w:p>
          <w:p w14:paraId="6A8DB8A2" w14:textId="77777777" w:rsidR="00137869" w:rsidRPr="00351632" w:rsidRDefault="00137869" w:rsidP="00AC63CC"/>
        </w:tc>
        <w:tc>
          <w:tcPr>
            <w:tcW w:w="568" w:type="dxa"/>
            <w:tcBorders>
              <w:top w:val="single" w:sz="4" w:space="0" w:color="auto"/>
              <w:left w:val="single" w:sz="12" w:space="0" w:color="auto"/>
              <w:bottom w:val="single" w:sz="4" w:space="0" w:color="auto"/>
              <w:right w:val="single" w:sz="12" w:space="0" w:color="auto"/>
            </w:tcBorders>
            <w:hideMark/>
          </w:tcPr>
          <w:p w14:paraId="59F11F5A" w14:textId="77777777" w:rsidR="00137869" w:rsidRPr="00351632" w:rsidRDefault="00137869" w:rsidP="00AC63CC">
            <w:pPr>
              <w:rPr>
                <w:sz w:val="28"/>
                <w:szCs w:val="28"/>
              </w:rPr>
            </w:pPr>
            <w:r w:rsidRPr="00351632">
              <w:rPr>
                <w:sz w:val="28"/>
                <w:szCs w:val="28"/>
              </w:rPr>
              <w:t>44</w:t>
            </w:r>
          </w:p>
        </w:tc>
        <w:tc>
          <w:tcPr>
            <w:tcW w:w="567" w:type="dxa"/>
            <w:tcBorders>
              <w:top w:val="single" w:sz="4" w:space="0" w:color="auto"/>
              <w:left w:val="single" w:sz="12" w:space="0" w:color="auto"/>
              <w:bottom w:val="single" w:sz="4" w:space="0" w:color="auto"/>
              <w:right w:val="single" w:sz="12" w:space="0" w:color="auto"/>
            </w:tcBorders>
            <w:hideMark/>
          </w:tcPr>
          <w:p w14:paraId="124CAD3E" w14:textId="77777777" w:rsidR="00137869" w:rsidRPr="00351632" w:rsidRDefault="00137869" w:rsidP="00AC63CC">
            <w:pPr>
              <w:rPr>
                <w:sz w:val="28"/>
                <w:szCs w:val="28"/>
              </w:rPr>
            </w:pPr>
            <w:r w:rsidRPr="00351632">
              <w:rPr>
                <w:sz w:val="28"/>
                <w:szCs w:val="28"/>
              </w:rPr>
              <w:t>38</w:t>
            </w:r>
          </w:p>
        </w:tc>
        <w:tc>
          <w:tcPr>
            <w:tcW w:w="567" w:type="dxa"/>
            <w:tcBorders>
              <w:top w:val="single" w:sz="4" w:space="0" w:color="auto"/>
              <w:left w:val="single" w:sz="12" w:space="0" w:color="auto"/>
              <w:bottom w:val="single" w:sz="4" w:space="0" w:color="auto"/>
              <w:right w:val="single" w:sz="12" w:space="0" w:color="auto"/>
            </w:tcBorders>
            <w:hideMark/>
          </w:tcPr>
          <w:p w14:paraId="229EEC6E" w14:textId="77777777" w:rsidR="00137869" w:rsidRPr="00351632" w:rsidRDefault="00137869" w:rsidP="00AC63CC">
            <w:pPr>
              <w:rPr>
                <w:sz w:val="28"/>
                <w:szCs w:val="28"/>
              </w:rPr>
            </w:pPr>
            <w:r w:rsidRPr="00351632">
              <w:rPr>
                <w:sz w:val="28"/>
                <w:szCs w:val="28"/>
              </w:rPr>
              <w:t>35</w:t>
            </w:r>
          </w:p>
        </w:tc>
        <w:tc>
          <w:tcPr>
            <w:tcW w:w="699" w:type="dxa"/>
            <w:tcBorders>
              <w:top w:val="single" w:sz="4" w:space="0" w:color="auto"/>
              <w:left w:val="single" w:sz="12" w:space="0" w:color="auto"/>
              <w:bottom w:val="single" w:sz="4" w:space="0" w:color="auto"/>
              <w:right w:val="single" w:sz="12" w:space="0" w:color="auto"/>
            </w:tcBorders>
            <w:hideMark/>
          </w:tcPr>
          <w:p w14:paraId="45E107AF" w14:textId="77777777" w:rsidR="00137869" w:rsidRPr="00351632" w:rsidRDefault="00137869" w:rsidP="00AC63CC">
            <w:pPr>
              <w:rPr>
                <w:sz w:val="28"/>
                <w:szCs w:val="28"/>
              </w:rPr>
            </w:pPr>
            <w:r w:rsidRPr="00351632">
              <w:rPr>
                <w:sz w:val="28"/>
                <w:szCs w:val="28"/>
              </w:rPr>
              <w:t>60</w:t>
            </w:r>
          </w:p>
        </w:tc>
        <w:tc>
          <w:tcPr>
            <w:tcW w:w="567" w:type="dxa"/>
            <w:tcBorders>
              <w:top w:val="single" w:sz="4" w:space="0" w:color="auto"/>
              <w:left w:val="single" w:sz="12" w:space="0" w:color="auto"/>
              <w:bottom w:val="single" w:sz="4" w:space="0" w:color="auto"/>
              <w:right w:val="single" w:sz="4" w:space="0" w:color="auto"/>
            </w:tcBorders>
            <w:hideMark/>
          </w:tcPr>
          <w:p w14:paraId="64F0A89A" w14:textId="77777777" w:rsidR="00137869" w:rsidRPr="00351632" w:rsidRDefault="00137869" w:rsidP="00AC63CC">
            <w:pPr>
              <w:rPr>
                <w:sz w:val="28"/>
                <w:szCs w:val="28"/>
              </w:rPr>
            </w:pPr>
            <w:r w:rsidRPr="00351632">
              <w:rPr>
                <w:sz w:val="28"/>
                <w:szCs w:val="28"/>
              </w:rPr>
              <w:t>48</w:t>
            </w:r>
          </w:p>
        </w:tc>
        <w:tc>
          <w:tcPr>
            <w:tcW w:w="567" w:type="dxa"/>
            <w:tcBorders>
              <w:top w:val="single" w:sz="4" w:space="0" w:color="auto"/>
              <w:left w:val="single" w:sz="4" w:space="0" w:color="auto"/>
              <w:bottom w:val="single" w:sz="4" w:space="0" w:color="auto"/>
              <w:right w:val="single" w:sz="12" w:space="0" w:color="auto"/>
            </w:tcBorders>
            <w:hideMark/>
          </w:tcPr>
          <w:p w14:paraId="7F810896" w14:textId="77777777" w:rsidR="00137869" w:rsidRPr="00351632" w:rsidRDefault="00137869" w:rsidP="00AC63CC">
            <w:pPr>
              <w:rPr>
                <w:sz w:val="28"/>
                <w:szCs w:val="28"/>
              </w:rPr>
            </w:pPr>
            <w:r w:rsidRPr="00351632">
              <w:rPr>
                <w:sz w:val="28"/>
                <w:szCs w:val="28"/>
              </w:rPr>
              <w:t>36</w:t>
            </w:r>
          </w:p>
        </w:tc>
        <w:tc>
          <w:tcPr>
            <w:tcW w:w="567" w:type="dxa"/>
            <w:tcBorders>
              <w:top w:val="single" w:sz="4" w:space="0" w:color="auto"/>
              <w:left w:val="single" w:sz="4" w:space="0" w:color="auto"/>
              <w:bottom w:val="single" w:sz="4" w:space="0" w:color="auto"/>
              <w:right w:val="single" w:sz="4" w:space="0" w:color="auto"/>
            </w:tcBorders>
            <w:hideMark/>
          </w:tcPr>
          <w:p w14:paraId="1433713C" w14:textId="77777777" w:rsidR="00137869" w:rsidRPr="00351632" w:rsidRDefault="00137869" w:rsidP="00AC63CC">
            <w:pPr>
              <w:rPr>
                <w:sz w:val="28"/>
                <w:szCs w:val="28"/>
              </w:rPr>
            </w:pPr>
            <w:r w:rsidRPr="00351632">
              <w:rPr>
                <w:sz w:val="28"/>
                <w:szCs w:val="28"/>
              </w:rPr>
              <w:t>24</w:t>
            </w:r>
          </w:p>
        </w:tc>
        <w:tc>
          <w:tcPr>
            <w:tcW w:w="567" w:type="dxa"/>
            <w:tcBorders>
              <w:top w:val="single" w:sz="4" w:space="0" w:color="auto"/>
              <w:left w:val="single" w:sz="4" w:space="0" w:color="auto"/>
              <w:bottom w:val="single" w:sz="4" w:space="0" w:color="auto"/>
              <w:right w:val="single" w:sz="4" w:space="0" w:color="auto"/>
            </w:tcBorders>
            <w:hideMark/>
          </w:tcPr>
          <w:p w14:paraId="148BBF53" w14:textId="77777777" w:rsidR="00137869" w:rsidRPr="00351632" w:rsidRDefault="00137869" w:rsidP="00AC63CC">
            <w:pPr>
              <w:rPr>
                <w:sz w:val="28"/>
                <w:szCs w:val="28"/>
              </w:rPr>
            </w:pPr>
            <w:r w:rsidRPr="00351632">
              <w:rPr>
                <w:sz w:val="28"/>
                <w:szCs w:val="28"/>
              </w:rPr>
              <w:t>39</w:t>
            </w:r>
          </w:p>
        </w:tc>
        <w:tc>
          <w:tcPr>
            <w:tcW w:w="567" w:type="dxa"/>
            <w:tcBorders>
              <w:top w:val="single" w:sz="4" w:space="0" w:color="auto"/>
              <w:left w:val="single" w:sz="4" w:space="0" w:color="auto"/>
              <w:bottom w:val="single" w:sz="4" w:space="0" w:color="auto"/>
              <w:right w:val="single" w:sz="4" w:space="0" w:color="auto"/>
            </w:tcBorders>
            <w:hideMark/>
          </w:tcPr>
          <w:p w14:paraId="5037934A" w14:textId="77777777" w:rsidR="00137869" w:rsidRPr="00351632" w:rsidRDefault="00137869" w:rsidP="00AC63CC">
            <w:pPr>
              <w:rPr>
                <w:sz w:val="28"/>
                <w:szCs w:val="28"/>
              </w:rPr>
            </w:pPr>
            <w:r w:rsidRPr="00351632">
              <w:rPr>
                <w:sz w:val="28"/>
                <w:szCs w:val="28"/>
              </w:rPr>
              <w:t>41</w:t>
            </w:r>
          </w:p>
        </w:tc>
        <w:tc>
          <w:tcPr>
            <w:tcW w:w="567" w:type="dxa"/>
            <w:tcBorders>
              <w:top w:val="single" w:sz="4" w:space="0" w:color="auto"/>
              <w:left w:val="single" w:sz="4" w:space="0" w:color="auto"/>
              <w:bottom w:val="single" w:sz="4" w:space="0" w:color="auto"/>
              <w:right w:val="single" w:sz="4" w:space="0" w:color="auto"/>
            </w:tcBorders>
            <w:hideMark/>
          </w:tcPr>
          <w:p w14:paraId="7F1A6A4D" w14:textId="77777777" w:rsidR="00137869" w:rsidRPr="00351632" w:rsidRDefault="00137869" w:rsidP="00AC63CC">
            <w:pPr>
              <w:rPr>
                <w:sz w:val="28"/>
                <w:szCs w:val="28"/>
              </w:rPr>
            </w:pPr>
            <w:r w:rsidRPr="00351632">
              <w:rPr>
                <w:sz w:val="28"/>
                <w:szCs w:val="28"/>
              </w:rPr>
              <w:t>44</w:t>
            </w:r>
          </w:p>
        </w:tc>
        <w:tc>
          <w:tcPr>
            <w:tcW w:w="567" w:type="dxa"/>
            <w:tcBorders>
              <w:top w:val="single" w:sz="4" w:space="0" w:color="auto"/>
              <w:left w:val="single" w:sz="4" w:space="0" w:color="auto"/>
              <w:bottom w:val="single" w:sz="4" w:space="0" w:color="auto"/>
              <w:right w:val="single" w:sz="4" w:space="0" w:color="auto"/>
            </w:tcBorders>
            <w:hideMark/>
          </w:tcPr>
          <w:p w14:paraId="336D05CF" w14:textId="77777777" w:rsidR="00137869" w:rsidRPr="00351632" w:rsidRDefault="00137869" w:rsidP="00AC63CC">
            <w:pPr>
              <w:rPr>
                <w:sz w:val="28"/>
                <w:szCs w:val="28"/>
              </w:rPr>
            </w:pPr>
            <w:r w:rsidRPr="00351632">
              <w:rPr>
                <w:sz w:val="28"/>
                <w:szCs w:val="28"/>
              </w:rPr>
              <w:t>35</w:t>
            </w:r>
          </w:p>
        </w:tc>
        <w:tc>
          <w:tcPr>
            <w:tcW w:w="567" w:type="dxa"/>
            <w:tcBorders>
              <w:top w:val="single" w:sz="4" w:space="0" w:color="auto"/>
              <w:left w:val="single" w:sz="4" w:space="0" w:color="auto"/>
              <w:bottom w:val="single" w:sz="4" w:space="0" w:color="auto"/>
              <w:right w:val="single" w:sz="4" w:space="0" w:color="auto"/>
            </w:tcBorders>
            <w:hideMark/>
          </w:tcPr>
          <w:p w14:paraId="78849729" w14:textId="77777777" w:rsidR="00137869" w:rsidRPr="00351632" w:rsidRDefault="00137869" w:rsidP="00AC63CC">
            <w:pPr>
              <w:rPr>
                <w:sz w:val="28"/>
                <w:szCs w:val="28"/>
              </w:rPr>
            </w:pPr>
            <w:r w:rsidRPr="00351632">
              <w:rPr>
                <w:sz w:val="28"/>
                <w:szCs w:val="28"/>
              </w:rPr>
              <w:t>26</w:t>
            </w:r>
          </w:p>
        </w:tc>
        <w:tc>
          <w:tcPr>
            <w:tcW w:w="1144" w:type="dxa"/>
            <w:tcBorders>
              <w:top w:val="single" w:sz="4" w:space="0" w:color="auto"/>
              <w:left w:val="single" w:sz="4" w:space="0" w:color="auto"/>
              <w:bottom w:val="single" w:sz="4" w:space="0" w:color="auto"/>
              <w:right w:val="single" w:sz="4" w:space="0" w:color="auto"/>
            </w:tcBorders>
            <w:hideMark/>
          </w:tcPr>
          <w:p w14:paraId="11A7EC3E" w14:textId="77777777" w:rsidR="00137869" w:rsidRPr="00351632" w:rsidRDefault="00137869" w:rsidP="00AC63CC">
            <w:pPr>
              <w:rPr>
                <w:sz w:val="28"/>
                <w:szCs w:val="28"/>
              </w:rPr>
            </w:pPr>
            <w:r w:rsidRPr="00351632">
              <w:rPr>
                <w:sz w:val="28"/>
                <w:szCs w:val="28"/>
              </w:rPr>
              <w:t>470</w:t>
            </w:r>
          </w:p>
        </w:tc>
      </w:tr>
      <w:tr w:rsidR="00351632" w:rsidRPr="00351632" w14:paraId="05BD9B6C" w14:textId="77777777" w:rsidTr="00AC63CC">
        <w:trPr>
          <w:trHeight w:val="862"/>
        </w:trPr>
        <w:tc>
          <w:tcPr>
            <w:tcW w:w="1849" w:type="dxa"/>
            <w:tcBorders>
              <w:top w:val="single" w:sz="4" w:space="0" w:color="auto"/>
              <w:left w:val="single" w:sz="12" w:space="0" w:color="auto"/>
              <w:bottom w:val="single" w:sz="4" w:space="0" w:color="auto"/>
              <w:right w:val="single" w:sz="12" w:space="0" w:color="auto"/>
            </w:tcBorders>
            <w:hideMark/>
          </w:tcPr>
          <w:p w14:paraId="23983838" w14:textId="77777777" w:rsidR="00137869" w:rsidRPr="00351632" w:rsidRDefault="00137869" w:rsidP="00AC63CC">
            <w:r w:rsidRPr="00351632">
              <w:t>PRVA POSJETA MOBILNOG</w:t>
            </w:r>
          </w:p>
          <w:p w14:paraId="21B1924A" w14:textId="77777777" w:rsidR="00137869" w:rsidRPr="00351632" w:rsidRDefault="00137869" w:rsidP="00AC63CC">
            <w:r w:rsidRPr="00351632">
              <w:t>PALIJATIVNOG TIMA</w:t>
            </w:r>
          </w:p>
        </w:tc>
        <w:tc>
          <w:tcPr>
            <w:tcW w:w="568" w:type="dxa"/>
            <w:tcBorders>
              <w:top w:val="single" w:sz="4" w:space="0" w:color="auto"/>
              <w:left w:val="single" w:sz="12" w:space="0" w:color="auto"/>
              <w:bottom w:val="single" w:sz="4" w:space="0" w:color="auto"/>
              <w:right w:val="single" w:sz="12" w:space="0" w:color="auto"/>
            </w:tcBorders>
            <w:hideMark/>
          </w:tcPr>
          <w:p w14:paraId="3445E179" w14:textId="77777777" w:rsidR="00137869" w:rsidRPr="00351632" w:rsidRDefault="00137869" w:rsidP="00AC63CC">
            <w:pPr>
              <w:rPr>
                <w:sz w:val="28"/>
                <w:szCs w:val="28"/>
              </w:rPr>
            </w:pPr>
            <w:r w:rsidRPr="00351632">
              <w:rPr>
                <w:sz w:val="28"/>
                <w:szCs w:val="28"/>
              </w:rPr>
              <w:t>1</w:t>
            </w:r>
          </w:p>
        </w:tc>
        <w:tc>
          <w:tcPr>
            <w:tcW w:w="567" w:type="dxa"/>
            <w:tcBorders>
              <w:top w:val="single" w:sz="4" w:space="0" w:color="auto"/>
              <w:left w:val="single" w:sz="12" w:space="0" w:color="auto"/>
              <w:bottom w:val="single" w:sz="4" w:space="0" w:color="auto"/>
              <w:right w:val="single" w:sz="12" w:space="0" w:color="auto"/>
            </w:tcBorders>
            <w:hideMark/>
          </w:tcPr>
          <w:p w14:paraId="77E7A875" w14:textId="77777777" w:rsidR="00137869" w:rsidRPr="00351632" w:rsidRDefault="00137869" w:rsidP="00AC63CC">
            <w:pPr>
              <w:rPr>
                <w:sz w:val="28"/>
                <w:szCs w:val="28"/>
              </w:rPr>
            </w:pPr>
            <w:r w:rsidRPr="00351632">
              <w:rPr>
                <w:sz w:val="28"/>
                <w:szCs w:val="28"/>
              </w:rPr>
              <w:t>2</w:t>
            </w:r>
          </w:p>
        </w:tc>
        <w:tc>
          <w:tcPr>
            <w:tcW w:w="567" w:type="dxa"/>
            <w:tcBorders>
              <w:top w:val="single" w:sz="4" w:space="0" w:color="auto"/>
              <w:left w:val="single" w:sz="12" w:space="0" w:color="auto"/>
              <w:bottom w:val="single" w:sz="4" w:space="0" w:color="auto"/>
              <w:right w:val="single" w:sz="12" w:space="0" w:color="auto"/>
            </w:tcBorders>
            <w:hideMark/>
          </w:tcPr>
          <w:p w14:paraId="0D3697FA" w14:textId="77777777" w:rsidR="00137869" w:rsidRPr="00351632" w:rsidRDefault="00137869" w:rsidP="00AC63CC">
            <w:pPr>
              <w:rPr>
                <w:sz w:val="28"/>
                <w:szCs w:val="28"/>
              </w:rPr>
            </w:pPr>
            <w:r w:rsidRPr="00351632">
              <w:rPr>
                <w:sz w:val="28"/>
                <w:szCs w:val="28"/>
              </w:rPr>
              <w:t>2</w:t>
            </w:r>
          </w:p>
        </w:tc>
        <w:tc>
          <w:tcPr>
            <w:tcW w:w="699" w:type="dxa"/>
            <w:tcBorders>
              <w:top w:val="single" w:sz="4" w:space="0" w:color="auto"/>
              <w:left w:val="single" w:sz="12" w:space="0" w:color="auto"/>
              <w:bottom w:val="single" w:sz="4" w:space="0" w:color="auto"/>
              <w:right w:val="single" w:sz="12" w:space="0" w:color="auto"/>
            </w:tcBorders>
            <w:hideMark/>
          </w:tcPr>
          <w:p w14:paraId="027114E3" w14:textId="77777777" w:rsidR="00137869" w:rsidRPr="00351632" w:rsidRDefault="00137869" w:rsidP="00AC63CC">
            <w:pPr>
              <w:rPr>
                <w:sz w:val="28"/>
                <w:szCs w:val="28"/>
              </w:rPr>
            </w:pPr>
            <w:r w:rsidRPr="00351632">
              <w:rPr>
                <w:sz w:val="28"/>
                <w:szCs w:val="28"/>
              </w:rPr>
              <w:t>7</w:t>
            </w:r>
          </w:p>
        </w:tc>
        <w:tc>
          <w:tcPr>
            <w:tcW w:w="567" w:type="dxa"/>
            <w:tcBorders>
              <w:top w:val="single" w:sz="4" w:space="0" w:color="auto"/>
              <w:left w:val="single" w:sz="12" w:space="0" w:color="auto"/>
              <w:bottom w:val="single" w:sz="4" w:space="0" w:color="auto"/>
              <w:right w:val="single" w:sz="4" w:space="0" w:color="auto"/>
            </w:tcBorders>
            <w:hideMark/>
          </w:tcPr>
          <w:p w14:paraId="473AEB62" w14:textId="77777777" w:rsidR="00137869" w:rsidRPr="00351632" w:rsidRDefault="00137869" w:rsidP="00AC63CC">
            <w:pPr>
              <w:rPr>
                <w:sz w:val="28"/>
                <w:szCs w:val="28"/>
              </w:rPr>
            </w:pPr>
            <w:r w:rsidRPr="00351632">
              <w:rPr>
                <w:sz w:val="28"/>
                <w:szCs w:val="28"/>
              </w:rPr>
              <w:t>2</w:t>
            </w:r>
          </w:p>
        </w:tc>
        <w:tc>
          <w:tcPr>
            <w:tcW w:w="567" w:type="dxa"/>
            <w:tcBorders>
              <w:top w:val="single" w:sz="4" w:space="0" w:color="auto"/>
              <w:left w:val="single" w:sz="4" w:space="0" w:color="auto"/>
              <w:bottom w:val="single" w:sz="4" w:space="0" w:color="auto"/>
              <w:right w:val="single" w:sz="12" w:space="0" w:color="auto"/>
            </w:tcBorders>
            <w:hideMark/>
          </w:tcPr>
          <w:p w14:paraId="3A64DACF" w14:textId="77777777" w:rsidR="00137869" w:rsidRPr="00351632" w:rsidRDefault="00137869" w:rsidP="00AC63CC">
            <w:pPr>
              <w:rPr>
                <w:sz w:val="28"/>
                <w:szCs w:val="28"/>
              </w:rPr>
            </w:pPr>
            <w:r w:rsidRPr="00351632">
              <w:rPr>
                <w:sz w:val="28"/>
                <w:szCs w:val="28"/>
              </w:rPr>
              <w:t>2</w:t>
            </w:r>
          </w:p>
        </w:tc>
        <w:tc>
          <w:tcPr>
            <w:tcW w:w="567" w:type="dxa"/>
            <w:tcBorders>
              <w:top w:val="single" w:sz="4" w:space="0" w:color="auto"/>
              <w:left w:val="single" w:sz="4" w:space="0" w:color="auto"/>
              <w:bottom w:val="single" w:sz="4" w:space="0" w:color="auto"/>
              <w:right w:val="single" w:sz="4" w:space="0" w:color="auto"/>
            </w:tcBorders>
            <w:hideMark/>
          </w:tcPr>
          <w:p w14:paraId="4A2AF743" w14:textId="77777777" w:rsidR="00137869" w:rsidRPr="00351632" w:rsidRDefault="00137869" w:rsidP="00AC63CC">
            <w:pPr>
              <w:rPr>
                <w:sz w:val="28"/>
                <w:szCs w:val="28"/>
              </w:rPr>
            </w:pPr>
            <w:r w:rsidRPr="00351632">
              <w:rPr>
                <w:sz w:val="28"/>
                <w:szCs w:val="28"/>
              </w:rPr>
              <w:t>9</w:t>
            </w:r>
          </w:p>
        </w:tc>
        <w:tc>
          <w:tcPr>
            <w:tcW w:w="567" w:type="dxa"/>
            <w:tcBorders>
              <w:top w:val="single" w:sz="4" w:space="0" w:color="auto"/>
              <w:left w:val="single" w:sz="4" w:space="0" w:color="auto"/>
              <w:bottom w:val="single" w:sz="4" w:space="0" w:color="auto"/>
              <w:right w:val="single" w:sz="4" w:space="0" w:color="auto"/>
            </w:tcBorders>
            <w:hideMark/>
          </w:tcPr>
          <w:p w14:paraId="6D5CAACA" w14:textId="77777777" w:rsidR="00137869" w:rsidRPr="00351632" w:rsidRDefault="00137869" w:rsidP="00AC63CC">
            <w:pPr>
              <w:rPr>
                <w:sz w:val="28"/>
                <w:szCs w:val="28"/>
              </w:rPr>
            </w:pPr>
            <w:r w:rsidRPr="00351632">
              <w:rPr>
                <w:sz w:val="28"/>
                <w:szCs w:val="28"/>
              </w:rPr>
              <w:t>0</w:t>
            </w:r>
          </w:p>
        </w:tc>
        <w:tc>
          <w:tcPr>
            <w:tcW w:w="567" w:type="dxa"/>
            <w:tcBorders>
              <w:top w:val="single" w:sz="4" w:space="0" w:color="auto"/>
              <w:left w:val="single" w:sz="4" w:space="0" w:color="auto"/>
              <w:bottom w:val="single" w:sz="4" w:space="0" w:color="auto"/>
              <w:right w:val="single" w:sz="4" w:space="0" w:color="auto"/>
            </w:tcBorders>
            <w:hideMark/>
          </w:tcPr>
          <w:p w14:paraId="17110557" w14:textId="77777777" w:rsidR="00137869" w:rsidRPr="00351632" w:rsidRDefault="00137869" w:rsidP="00AC63CC">
            <w:pPr>
              <w:rPr>
                <w:sz w:val="28"/>
                <w:szCs w:val="28"/>
              </w:rPr>
            </w:pPr>
            <w:r w:rsidRPr="00351632">
              <w:rPr>
                <w:sz w:val="28"/>
                <w:szCs w:val="28"/>
              </w:rPr>
              <w:t>1</w:t>
            </w:r>
          </w:p>
        </w:tc>
        <w:tc>
          <w:tcPr>
            <w:tcW w:w="567" w:type="dxa"/>
            <w:tcBorders>
              <w:top w:val="single" w:sz="4" w:space="0" w:color="auto"/>
              <w:left w:val="single" w:sz="4" w:space="0" w:color="auto"/>
              <w:bottom w:val="single" w:sz="4" w:space="0" w:color="auto"/>
              <w:right w:val="single" w:sz="4" w:space="0" w:color="auto"/>
            </w:tcBorders>
            <w:hideMark/>
          </w:tcPr>
          <w:p w14:paraId="03069B1F" w14:textId="77777777" w:rsidR="00137869" w:rsidRPr="00351632" w:rsidRDefault="00137869" w:rsidP="00AC63CC">
            <w:pPr>
              <w:rPr>
                <w:sz w:val="28"/>
                <w:szCs w:val="28"/>
              </w:rPr>
            </w:pPr>
            <w:r w:rsidRPr="00351632">
              <w:rPr>
                <w:sz w:val="28"/>
                <w:szCs w:val="28"/>
              </w:rPr>
              <w:t>3</w:t>
            </w:r>
          </w:p>
        </w:tc>
        <w:tc>
          <w:tcPr>
            <w:tcW w:w="567" w:type="dxa"/>
            <w:tcBorders>
              <w:top w:val="single" w:sz="4" w:space="0" w:color="auto"/>
              <w:left w:val="single" w:sz="4" w:space="0" w:color="auto"/>
              <w:bottom w:val="single" w:sz="4" w:space="0" w:color="auto"/>
              <w:right w:val="single" w:sz="4" w:space="0" w:color="auto"/>
            </w:tcBorders>
            <w:hideMark/>
          </w:tcPr>
          <w:p w14:paraId="2F79B6CD" w14:textId="77777777" w:rsidR="00137869" w:rsidRPr="00351632" w:rsidRDefault="00137869" w:rsidP="00AC63CC">
            <w:pPr>
              <w:rPr>
                <w:sz w:val="28"/>
                <w:szCs w:val="28"/>
              </w:rPr>
            </w:pPr>
            <w:r w:rsidRPr="00351632">
              <w:rPr>
                <w:sz w:val="28"/>
                <w:szCs w:val="28"/>
              </w:rPr>
              <w:t>2</w:t>
            </w:r>
          </w:p>
        </w:tc>
        <w:tc>
          <w:tcPr>
            <w:tcW w:w="567" w:type="dxa"/>
            <w:tcBorders>
              <w:top w:val="single" w:sz="4" w:space="0" w:color="auto"/>
              <w:left w:val="single" w:sz="4" w:space="0" w:color="auto"/>
              <w:bottom w:val="single" w:sz="4" w:space="0" w:color="auto"/>
              <w:right w:val="single" w:sz="4" w:space="0" w:color="auto"/>
            </w:tcBorders>
            <w:hideMark/>
          </w:tcPr>
          <w:p w14:paraId="6B669556" w14:textId="77777777" w:rsidR="00137869" w:rsidRPr="00351632" w:rsidRDefault="00137869" w:rsidP="00AC63CC">
            <w:pPr>
              <w:rPr>
                <w:sz w:val="28"/>
                <w:szCs w:val="28"/>
              </w:rPr>
            </w:pPr>
            <w:r w:rsidRPr="00351632">
              <w:rPr>
                <w:sz w:val="28"/>
                <w:szCs w:val="28"/>
              </w:rPr>
              <w:t>0</w:t>
            </w:r>
          </w:p>
        </w:tc>
        <w:tc>
          <w:tcPr>
            <w:tcW w:w="1144" w:type="dxa"/>
            <w:tcBorders>
              <w:top w:val="single" w:sz="4" w:space="0" w:color="auto"/>
              <w:left w:val="single" w:sz="4" w:space="0" w:color="auto"/>
              <w:bottom w:val="single" w:sz="4" w:space="0" w:color="auto"/>
              <w:right w:val="single" w:sz="4" w:space="0" w:color="auto"/>
            </w:tcBorders>
            <w:hideMark/>
          </w:tcPr>
          <w:p w14:paraId="597C044B" w14:textId="77777777" w:rsidR="00137869" w:rsidRPr="00351632" w:rsidRDefault="00137869" w:rsidP="00AC63CC">
            <w:pPr>
              <w:rPr>
                <w:sz w:val="28"/>
                <w:szCs w:val="28"/>
              </w:rPr>
            </w:pPr>
            <w:r w:rsidRPr="00351632">
              <w:rPr>
                <w:sz w:val="28"/>
                <w:szCs w:val="28"/>
              </w:rPr>
              <w:t>31</w:t>
            </w:r>
          </w:p>
        </w:tc>
      </w:tr>
      <w:tr w:rsidR="00351632" w:rsidRPr="00351632" w14:paraId="2A8BFB19" w14:textId="77777777" w:rsidTr="00AC63CC">
        <w:trPr>
          <w:trHeight w:val="804"/>
        </w:trPr>
        <w:tc>
          <w:tcPr>
            <w:tcW w:w="1849" w:type="dxa"/>
            <w:tcBorders>
              <w:top w:val="single" w:sz="4" w:space="0" w:color="auto"/>
              <w:left w:val="single" w:sz="12" w:space="0" w:color="auto"/>
              <w:bottom w:val="single" w:sz="4" w:space="0" w:color="auto"/>
              <w:right w:val="single" w:sz="12" w:space="0" w:color="auto"/>
            </w:tcBorders>
            <w:hideMark/>
          </w:tcPr>
          <w:p w14:paraId="56004078" w14:textId="77777777" w:rsidR="00137869" w:rsidRPr="00351632" w:rsidRDefault="00137869" w:rsidP="00AC63CC">
            <w:r w:rsidRPr="00351632">
              <w:t>SVAKA IDUĆA POSJETA MOBILNOG PALIJATIVNOG TIMA</w:t>
            </w:r>
          </w:p>
        </w:tc>
        <w:tc>
          <w:tcPr>
            <w:tcW w:w="568" w:type="dxa"/>
            <w:tcBorders>
              <w:top w:val="single" w:sz="4" w:space="0" w:color="auto"/>
              <w:left w:val="single" w:sz="12" w:space="0" w:color="auto"/>
              <w:bottom w:val="single" w:sz="4" w:space="0" w:color="auto"/>
              <w:right w:val="single" w:sz="12" w:space="0" w:color="auto"/>
            </w:tcBorders>
            <w:hideMark/>
          </w:tcPr>
          <w:p w14:paraId="62B62B4F" w14:textId="77777777" w:rsidR="00137869" w:rsidRPr="00351632" w:rsidRDefault="00137869" w:rsidP="00AC63CC">
            <w:pPr>
              <w:rPr>
                <w:sz w:val="28"/>
                <w:szCs w:val="28"/>
              </w:rPr>
            </w:pPr>
            <w:r w:rsidRPr="00351632">
              <w:rPr>
                <w:sz w:val="28"/>
                <w:szCs w:val="28"/>
              </w:rPr>
              <w:t>43</w:t>
            </w:r>
          </w:p>
        </w:tc>
        <w:tc>
          <w:tcPr>
            <w:tcW w:w="567" w:type="dxa"/>
            <w:tcBorders>
              <w:top w:val="single" w:sz="4" w:space="0" w:color="auto"/>
              <w:left w:val="single" w:sz="12" w:space="0" w:color="auto"/>
              <w:bottom w:val="single" w:sz="4" w:space="0" w:color="auto"/>
              <w:right w:val="single" w:sz="12" w:space="0" w:color="auto"/>
            </w:tcBorders>
            <w:hideMark/>
          </w:tcPr>
          <w:p w14:paraId="01A86F3D" w14:textId="77777777" w:rsidR="00137869" w:rsidRPr="00351632" w:rsidRDefault="00137869" w:rsidP="00AC63CC">
            <w:pPr>
              <w:rPr>
                <w:sz w:val="28"/>
                <w:szCs w:val="28"/>
              </w:rPr>
            </w:pPr>
            <w:r w:rsidRPr="00351632">
              <w:rPr>
                <w:sz w:val="28"/>
                <w:szCs w:val="28"/>
              </w:rPr>
              <w:t>36</w:t>
            </w:r>
          </w:p>
        </w:tc>
        <w:tc>
          <w:tcPr>
            <w:tcW w:w="567" w:type="dxa"/>
            <w:tcBorders>
              <w:top w:val="single" w:sz="4" w:space="0" w:color="auto"/>
              <w:left w:val="single" w:sz="12" w:space="0" w:color="auto"/>
              <w:bottom w:val="single" w:sz="4" w:space="0" w:color="auto"/>
              <w:right w:val="single" w:sz="12" w:space="0" w:color="auto"/>
            </w:tcBorders>
            <w:hideMark/>
          </w:tcPr>
          <w:p w14:paraId="35C01C1A" w14:textId="77777777" w:rsidR="00137869" w:rsidRPr="00351632" w:rsidRDefault="00137869" w:rsidP="00AC63CC">
            <w:pPr>
              <w:rPr>
                <w:sz w:val="28"/>
                <w:szCs w:val="28"/>
              </w:rPr>
            </w:pPr>
            <w:r w:rsidRPr="00351632">
              <w:rPr>
                <w:sz w:val="28"/>
                <w:szCs w:val="28"/>
              </w:rPr>
              <w:t>33</w:t>
            </w:r>
          </w:p>
        </w:tc>
        <w:tc>
          <w:tcPr>
            <w:tcW w:w="699" w:type="dxa"/>
            <w:tcBorders>
              <w:top w:val="single" w:sz="4" w:space="0" w:color="auto"/>
              <w:left w:val="single" w:sz="12" w:space="0" w:color="auto"/>
              <w:bottom w:val="single" w:sz="4" w:space="0" w:color="auto"/>
              <w:right w:val="single" w:sz="12" w:space="0" w:color="auto"/>
            </w:tcBorders>
            <w:hideMark/>
          </w:tcPr>
          <w:p w14:paraId="2602D9FB" w14:textId="77777777" w:rsidR="00137869" w:rsidRPr="00351632" w:rsidRDefault="00137869" w:rsidP="00AC63CC">
            <w:pPr>
              <w:rPr>
                <w:sz w:val="28"/>
                <w:szCs w:val="28"/>
              </w:rPr>
            </w:pPr>
            <w:r w:rsidRPr="00351632">
              <w:rPr>
                <w:sz w:val="28"/>
                <w:szCs w:val="28"/>
              </w:rPr>
              <w:t>53</w:t>
            </w:r>
          </w:p>
        </w:tc>
        <w:tc>
          <w:tcPr>
            <w:tcW w:w="567" w:type="dxa"/>
            <w:tcBorders>
              <w:top w:val="single" w:sz="4" w:space="0" w:color="auto"/>
              <w:left w:val="single" w:sz="12" w:space="0" w:color="auto"/>
              <w:bottom w:val="single" w:sz="4" w:space="0" w:color="auto"/>
              <w:right w:val="single" w:sz="12" w:space="0" w:color="auto"/>
            </w:tcBorders>
            <w:hideMark/>
          </w:tcPr>
          <w:p w14:paraId="56712A87" w14:textId="77777777" w:rsidR="00137869" w:rsidRPr="00351632" w:rsidRDefault="00137869" w:rsidP="00AC63CC">
            <w:pPr>
              <w:rPr>
                <w:sz w:val="28"/>
                <w:szCs w:val="28"/>
              </w:rPr>
            </w:pPr>
            <w:r w:rsidRPr="00351632">
              <w:rPr>
                <w:sz w:val="28"/>
                <w:szCs w:val="28"/>
              </w:rPr>
              <w:t>46</w:t>
            </w:r>
          </w:p>
        </w:tc>
        <w:tc>
          <w:tcPr>
            <w:tcW w:w="567" w:type="dxa"/>
            <w:tcBorders>
              <w:top w:val="single" w:sz="4" w:space="0" w:color="auto"/>
              <w:left w:val="single" w:sz="12" w:space="0" w:color="auto"/>
              <w:bottom w:val="single" w:sz="4" w:space="0" w:color="auto"/>
              <w:right w:val="single" w:sz="12" w:space="0" w:color="auto"/>
            </w:tcBorders>
            <w:hideMark/>
          </w:tcPr>
          <w:p w14:paraId="4E796DA9" w14:textId="77777777" w:rsidR="00137869" w:rsidRPr="00351632" w:rsidRDefault="00137869" w:rsidP="00AC63CC">
            <w:pPr>
              <w:rPr>
                <w:sz w:val="28"/>
                <w:szCs w:val="28"/>
              </w:rPr>
            </w:pPr>
            <w:r w:rsidRPr="00351632">
              <w:rPr>
                <w:sz w:val="28"/>
                <w:szCs w:val="28"/>
              </w:rPr>
              <w:t>34</w:t>
            </w:r>
          </w:p>
        </w:tc>
        <w:tc>
          <w:tcPr>
            <w:tcW w:w="567" w:type="dxa"/>
            <w:tcBorders>
              <w:top w:val="single" w:sz="4" w:space="0" w:color="auto"/>
              <w:left w:val="single" w:sz="4" w:space="0" w:color="auto"/>
              <w:bottom w:val="single" w:sz="4" w:space="0" w:color="auto"/>
              <w:right w:val="single" w:sz="4" w:space="0" w:color="auto"/>
            </w:tcBorders>
            <w:hideMark/>
          </w:tcPr>
          <w:p w14:paraId="2370C676" w14:textId="77777777" w:rsidR="00137869" w:rsidRPr="00351632" w:rsidRDefault="00137869" w:rsidP="00AC63CC">
            <w:pPr>
              <w:rPr>
                <w:sz w:val="28"/>
                <w:szCs w:val="28"/>
              </w:rPr>
            </w:pPr>
            <w:r w:rsidRPr="00351632">
              <w:rPr>
                <w:sz w:val="28"/>
                <w:szCs w:val="28"/>
              </w:rPr>
              <w:t>15</w:t>
            </w:r>
          </w:p>
        </w:tc>
        <w:tc>
          <w:tcPr>
            <w:tcW w:w="567" w:type="dxa"/>
            <w:tcBorders>
              <w:top w:val="single" w:sz="4" w:space="0" w:color="auto"/>
              <w:left w:val="single" w:sz="4" w:space="0" w:color="auto"/>
              <w:bottom w:val="single" w:sz="4" w:space="0" w:color="auto"/>
              <w:right w:val="single" w:sz="4" w:space="0" w:color="auto"/>
            </w:tcBorders>
            <w:hideMark/>
          </w:tcPr>
          <w:p w14:paraId="387A5D15" w14:textId="77777777" w:rsidR="00137869" w:rsidRPr="00351632" w:rsidRDefault="00137869" w:rsidP="00AC63CC">
            <w:pPr>
              <w:rPr>
                <w:sz w:val="28"/>
                <w:szCs w:val="28"/>
              </w:rPr>
            </w:pPr>
            <w:r w:rsidRPr="00351632">
              <w:rPr>
                <w:sz w:val="28"/>
                <w:szCs w:val="28"/>
              </w:rPr>
              <w:t>39</w:t>
            </w:r>
          </w:p>
        </w:tc>
        <w:tc>
          <w:tcPr>
            <w:tcW w:w="567" w:type="dxa"/>
            <w:tcBorders>
              <w:top w:val="single" w:sz="4" w:space="0" w:color="auto"/>
              <w:left w:val="single" w:sz="4" w:space="0" w:color="auto"/>
              <w:bottom w:val="single" w:sz="4" w:space="0" w:color="auto"/>
              <w:right w:val="single" w:sz="4" w:space="0" w:color="auto"/>
            </w:tcBorders>
            <w:hideMark/>
          </w:tcPr>
          <w:p w14:paraId="4951BBA8" w14:textId="77777777" w:rsidR="00137869" w:rsidRPr="00351632" w:rsidRDefault="00137869" w:rsidP="00AC63CC">
            <w:pPr>
              <w:rPr>
                <w:sz w:val="28"/>
                <w:szCs w:val="28"/>
              </w:rPr>
            </w:pPr>
            <w:r w:rsidRPr="00351632">
              <w:rPr>
                <w:sz w:val="28"/>
                <w:szCs w:val="28"/>
              </w:rPr>
              <w:t>40</w:t>
            </w:r>
          </w:p>
        </w:tc>
        <w:tc>
          <w:tcPr>
            <w:tcW w:w="567" w:type="dxa"/>
            <w:tcBorders>
              <w:top w:val="single" w:sz="4" w:space="0" w:color="auto"/>
              <w:left w:val="single" w:sz="4" w:space="0" w:color="auto"/>
              <w:bottom w:val="single" w:sz="4" w:space="0" w:color="auto"/>
              <w:right w:val="single" w:sz="4" w:space="0" w:color="auto"/>
            </w:tcBorders>
            <w:hideMark/>
          </w:tcPr>
          <w:p w14:paraId="5F98EB61" w14:textId="77777777" w:rsidR="00137869" w:rsidRPr="00351632" w:rsidRDefault="00137869" w:rsidP="00AC63CC">
            <w:pPr>
              <w:rPr>
                <w:sz w:val="28"/>
                <w:szCs w:val="28"/>
              </w:rPr>
            </w:pPr>
            <w:r w:rsidRPr="00351632">
              <w:rPr>
                <w:sz w:val="28"/>
                <w:szCs w:val="28"/>
              </w:rPr>
              <w:t>41</w:t>
            </w:r>
          </w:p>
        </w:tc>
        <w:tc>
          <w:tcPr>
            <w:tcW w:w="567" w:type="dxa"/>
            <w:tcBorders>
              <w:top w:val="single" w:sz="4" w:space="0" w:color="auto"/>
              <w:left w:val="single" w:sz="4" w:space="0" w:color="auto"/>
              <w:bottom w:val="single" w:sz="4" w:space="0" w:color="auto"/>
              <w:right w:val="single" w:sz="4" w:space="0" w:color="auto"/>
            </w:tcBorders>
            <w:hideMark/>
          </w:tcPr>
          <w:p w14:paraId="088ACFCB" w14:textId="77777777" w:rsidR="00137869" w:rsidRPr="00351632" w:rsidRDefault="00137869" w:rsidP="00AC63CC">
            <w:pPr>
              <w:rPr>
                <w:sz w:val="28"/>
                <w:szCs w:val="28"/>
              </w:rPr>
            </w:pPr>
            <w:r w:rsidRPr="00351632">
              <w:rPr>
                <w:sz w:val="28"/>
                <w:szCs w:val="28"/>
              </w:rPr>
              <w:t>33</w:t>
            </w:r>
          </w:p>
        </w:tc>
        <w:tc>
          <w:tcPr>
            <w:tcW w:w="567" w:type="dxa"/>
            <w:tcBorders>
              <w:top w:val="single" w:sz="4" w:space="0" w:color="auto"/>
              <w:left w:val="single" w:sz="4" w:space="0" w:color="auto"/>
              <w:bottom w:val="single" w:sz="4" w:space="0" w:color="auto"/>
              <w:right w:val="single" w:sz="4" w:space="0" w:color="auto"/>
            </w:tcBorders>
            <w:hideMark/>
          </w:tcPr>
          <w:p w14:paraId="50525345" w14:textId="77777777" w:rsidR="00137869" w:rsidRPr="00351632" w:rsidRDefault="00137869" w:rsidP="00AC63CC">
            <w:pPr>
              <w:rPr>
                <w:sz w:val="28"/>
                <w:szCs w:val="28"/>
              </w:rPr>
            </w:pPr>
            <w:r w:rsidRPr="00351632">
              <w:rPr>
                <w:sz w:val="28"/>
                <w:szCs w:val="28"/>
              </w:rPr>
              <w:t>26</w:t>
            </w:r>
          </w:p>
        </w:tc>
        <w:tc>
          <w:tcPr>
            <w:tcW w:w="1144" w:type="dxa"/>
            <w:tcBorders>
              <w:top w:val="single" w:sz="4" w:space="0" w:color="auto"/>
              <w:left w:val="single" w:sz="4" w:space="0" w:color="auto"/>
              <w:bottom w:val="single" w:sz="4" w:space="0" w:color="auto"/>
              <w:right w:val="single" w:sz="4" w:space="0" w:color="auto"/>
            </w:tcBorders>
            <w:hideMark/>
          </w:tcPr>
          <w:p w14:paraId="01516493" w14:textId="77777777" w:rsidR="00137869" w:rsidRPr="00351632" w:rsidRDefault="00137869" w:rsidP="00AC63CC">
            <w:pPr>
              <w:rPr>
                <w:sz w:val="28"/>
                <w:szCs w:val="28"/>
              </w:rPr>
            </w:pPr>
            <w:r w:rsidRPr="00351632">
              <w:rPr>
                <w:sz w:val="28"/>
                <w:szCs w:val="28"/>
              </w:rPr>
              <w:t>439</w:t>
            </w:r>
          </w:p>
        </w:tc>
      </w:tr>
      <w:tr w:rsidR="00351632" w:rsidRPr="00351632" w14:paraId="7A4AE033" w14:textId="77777777" w:rsidTr="00AC63CC">
        <w:trPr>
          <w:trHeight w:val="1067"/>
        </w:trPr>
        <w:tc>
          <w:tcPr>
            <w:tcW w:w="1849" w:type="dxa"/>
            <w:tcBorders>
              <w:top w:val="single" w:sz="4" w:space="0" w:color="auto"/>
              <w:left w:val="single" w:sz="12" w:space="0" w:color="auto"/>
              <w:bottom w:val="single" w:sz="4" w:space="0" w:color="auto"/>
              <w:right w:val="single" w:sz="12" w:space="0" w:color="auto"/>
            </w:tcBorders>
            <w:hideMark/>
          </w:tcPr>
          <w:p w14:paraId="572CC18D" w14:textId="77777777" w:rsidR="00137869" w:rsidRPr="00351632" w:rsidRDefault="00137869" w:rsidP="00AC63CC">
            <w:r w:rsidRPr="00351632">
              <w:t xml:space="preserve">SAVJETOVANJE, EDUKACIJA I PODRŠKA PALIJATIVNOG BOLESNIKA I OBITELJI </w:t>
            </w:r>
          </w:p>
        </w:tc>
        <w:tc>
          <w:tcPr>
            <w:tcW w:w="568" w:type="dxa"/>
            <w:tcBorders>
              <w:top w:val="single" w:sz="4" w:space="0" w:color="auto"/>
              <w:left w:val="single" w:sz="12" w:space="0" w:color="auto"/>
              <w:bottom w:val="single" w:sz="4" w:space="0" w:color="auto"/>
              <w:right w:val="single" w:sz="12" w:space="0" w:color="auto"/>
            </w:tcBorders>
            <w:hideMark/>
          </w:tcPr>
          <w:p w14:paraId="6B0A30E6" w14:textId="77777777" w:rsidR="00137869" w:rsidRPr="00351632" w:rsidRDefault="00137869" w:rsidP="00AC63CC">
            <w:pPr>
              <w:rPr>
                <w:sz w:val="28"/>
                <w:szCs w:val="28"/>
              </w:rPr>
            </w:pPr>
            <w:r w:rsidRPr="00351632">
              <w:rPr>
                <w:sz w:val="28"/>
                <w:szCs w:val="28"/>
              </w:rPr>
              <w:t>15</w:t>
            </w:r>
          </w:p>
        </w:tc>
        <w:tc>
          <w:tcPr>
            <w:tcW w:w="567" w:type="dxa"/>
            <w:tcBorders>
              <w:top w:val="single" w:sz="4" w:space="0" w:color="auto"/>
              <w:left w:val="single" w:sz="12" w:space="0" w:color="auto"/>
              <w:bottom w:val="single" w:sz="4" w:space="0" w:color="auto"/>
              <w:right w:val="single" w:sz="12" w:space="0" w:color="auto"/>
            </w:tcBorders>
            <w:hideMark/>
          </w:tcPr>
          <w:p w14:paraId="0102D4A8" w14:textId="77777777" w:rsidR="00137869" w:rsidRPr="00351632" w:rsidRDefault="00137869" w:rsidP="00AC63CC">
            <w:pPr>
              <w:rPr>
                <w:sz w:val="28"/>
                <w:szCs w:val="28"/>
              </w:rPr>
            </w:pPr>
            <w:r w:rsidRPr="00351632">
              <w:rPr>
                <w:sz w:val="28"/>
                <w:szCs w:val="28"/>
              </w:rPr>
              <w:t>7</w:t>
            </w:r>
          </w:p>
        </w:tc>
        <w:tc>
          <w:tcPr>
            <w:tcW w:w="567" w:type="dxa"/>
            <w:tcBorders>
              <w:top w:val="single" w:sz="4" w:space="0" w:color="auto"/>
              <w:left w:val="single" w:sz="12" w:space="0" w:color="auto"/>
              <w:bottom w:val="single" w:sz="4" w:space="0" w:color="auto"/>
              <w:right w:val="single" w:sz="12" w:space="0" w:color="auto"/>
            </w:tcBorders>
            <w:hideMark/>
          </w:tcPr>
          <w:p w14:paraId="64A4D020" w14:textId="77777777" w:rsidR="00137869" w:rsidRPr="00351632" w:rsidRDefault="00137869" w:rsidP="00AC63CC">
            <w:pPr>
              <w:rPr>
                <w:sz w:val="28"/>
                <w:szCs w:val="28"/>
              </w:rPr>
            </w:pPr>
            <w:r w:rsidRPr="00351632">
              <w:rPr>
                <w:sz w:val="28"/>
                <w:szCs w:val="28"/>
              </w:rPr>
              <w:t>16</w:t>
            </w:r>
          </w:p>
        </w:tc>
        <w:tc>
          <w:tcPr>
            <w:tcW w:w="699" w:type="dxa"/>
            <w:tcBorders>
              <w:top w:val="single" w:sz="4" w:space="0" w:color="auto"/>
              <w:left w:val="single" w:sz="12" w:space="0" w:color="auto"/>
              <w:bottom w:val="single" w:sz="4" w:space="0" w:color="auto"/>
              <w:right w:val="single" w:sz="12" w:space="0" w:color="auto"/>
            </w:tcBorders>
            <w:hideMark/>
          </w:tcPr>
          <w:p w14:paraId="21D14414" w14:textId="77777777" w:rsidR="00137869" w:rsidRPr="00351632" w:rsidRDefault="00137869" w:rsidP="00AC63CC">
            <w:pPr>
              <w:rPr>
                <w:sz w:val="28"/>
                <w:szCs w:val="28"/>
              </w:rPr>
            </w:pPr>
            <w:r w:rsidRPr="00351632">
              <w:rPr>
                <w:sz w:val="28"/>
                <w:szCs w:val="28"/>
              </w:rPr>
              <w:t>12</w:t>
            </w:r>
          </w:p>
        </w:tc>
        <w:tc>
          <w:tcPr>
            <w:tcW w:w="567" w:type="dxa"/>
            <w:tcBorders>
              <w:top w:val="single" w:sz="4" w:space="0" w:color="auto"/>
              <w:left w:val="single" w:sz="12" w:space="0" w:color="auto"/>
              <w:bottom w:val="single" w:sz="4" w:space="0" w:color="auto"/>
              <w:right w:val="single" w:sz="12" w:space="0" w:color="auto"/>
            </w:tcBorders>
            <w:hideMark/>
          </w:tcPr>
          <w:p w14:paraId="742D7A25" w14:textId="77777777" w:rsidR="00137869" w:rsidRPr="00351632" w:rsidRDefault="00137869" w:rsidP="00AC63CC">
            <w:pPr>
              <w:rPr>
                <w:sz w:val="28"/>
                <w:szCs w:val="28"/>
              </w:rPr>
            </w:pPr>
            <w:r w:rsidRPr="00351632">
              <w:rPr>
                <w:sz w:val="28"/>
                <w:szCs w:val="28"/>
              </w:rPr>
              <w:t>10</w:t>
            </w:r>
          </w:p>
        </w:tc>
        <w:tc>
          <w:tcPr>
            <w:tcW w:w="567" w:type="dxa"/>
            <w:tcBorders>
              <w:top w:val="single" w:sz="4" w:space="0" w:color="auto"/>
              <w:left w:val="single" w:sz="12" w:space="0" w:color="auto"/>
              <w:bottom w:val="single" w:sz="4" w:space="0" w:color="auto"/>
              <w:right w:val="single" w:sz="12" w:space="0" w:color="auto"/>
            </w:tcBorders>
            <w:hideMark/>
          </w:tcPr>
          <w:p w14:paraId="0FB3D734" w14:textId="77777777" w:rsidR="00137869" w:rsidRPr="00351632" w:rsidRDefault="00137869" w:rsidP="00AC63CC">
            <w:pPr>
              <w:rPr>
                <w:sz w:val="28"/>
                <w:szCs w:val="28"/>
              </w:rPr>
            </w:pPr>
            <w:r w:rsidRPr="00351632">
              <w:rPr>
                <w:sz w:val="28"/>
                <w:szCs w:val="28"/>
              </w:rPr>
              <w:t>13</w:t>
            </w:r>
          </w:p>
        </w:tc>
        <w:tc>
          <w:tcPr>
            <w:tcW w:w="567" w:type="dxa"/>
            <w:tcBorders>
              <w:top w:val="single" w:sz="4" w:space="0" w:color="auto"/>
              <w:left w:val="single" w:sz="4" w:space="0" w:color="auto"/>
              <w:bottom w:val="single" w:sz="4" w:space="0" w:color="auto"/>
              <w:right w:val="single" w:sz="4" w:space="0" w:color="auto"/>
            </w:tcBorders>
            <w:hideMark/>
          </w:tcPr>
          <w:p w14:paraId="01539FD0" w14:textId="77777777" w:rsidR="00137869" w:rsidRPr="00351632" w:rsidRDefault="00137869" w:rsidP="00AC63CC">
            <w:pPr>
              <w:rPr>
                <w:sz w:val="28"/>
                <w:szCs w:val="28"/>
              </w:rPr>
            </w:pPr>
            <w:r w:rsidRPr="00351632">
              <w:rPr>
                <w:sz w:val="28"/>
                <w:szCs w:val="28"/>
              </w:rPr>
              <w:t>9</w:t>
            </w:r>
          </w:p>
        </w:tc>
        <w:tc>
          <w:tcPr>
            <w:tcW w:w="567" w:type="dxa"/>
            <w:tcBorders>
              <w:top w:val="single" w:sz="4" w:space="0" w:color="auto"/>
              <w:left w:val="single" w:sz="4" w:space="0" w:color="auto"/>
              <w:bottom w:val="single" w:sz="4" w:space="0" w:color="auto"/>
              <w:right w:val="single" w:sz="4" w:space="0" w:color="auto"/>
            </w:tcBorders>
            <w:hideMark/>
          </w:tcPr>
          <w:p w14:paraId="0026B1B4" w14:textId="77777777" w:rsidR="00137869" w:rsidRPr="00351632" w:rsidRDefault="00137869" w:rsidP="00AC63CC">
            <w:pPr>
              <w:rPr>
                <w:sz w:val="28"/>
                <w:szCs w:val="28"/>
              </w:rPr>
            </w:pPr>
            <w:r w:rsidRPr="00351632">
              <w:rPr>
                <w:sz w:val="28"/>
                <w:szCs w:val="28"/>
              </w:rPr>
              <w:t>11</w:t>
            </w:r>
          </w:p>
        </w:tc>
        <w:tc>
          <w:tcPr>
            <w:tcW w:w="567" w:type="dxa"/>
            <w:tcBorders>
              <w:top w:val="single" w:sz="4" w:space="0" w:color="auto"/>
              <w:left w:val="single" w:sz="4" w:space="0" w:color="auto"/>
              <w:bottom w:val="single" w:sz="4" w:space="0" w:color="auto"/>
              <w:right w:val="single" w:sz="4" w:space="0" w:color="auto"/>
            </w:tcBorders>
            <w:hideMark/>
          </w:tcPr>
          <w:p w14:paraId="677BF046" w14:textId="77777777" w:rsidR="00137869" w:rsidRPr="00351632" w:rsidRDefault="00137869" w:rsidP="00AC63CC">
            <w:pPr>
              <w:rPr>
                <w:sz w:val="28"/>
                <w:szCs w:val="28"/>
              </w:rPr>
            </w:pPr>
            <w:r w:rsidRPr="00351632">
              <w:rPr>
                <w:sz w:val="28"/>
                <w:szCs w:val="28"/>
              </w:rPr>
              <w:t>14</w:t>
            </w:r>
          </w:p>
        </w:tc>
        <w:tc>
          <w:tcPr>
            <w:tcW w:w="567" w:type="dxa"/>
            <w:tcBorders>
              <w:top w:val="single" w:sz="4" w:space="0" w:color="auto"/>
              <w:left w:val="single" w:sz="4" w:space="0" w:color="auto"/>
              <w:bottom w:val="single" w:sz="4" w:space="0" w:color="auto"/>
              <w:right w:val="single" w:sz="4" w:space="0" w:color="auto"/>
            </w:tcBorders>
            <w:hideMark/>
          </w:tcPr>
          <w:p w14:paraId="18BDA760" w14:textId="77777777" w:rsidR="00137869" w:rsidRPr="00351632" w:rsidRDefault="00137869" w:rsidP="00AC63CC">
            <w:pPr>
              <w:rPr>
                <w:sz w:val="28"/>
                <w:szCs w:val="28"/>
              </w:rPr>
            </w:pPr>
            <w:r w:rsidRPr="00351632">
              <w:rPr>
                <w:sz w:val="28"/>
                <w:szCs w:val="28"/>
              </w:rPr>
              <w:t>15</w:t>
            </w:r>
          </w:p>
        </w:tc>
        <w:tc>
          <w:tcPr>
            <w:tcW w:w="567" w:type="dxa"/>
            <w:tcBorders>
              <w:top w:val="single" w:sz="4" w:space="0" w:color="auto"/>
              <w:left w:val="single" w:sz="4" w:space="0" w:color="auto"/>
              <w:bottom w:val="single" w:sz="4" w:space="0" w:color="auto"/>
              <w:right w:val="single" w:sz="4" w:space="0" w:color="auto"/>
            </w:tcBorders>
            <w:hideMark/>
          </w:tcPr>
          <w:p w14:paraId="3ECAD834" w14:textId="77777777" w:rsidR="00137869" w:rsidRPr="00351632" w:rsidRDefault="00137869" w:rsidP="00AC63CC">
            <w:pPr>
              <w:rPr>
                <w:sz w:val="28"/>
                <w:szCs w:val="28"/>
              </w:rPr>
            </w:pPr>
            <w:r w:rsidRPr="00351632">
              <w:rPr>
                <w:sz w:val="28"/>
                <w:szCs w:val="28"/>
              </w:rPr>
              <w:t>16</w:t>
            </w:r>
          </w:p>
        </w:tc>
        <w:tc>
          <w:tcPr>
            <w:tcW w:w="567" w:type="dxa"/>
            <w:tcBorders>
              <w:top w:val="single" w:sz="4" w:space="0" w:color="auto"/>
              <w:left w:val="single" w:sz="4" w:space="0" w:color="auto"/>
              <w:bottom w:val="single" w:sz="4" w:space="0" w:color="auto"/>
              <w:right w:val="single" w:sz="4" w:space="0" w:color="auto"/>
            </w:tcBorders>
            <w:hideMark/>
          </w:tcPr>
          <w:p w14:paraId="06D523ED" w14:textId="77777777" w:rsidR="00137869" w:rsidRPr="00351632" w:rsidRDefault="00137869" w:rsidP="00AC63CC">
            <w:pPr>
              <w:rPr>
                <w:sz w:val="28"/>
                <w:szCs w:val="28"/>
              </w:rPr>
            </w:pPr>
            <w:r w:rsidRPr="00351632">
              <w:rPr>
                <w:sz w:val="28"/>
                <w:szCs w:val="28"/>
              </w:rPr>
              <w:t>5</w:t>
            </w:r>
          </w:p>
        </w:tc>
        <w:tc>
          <w:tcPr>
            <w:tcW w:w="1144" w:type="dxa"/>
            <w:tcBorders>
              <w:top w:val="single" w:sz="4" w:space="0" w:color="auto"/>
              <w:left w:val="single" w:sz="4" w:space="0" w:color="auto"/>
              <w:bottom w:val="single" w:sz="4" w:space="0" w:color="auto"/>
              <w:right w:val="single" w:sz="4" w:space="0" w:color="auto"/>
            </w:tcBorders>
            <w:hideMark/>
          </w:tcPr>
          <w:p w14:paraId="39CFF731" w14:textId="77777777" w:rsidR="00137869" w:rsidRPr="00351632" w:rsidRDefault="00137869" w:rsidP="00AC63CC">
            <w:pPr>
              <w:rPr>
                <w:sz w:val="28"/>
                <w:szCs w:val="28"/>
              </w:rPr>
            </w:pPr>
            <w:r w:rsidRPr="00351632">
              <w:rPr>
                <w:sz w:val="28"/>
                <w:szCs w:val="28"/>
              </w:rPr>
              <w:t>143</w:t>
            </w:r>
          </w:p>
        </w:tc>
      </w:tr>
      <w:tr w:rsidR="00351632" w:rsidRPr="00351632" w14:paraId="2465C14F" w14:textId="77777777" w:rsidTr="00AC63CC">
        <w:trPr>
          <w:trHeight w:val="1206"/>
        </w:trPr>
        <w:tc>
          <w:tcPr>
            <w:tcW w:w="1849" w:type="dxa"/>
            <w:tcBorders>
              <w:top w:val="single" w:sz="4" w:space="0" w:color="auto"/>
              <w:left w:val="single" w:sz="12" w:space="0" w:color="auto"/>
              <w:bottom w:val="single" w:sz="4" w:space="0" w:color="auto"/>
              <w:right w:val="single" w:sz="12" w:space="0" w:color="auto"/>
            </w:tcBorders>
            <w:hideMark/>
          </w:tcPr>
          <w:p w14:paraId="2587F6B8" w14:textId="77777777" w:rsidR="00137869" w:rsidRPr="00351632" w:rsidRDefault="00137869" w:rsidP="00AC63CC">
            <w:r w:rsidRPr="00351632">
              <w:t>TIMSKI SASTANCI, KONZULTACIJE I SURADNJA SA  OSTALIM</w:t>
            </w:r>
          </w:p>
          <w:p w14:paraId="6C10C3C9" w14:textId="77777777" w:rsidR="00137869" w:rsidRPr="00351632" w:rsidRDefault="00137869" w:rsidP="00AC63CC">
            <w:r w:rsidRPr="00351632">
              <w:t>STRUČNJACIMA</w:t>
            </w:r>
          </w:p>
        </w:tc>
        <w:tc>
          <w:tcPr>
            <w:tcW w:w="568" w:type="dxa"/>
            <w:tcBorders>
              <w:top w:val="single" w:sz="4" w:space="0" w:color="auto"/>
              <w:left w:val="single" w:sz="12" w:space="0" w:color="auto"/>
              <w:bottom w:val="single" w:sz="4" w:space="0" w:color="auto"/>
              <w:right w:val="single" w:sz="12" w:space="0" w:color="auto"/>
            </w:tcBorders>
            <w:hideMark/>
          </w:tcPr>
          <w:p w14:paraId="5A33F925" w14:textId="77777777" w:rsidR="00137869" w:rsidRPr="00351632" w:rsidRDefault="00137869" w:rsidP="00AC63CC">
            <w:pPr>
              <w:rPr>
                <w:sz w:val="28"/>
                <w:szCs w:val="28"/>
              </w:rPr>
            </w:pPr>
            <w:r w:rsidRPr="00351632">
              <w:rPr>
                <w:sz w:val="28"/>
                <w:szCs w:val="28"/>
              </w:rPr>
              <w:t>99</w:t>
            </w:r>
          </w:p>
        </w:tc>
        <w:tc>
          <w:tcPr>
            <w:tcW w:w="567" w:type="dxa"/>
            <w:tcBorders>
              <w:top w:val="single" w:sz="4" w:space="0" w:color="auto"/>
              <w:left w:val="single" w:sz="12" w:space="0" w:color="auto"/>
              <w:bottom w:val="single" w:sz="4" w:space="0" w:color="auto"/>
              <w:right w:val="single" w:sz="12" w:space="0" w:color="auto"/>
            </w:tcBorders>
            <w:hideMark/>
          </w:tcPr>
          <w:p w14:paraId="16E9D57D" w14:textId="77777777" w:rsidR="00137869" w:rsidRPr="00351632" w:rsidRDefault="00137869" w:rsidP="00AC63CC">
            <w:pPr>
              <w:rPr>
                <w:sz w:val="28"/>
                <w:szCs w:val="28"/>
              </w:rPr>
            </w:pPr>
            <w:r w:rsidRPr="00351632">
              <w:rPr>
                <w:sz w:val="28"/>
                <w:szCs w:val="28"/>
              </w:rPr>
              <w:t>82</w:t>
            </w:r>
          </w:p>
        </w:tc>
        <w:tc>
          <w:tcPr>
            <w:tcW w:w="567" w:type="dxa"/>
            <w:tcBorders>
              <w:top w:val="single" w:sz="4" w:space="0" w:color="auto"/>
              <w:left w:val="single" w:sz="12" w:space="0" w:color="auto"/>
              <w:bottom w:val="single" w:sz="4" w:space="0" w:color="auto"/>
              <w:right w:val="single" w:sz="12" w:space="0" w:color="auto"/>
            </w:tcBorders>
            <w:hideMark/>
          </w:tcPr>
          <w:p w14:paraId="23AFD61B" w14:textId="77777777" w:rsidR="00137869" w:rsidRPr="00351632" w:rsidRDefault="00137869" w:rsidP="00AC63CC">
            <w:pPr>
              <w:rPr>
                <w:sz w:val="28"/>
                <w:szCs w:val="28"/>
              </w:rPr>
            </w:pPr>
            <w:r w:rsidRPr="00351632">
              <w:rPr>
                <w:sz w:val="28"/>
                <w:szCs w:val="28"/>
              </w:rPr>
              <w:t>80</w:t>
            </w:r>
          </w:p>
        </w:tc>
        <w:tc>
          <w:tcPr>
            <w:tcW w:w="699" w:type="dxa"/>
            <w:tcBorders>
              <w:top w:val="single" w:sz="4" w:space="0" w:color="auto"/>
              <w:left w:val="single" w:sz="12" w:space="0" w:color="auto"/>
              <w:bottom w:val="single" w:sz="4" w:space="0" w:color="auto"/>
              <w:right w:val="single" w:sz="12" w:space="0" w:color="auto"/>
            </w:tcBorders>
            <w:hideMark/>
          </w:tcPr>
          <w:p w14:paraId="2BB59E67" w14:textId="77777777" w:rsidR="00137869" w:rsidRPr="00351632" w:rsidRDefault="00137869" w:rsidP="00AC63CC">
            <w:pPr>
              <w:rPr>
                <w:sz w:val="28"/>
                <w:szCs w:val="28"/>
              </w:rPr>
            </w:pPr>
            <w:r w:rsidRPr="00351632">
              <w:rPr>
                <w:sz w:val="28"/>
                <w:szCs w:val="28"/>
              </w:rPr>
              <w:t>100</w:t>
            </w:r>
          </w:p>
        </w:tc>
        <w:tc>
          <w:tcPr>
            <w:tcW w:w="567" w:type="dxa"/>
            <w:tcBorders>
              <w:top w:val="single" w:sz="4" w:space="0" w:color="auto"/>
              <w:left w:val="single" w:sz="12" w:space="0" w:color="auto"/>
              <w:bottom w:val="single" w:sz="4" w:space="0" w:color="auto"/>
              <w:right w:val="single" w:sz="12" w:space="0" w:color="auto"/>
            </w:tcBorders>
            <w:hideMark/>
          </w:tcPr>
          <w:p w14:paraId="718AB207" w14:textId="77777777" w:rsidR="00137869" w:rsidRPr="00351632" w:rsidRDefault="00137869" w:rsidP="00AC63CC">
            <w:pPr>
              <w:rPr>
                <w:sz w:val="28"/>
                <w:szCs w:val="28"/>
              </w:rPr>
            </w:pPr>
            <w:r w:rsidRPr="00351632">
              <w:rPr>
                <w:sz w:val="28"/>
                <w:szCs w:val="28"/>
              </w:rPr>
              <w:t>63</w:t>
            </w:r>
          </w:p>
        </w:tc>
        <w:tc>
          <w:tcPr>
            <w:tcW w:w="567" w:type="dxa"/>
            <w:tcBorders>
              <w:top w:val="single" w:sz="4" w:space="0" w:color="auto"/>
              <w:left w:val="single" w:sz="12" w:space="0" w:color="auto"/>
              <w:bottom w:val="single" w:sz="4" w:space="0" w:color="auto"/>
              <w:right w:val="single" w:sz="12" w:space="0" w:color="auto"/>
            </w:tcBorders>
            <w:hideMark/>
          </w:tcPr>
          <w:p w14:paraId="70DCA3DC" w14:textId="77777777" w:rsidR="00137869" w:rsidRPr="00351632" w:rsidRDefault="00137869" w:rsidP="00AC63CC">
            <w:pPr>
              <w:rPr>
                <w:sz w:val="28"/>
                <w:szCs w:val="28"/>
              </w:rPr>
            </w:pPr>
            <w:r w:rsidRPr="00351632">
              <w:rPr>
                <w:sz w:val="28"/>
                <w:szCs w:val="28"/>
              </w:rPr>
              <w:t>78</w:t>
            </w:r>
          </w:p>
        </w:tc>
        <w:tc>
          <w:tcPr>
            <w:tcW w:w="567" w:type="dxa"/>
            <w:tcBorders>
              <w:top w:val="single" w:sz="4" w:space="0" w:color="auto"/>
              <w:left w:val="single" w:sz="4" w:space="0" w:color="auto"/>
              <w:bottom w:val="single" w:sz="4" w:space="0" w:color="auto"/>
              <w:right w:val="single" w:sz="4" w:space="0" w:color="auto"/>
            </w:tcBorders>
            <w:hideMark/>
          </w:tcPr>
          <w:p w14:paraId="5B872FB9" w14:textId="77777777" w:rsidR="00137869" w:rsidRPr="00351632" w:rsidRDefault="00137869" w:rsidP="00AC63CC">
            <w:pPr>
              <w:rPr>
                <w:sz w:val="28"/>
                <w:szCs w:val="28"/>
              </w:rPr>
            </w:pPr>
            <w:r w:rsidRPr="00351632">
              <w:rPr>
                <w:sz w:val="28"/>
                <w:szCs w:val="28"/>
              </w:rPr>
              <w:t>61</w:t>
            </w:r>
          </w:p>
        </w:tc>
        <w:tc>
          <w:tcPr>
            <w:tcW w:w="567" w:type="dxa"/>
            <w:tcBorders>
              <w:top w:val="single" w:sz="4" w:space="0" w:color="auto"/>
              <w:left w:val="single" w:sz="4" w:space="0" w:color="auto"/>
              <w:bottom w:val="single" w:sz="4" w:space="0" w:color="auto"/>
              <w:right w:val="single" w:sz="4" w:space="0" w:color="auto"/>
            </w:tcBorders>
            <w:hideMark/>
          </w:tcPr>
          <w:p w14:paraId="6C3EAF56" w14:textId="77777777" w:rsidR="00137869" w:rsidRPr="00351632" w:rsidRDefault="00137869" w:rsidP="00AC63CC">
            <w:pPr>
              <w:rPr>
                <w:sz w:val="28"/>
                <w:szCs w:val="28"/>
              </w:rPr>
            </w:pPr>
            <w:r w:rsidRPr="00351632">
              <w:rPr>
                <w:sz w:val="28"/>
                <w:szCs w:val="28"/>
              </w:rPr>
              <w:t>89</w:t>
            </w:r>
          </w:p>
        </w:tc>
        <w:tc>
          <w:tcPr>
            <w:tcW w:w="567" w:type="dxa"/>
            <w:tcBorders>
              <w:top w:val="single" w:sz="4" w:space="0" w:color="auto"/>
              <w:left w:val="single" w:sz="4" w:space="0" w:color="auto"/>
              <w:bottom w:val="single" w:sz="4" w:space="0" w:color="auto"/>
              <w:right w:val="single" w:sz="4" w:space="0" w:color="auto"/>
            </w:tcBorders>
            <w:hideMark/>
          </w:tcPr>
          <w:p w14:paraId="3BD95BFF" w14:textId="77777777" w:rsidR="00137869" w:rsidRPr="00351632" w:rsidRDefault="00137869" w:rsidP="00AC63CC">
            <w:pPr>
              <w:rPr>
                <w:sz w:val="28"/>
                <w:szCs w:val="28"/>
              </w:rPr>
            </w:pPr>
            <w:r w:rsidRPr="00351632">
              <w:rPr>
                <w:sz w:val="28"/>
                <w:szCs w:val="28"/>
              </w:rPr>
              <w:t>81</w:t>
            </w:r>
          </w:p>
        </w:tc>
        <w:tc>
          <w:tcPr>
            <w:tcW w:w="567" w:type="dxa"/>
            <w:tcBorders>
              <w:top w:val="single" w:sz="4" w:space="0" w:color="auto"/>
              <w:left w:val="single" w:sz="4" w:space="0" w:color="auto"/>
              <w:bottom w:val="single" w:sz="4" w:space="0" w:color="auto"/>
              <w:right w:val="single" w:sz="4" w:space="0" w:color="auto"/>
            </w:tcBorders>
            <w:hideMark/>
          </w:tcPr>
          <w:p w14:paraId="1CAB12E4" w14:textId="77777777" w:rsidR="00137869" w:rsidRPr="00351632" w:rsidRDefault="00137869" w:rsidP="00AC63CC">
            <w:pPr>
              <w:rPr>
                <w:sz w:val="28"/>
                <w:szCs w:val="28"/>
              </w:rPr>
            </w:pPr>
            <w:r w:rsidRPr="00351632">
              <w:rPr>
                <w:sz w:val="28"/>
                <w:szCs w:val="28"/>
              </w:rPr>
              <w:t>81</w:t>
            </w:r>
          </w:p>
        </w:tc>
        <w:tc>
          <w:tcPr>
            <w:tcW w:w="567" w:type="dxa"/>
            <w:tcBorders>
              <w:top w:val="single" w:sz="4" w:space="0" w:color="auto"/>
              <w:left w:val="single" w:sz="4" w:space="0" w:color="auto"/>
              <w:bottom w:val="single" w:sz="4" w:space="0" w:color="auto"/>
              <w:right w:val="single" w:sz="4" w:space="0" w:color="auto"/>
            </w:tcBorders>
            <w:hideMark/>
          </w:tcPr>
          <w:p w14:paraId="6A0072B7" w14:textId="77777777" w:rsidR="00137869" w:rsidRPr="00351632" w:rsidRDefault="00137869" w:rsidP="00AC63CC">
            <w:pPr>
              <w:rPr>
                <w:sz w:val="28"/>
                <w:szCs w:val="28"/>
              </w:rPr>
            </w:pPr>
            <w:r w:rsidRPr="00351632">
              <w:rPr>
                <w:sz w:val="28"/>
                <w:szCs w:val="28"/>
              </w:rPr>
              <w:t>73</w:t>
            </w:r>
          </w:p>
        </w:tc>
        <w:tc>
          <w:tcPr>
            <w:tcW w:w="567" w:type="dxa"/>
            <w:tcBorders>
              <w:top w:val="single" w:sz="4" w:space="0" w:color="auto"/>
              <w:left w:val="single" w:sz="4" w:space="0" w:color="auto"/>
              <w:bottom w:val="single" w:sz="4" w:space="0" w:color="auto"/>
              <w:right w:val="single" w:sz="4" w:space="0" w:color="auto"/>
            </w:tcBorders>
            <w:hideMark/>
          </w:tcPr>
          <w:p w14:paraId="2E3DD808" w14:textId="77777777" w:rsidR="00137869" w:rsidRPr="00351632" w:rsidRDefault="00137869" w:rsidP="00AC63CC">
            <w:pPr>
              <w:rPr>
                <w:sz w:val="28"/>
                <w:szCs w:val="28"/>
              </w:rPr>
            </w:pPr>
            <w:r w:rsidRPr="00351632">
              <w:rPr>
                <w:sz w:val="28"/>
                <w:szCs w:val="28"/>
              </w:rPr>
              <w:t>43</w:t>
            </w:r>
          </w:p>
        </w:tc>
        <w:tc>
          <w:tcPr>
            <w:tcW w:w="1144" w:type="dxa"/>
            <w:tcBorders>
              <w:top w:val="single" w:sz="4" w:space="0" w:color="auto"/>
              <w:left w:val="single" w:sz="4" w:space="0" w:color="auto"/>
              <w:bottom w:val="single" w:sz="4" w:space="0" w:color="auto"/>
              <w:right w:val="single" w:sz="4" w:space="0" w:color="auto"/>
            </w:tcBorders>
            <w:hideMark/>
          </w:tcPr>
          <w:p w14:paraId="159586EC" w14:textId="77777777" w:rsidR="00137869" w:rsidRPr="00351632" w:rsidRDefault="00137869" w:rsidP="00AC63CC">
            <w:pPr>
              <w:rPr>
                <w:sz w:val="28"/>
                <w:szCs w:val="28"/>
              </w:rPr>
            </w:pPr>
            <w:r w:rsidRPr="00351632">
              <w:rPr>
                <w:sz w:val="28"/>
                <w:szCs w:val="28"/>
              </w:rPr>
              <w:t>930</w:t>
            </w:r>
          </w:p>
        </w:tc>
      </w:tr>
      <w:tr w:rsidR="00351632" w:rsidRPr="00351632" w14:paraId="6F0C63FD" w14:textId="77777777" w:rsidTr="00AC63CC">
        <w:trPr>
          <w:trHeight w:val="516"/>
        </w:trPr>
        <w:tc>
          <w:tcPr>
            <w:tcW w:w="1849" w:type="dxa"/>
            <w:tcBorders>
              <w:top w:val="single" w:sz="4" w:space="0" w:color="auto"/>
              <w:left w:val="single" w:sz="12" w:space="0" w:color="auto"/>
              <w:bottom w:val="single" w:sz="4" w:space="0" w:color="auto"/>
              <w:right w:val="single" w:sz="12" w:space="0" w:color="auto"/>
            </w:tcBorders>
            <w:hideMark/>
          </w:tcPr>
          <w:p w14:paraId="6EB5C8AA" w14:textId="77777777" w:rsidR="00137869" w:rsidRPr="00351632" w:rsidRDefault="00137869" w:rsidP="00AC63CC">
            <w:r w:rsidRPr="00351632">
              <w:t>PODRŠKA U ŽALOVANJU</w:t>
            </w:r>
          </w:p>
        </w:tc>
        <w:tc>
          <w:tcPr>
            <w:tcW w:w="568" w:type="dxa"/>
            <w:tcBorders>
              <w:top w:val="single" w:sz="4" w:space="0" w:color="auto"/>
              <w:left w:val="single" w:sz="12" w:space="0" w:color="auto"/>
              <w:bottom w:val="single" w:sz="4" w:space="0" w:color="auto"/>
              <w:right w:val="single" w:sz="12" w:space="0" w:color="auto"/>
            </w:tcBorders>
            <w:hideMark/>
          </w:tcPr>
          <w:p w14:paraId="4EE02136" w14:textId="77777777" w:rsidR="00137869" w:rsidRPr="00351632" w:rsidRDefault="00137869" w:rsidP="00AC63CC">
            <w:pPr>
              <w:rPr>
                <w:sz w:val="28"/>
                <w:szCs w:val="28"/>
              </w:rPr>
            </w:pPr>
            <w:r w:rsidRPr="00351632">
              <w:rPr>
                <w:sz w:val="28"/>
                <w:szCs w:val="28"/>
              </w:rPr>
              <w:t>3</w:t>
            </w:r>
          </w:p>
        </w:tc>
        <w:tc>
          <w:tcPr>
            <w:tcW w:w="567" w:type="dxa"/>
            <w:tcBorders>
              <w:top w:val="single" w:sz="4" w:space="0" w:color="auto"/>
              <w:left w:val="single" w:sz="12" w:space="0" w:color="auto"/>
              <w:bottom w:val="single" w:sz="4" w:space="0" w:color="auto"/>
              <w:right w:val="single" w:sz="12" w:space="0" w:color="auto"/>
            </w:tcBorders>
            <w:hideMark/>
          </w:tcPr>
          <w:p w14:paraId="0766ED69" w14:textId="77777777" w:rsidR="00137869" w:rsidRPr="00351632" w:rsidRDefault="00137869" w:rsidP="00AC63CC">
            <w:pPr>
              <w:rPr>
                <w:sz w:val="28"/>
                <w:szCs w:val="28"/>
              </w:rPr>
            </w:pPr>
            <w:r w:rsidRPr="00351632">
              <w:rPr>
                <w:sz w:val="28"/>
                <w:szCs w:val="28"/>
              </w:rPr>
              <w:t>8</w:t>
            </w:r>
          </w:p>
        </w:tc>
        <w:tc>
          <w:tcPr>
            <w:tcW w:w="567" w:type="dxa"/>
            <w:tcBorders>
              <w:top w:val="single" w:sz="4" w:space="0" w:color="auto"/>
              <w:left w:val="single" w:sz="12" w:space="0" w:color="auto"/>
              <w:bottom w:val="single" w:sz="4" w:space="0" w:color="auto"/>
              <w:right w:val="single" w:sz="12" w:space="0" w:color="auto"/>
            </w:tcBorders>
            <w:hideMark/>
          </w:tcPr>
          <w:p w14:paraId="12AE91FD" w14:textId="77777777" w:rsidR="00137869" w:rsidRPr="00351632" w:rsidRDefault="00137869" w:rsidP="00AC63CC">
            <w:pPr>
              <w:rPr>
                <w:sz w:val="28"/>
                <w:szCs w:val="28"/>
              </w:rPr>
            </w:pPr>
            <w:r w:rsidRPr="00351632">
              <w:rPr>
                <w:sz w:val="28"/>
                <w:szCs w:val="28"/>
              </w:rPr>
              <w:t>4</w:t>
            </w:r>
          </w:p>
        </w:tc>
        <w:tc>
          <w:tcPr>
            <w:tcW w:w="699" w:type="dxa"/>
            <w:tcBorders>
              <w:top w:val="single" w:sz="4" w:space="0" w:color="auto"/>
              <w:left w:val="single" w:sz="12" w:space="0" w:color="auto"/>
              <w:bottom w:val="single" w:sz="4" w:space="0" w:color="auto"/>
              <w:right w:val="single" w:sz="12" w:space="0" w:color="auto"/>
            </w:tcBorders>
            <w:hideMark/>
          </w:tcPr>
          <w:p w14:paraId="4E235D44" w14:textId="77777777" w:rsidR="00137869" w:rsidRPr="00351632" w:rsidRDefault="00137869" w:rsidP="00AC63CC">
            <w:pPr>
              <w:rPr>
                <w:sz w:val="28"/>
                <w:szCs w:val="28"/>
              </w:rPr>
            </w:pPr>
            <w:r w:rsidRPr="00351632">
              <w:rPr>
                <w:sz w:val="28"/>
                <w:szCs w:val="28"/>
              </w:rPr>
              <w:t>4</w:t>
            </w:r>
          </w:p>
        </w:tc>
        <w:tc>
          <w:tcPr>
            <w:tcW w:w="567" w:type="dxa"/>
            <w:tcBorders>
              <w:top w:val="single" w:sz="4" w:space="0" w:color="auto"/>
              <w:left w:val="single" w:sz="12" w:space="0" w:color="auto"/>
              <w:bottom w:val="single" w:sz="4" w:space="0" w:color="auto"/>
              <w:right w:val="single" w:sz="12" w:space="0" w:color="auto"/>
            </w:tcBorders>
            <w:hideMark/>
          </w:tcPr>
          <w:p w14:paraId="3DBDE90C" w14:textId="77777777" w:rsidR="00137869" w:rsidRPr="00351632" w:rsidRDefault="00137869" w:rsidP="00AC63CC">
            <w:pPr>
              <w:rPr>
                <w:sz w:val="28"/>
                <w:szCs w:val="28"/>
              </w:rPr>
            </w:pPr>
            <w:r w:rsidRPr="00351632">
              <w:rPr>
                <w:sz w:val="28"/>
                <w:szCs w:val="28"/>
              </w:rPr>
              <w:t>1</w:t>
            </w:r>
          </w:p>
        </w:tc>
        <w:tc>
          <w:tcPr>
            <w:tcW w:w="567" w:type="dxa"/>
            <w:tcBorders>
              <w:top w:val="single" w:sz="4" w:space="0" w:color="auto"/>
              <w:left w:val="single" w:sz="12" w:space="0" w:color="auto"/>
              <w:bottom w:val="single" w:sz="4" w:space="0" w:color="auto"/>
              <w:right w:val="single" w:sz="12" w:space="0" w:color="auto"/>
            </w:tcBorders>
            <w:hideMark/>
          </w:tcPr>
          <w:p w14:paraId="39A2480D" w14:textId="77777777" w:rsidR="00137869" w:rsidRPr="00351632" w:rsidRDefault="00137869" w:rsidP="00AC63CC">
            <w:pPr>
              <w:rPr>
                <w:sz w:val="28"/>
                <w:szCs w:val="28"/>
              </w:rPr>
            </w:pPr>
            <w:r w:rsidRPr="00351632">
              <w:rPr>
                <w:sz w:val="28"/>
                <w:szCs w:val="28"/>
              </w:rPr>
              <w:t>13</w:t>
            </w:r>
          </w:p>
        </w:tc>
        <w:tc>
          <w:tcPr>
            <w:tcW w:w="567" w:type="dxa"/>
            <w:tcBorders>
              <w:top w:val="single" w:sz="4" w:space="0" w:color="auto"/>
              <w:left w:val="single" w:sz="4" w:space="0" w:color="auto"/>
              <w:bottom w:val="single" w:sz="4" w:space="0" w:color="auto"/>
              <w:right w:val="single" w:sz="4" w:space="0" w:color="auto"/>
            </w:tcBorders>
            <w:hideMark/>
          </w:tcPr>
          <w:p w14:paraId="21B2FAA2" w14:textId="77777777" w:rsidR="00137869" w:rsidRPr="00351632" w:rsidRDefault="00137869" w:rsidP="00AC63CC">
            <w:pPr>
              <w:rPr>
                <w:sz w:val="28"/>
                <w:szCs w:val="28"/>
              </w:rPr>
            </w:pPr>
            <w:r w:rsidRPr="00351632">
              <w:rPr>
                <w:sz w:val="28"/>
                <w:szCs w:val="28"/>
              </w:rPr>
              <w:t>2</w:t>
            </w:r>
          </w:p>
        </w:tc>
        <w:tc>
          <w:tcPr>
            <w:tcW w:w="567" w:type="dxa"/>
            <w:tcBorders>
              <w:top w:val="single" w:sz="4" w:space="0" w:color="auto"/>
              <w:left w:val="single" w:sz="4" w:space="0" w:color="auto"/>
              <w:bottom w:val="single" w:sz="4" w:space="0" w:color="auto"/>
              <w:right w:val="single" w:sz="4" w:space="0" w:color="auto"/>
            </w:tcBorders>
            <w:hideMark/>
          </w:tcPr>
          <w:p w14:paraId="6A45DF82" w14:textId="77777777" w:rsidR="00137869" w:rsidRPr="00351632" w:rsidRDefault="00137869" w:rsidP="00AC63CC">
            <w:pPr>
              <w:rPr>
                <w:sz w:val="28"/>
                <w:szCs w:val="28"/>
              </w:rPr>
            </w:pPr>
            <w:r w:rsidRPr="00351632">
              <w:rPr>
                <w:sz w:val="28"/>
                <w:szCs w:val="28"/>
              </w:rPr>
              <w:t>7</w:t>
            </w:r>
          </w:p>
        </w:tc>
        <w:tc>
          <w:tcPr>
            <w:tcW w:w="567" w:type="dxa"/>
            <w:tcBorders>
              <w:top w:val="single" w:sz="4" w:space="0" w:color="auto"/>
              <w:left w:val="single" w:sz="4" w:space="0" w:color="auto"/>
              <w:bottom w:val="single" w:sz="4" w:space="0" w:color="auto"/>
              <w:right w:val="single" w:sz="4" w:space="0" w:color="auto"/>
            </w:tcBorders>
            <w:hideMark/>
          </w:tcPr>
          <w:p w14:paraId="159C6315" w14:textId="77777777" w:rsidR="00137869" w:rsidRPr="00351632" w:rsidRDefault="00137869" w:rsidP="00AC63CC">
            <w:pPr>
              <w:rPr>
                <w:sz w:val="28"/>
                <w:szCs w:val="28"/>
              </w:rPr>
            </w:pPr>
            <w:r w:rsidRPr="00351632">
              <w:rPr>
                <w:sz w:val="28"/>
                <w:szCs w:val="28"/>
              </w:rPr>
              <w:t>0</w:t>
            </w:r>
          </w:p>
        </w:tc>
        <w:tc>
          <w:tcPr>
            <w:tcW w:w="567" w:type="dxa"/>
            <w:tcBorders>
              <w:top w:val="single" w:sz="4" w:space="0" w:color="auto"/>
              <w:left w:val="single" w:sz="4" w:space="0" w:color="auto"/>
              <w:bottom w:val="single" w:sz="4" w:space="0" w:color="auto"/>
              <w:right w:val="single" w:sz="4" w:space="0" w:color="auto"/>
            </w:tcBorders>
            <w:hideMark/>
          </w:tcPr>
          <w:p w14:paraId="2B91E2D7" w14:textId="77777777" w:rsidR="00137869" w:rsidRPr="00351632" w:rsidRDefault="00137869" w:rsidP="00AC63CC">
            <w:pPr>
              <w:rPr>
                <w:sz w:val="28"/>
                <w:szCs w:val="28"/>
              </w:rPr>
            </w:pPr>
            <w:r w:rsidRPr="00351632">
              <w:rPr>
                <w:sz w:val="28"/>
                <w:szCs w:val="28"/>
              </w:rPr>
              <w:t>6</w:t>
            </w:r>
          </w:p>
        </w:tc>
        <w:tc>
          <w:tcPr>
            <w:tcW w:w="567" w:type="dxa"/>
            <w:tcBorders>
              <w:top w:val="single" w:sz="4" w:space="0" w:color="auto"/>
              <w:left w:val="single" w:sz="4" w:space="0" w:color="auto"/>
              <w:bottom w:val="single" w:sz="4" w:space="0" w:color="auto"/>
              <w:right w:val="single" w:sz="4" w:space="0" w:color="auto"/>
            </w:tcBorders>
            <w:hideMark/>
          </w:tcPr>
          <w:p w14:paraId="16B80D27" w14:textId="77777777" w:rsidR="00137869" w:rsidRPr="00351632" w:rsidRDefault="00137869" w:rsidP="00AC63CC">
            <w:pPr>
              <w:rPr>
                <w:sz w:val="28"/>
                <w:szCs w:val="28"/>
              </w:rPr>
            </w:pPr>
            <w:r w:rsidRPr="00351632">
              <w:rPr>
                <w:sz w:val="28"/>
                <w:szCs w:val="28"/>
              </w:rPr>
              <w:t>8</w:t>
            </w:r>
          </w:p>
        </w:tc>
        <w:tc>
          <w:tcPr>
            <w:tcW w:w="567" w:type="dxa"/>
            <w:tcBorders>
              <w:top w:val="single" w:sz="4" w:space="0" w:color="auto"/>
              <w:left w:val="single" w:sz="4" w:space="0" w:color="auto"/>
              <w:bottom w:val="single" w:sz="4" w:space="0" w:color="auto"/>
              <w:right w:val="single" w:sz="4" w:space="0" w:color="auto"/>
            </w:tcBorders>
            <w:hideMark/>
          </w:tcPr>
          <w:p w14:paraId="2DDD49BE" w14:textId="77777777" w:rsidR="00137869" w:rsidRPr="00351632" w:rsidRDefault="00137869" w:rsidP="00AC63CC">
            <w:pPr>
              <w:rPr>
                <w:sz w:val="28"/>
                <w:szCs w:val="28"/>
              </w:rPr>
            </w:pPr>
            <w:r w:rsidRPr="00351632">
              <w:rPr>
                <w:sz w:val="28"/>
                <w:szCs w:val="28"/>
              </w:rPr>
              <w:t>3</w:t>
            </w:r>
          </w:p>
        </w:tc>
        <w:tc>
          <w:tcPr>
            <w:tcW w:w="1144" w:type="dxa"/>
            <w:tcBorders>
              <w:top w:val="single" w:sz="4" w:space="0" w:color="auto"/>
              <w:left w:val="single" w:sz="4" w:space="0" w:color="auto"/>
              <w:bottom w:val="single" w:sz="4" w:space="0" w:color="auto"/>
              <w:right w:val="single" w:sz="4" w:space="0" w:color="auto"/>
            </w:tcBorders>
            <w:hideMark/>
          </w:tcPr>
          <w:p w14:paraId="1D62B6D2" w14:textId="77777777" w:rsidR="00137869" w:rsidRPr="00351632" w:rsidRDefault="00137869" w:rsidP="00AC63CC">
            <w:pPr>
              <w:rPr>
                <w:sz w:val="28"/>
                <w:szCs w:val="28"/>
              </w:rPr>
            </w:pPr>
            <w:r w:rsidRPr="00351632">
              <w:rPr>
                <w:sz w:val="28"/>
                <w:szCs w:val="28"/>
              </w:rPr>
              <w:t>59</w:t>
            </w:r>
          </w:p>
        </w:tc>
      </w:tr>
      <w:tr w:rsidR="00351632" w:rsidRPr="00351632" w14:paraId="16EE21DE" w14:textId="77777777" w:rsidTr="00AC63CC">
        <w:trPr>
          <w:trHeight w:val="516"/>
        </w:trPr>
        <w:tc>
          <w:tcPr>
            <w:tcW w:w="1849" w:type="dxa"/>
            <w:tcBorders>
              <w:top w:val="single" w:sz="4" w:space="0" w:color="auto"/>
              <w:left w:val="single" w:sz="12" w:space="0" w:color="auto"/>
              <w:bottom w:val="single" w:sz="4" w:space="0" w:color="auto"/>
              <w:right w:val="single" w:sz="12" w:space="0" w:color="auto"/>
            </w:tcBorders>
            <w:hideMark/>
          </w:tcPr>
          <w:p w14:paraId="4964C89C" w14:textId="77777777" w:rsidR="00137869" w:rsidRPr="00351632" w:rsidRDefault="00137869" w:rsidP="00AC63CC">
            <w:r w:rsidRPr="00351632">
              <w:t>UKUPAN BROJ POSTUPAKA</w:t>
            </w:r>
          </w:p>
        </w:tc>
        <w:tc>
          <w:tcPr>
            <w:tcW w:w="568" w:type="dxa"/>
            <w:tcBorders>
              <w:top w:val="single" w:sz="4" w:space="0" w:color="auto"/>
              <w:left w:val="single" w:sz="12" w:space="0" w:color="auto"/>
              <w:bottom w:val="single" w:sz="4" w:space="0" w:color="auto"/>
              <w:right w:val="single" w:sz="12" w:space="0" w:color="auto"/>
            </w:tcBorders>
            <w:hideMark/>
          </w:tcPr>
          <w:p w14:paraId="3A70F17F" w14:textId="77777777" w:rsidR="00137869" w:rsidRPr="00351632" w:rsidRDefault="00137869" w:rsidP="00AC63CC">
            <w:r w:rsidRPr="00351632">
              <w:t>162</w:t>
            </w:r>
          </w:p>
        </w:tc>
        <w:tc>
          <w:tcPr>
            <w:tcW w:w="567" w:type="dxa"/>
            <w:tcBorders>
              <w:top w:val="single" w:sz="4" w:space="0" w:color="auto"/>
              <w:left w:val="single" w:sz="12" w:space="0" w:color="auto"/>
              <w:bottom w:val="single" w:sz="4" w:space="0" w:color="auto"/>
              <w:right w:val="single" w:sz="12" w:space="0" w:color="auto"/>
            </w:tcBorders>
            <w:hideMark/>
          </w:tcPr>
          <w:p w14:paraId="19ED7366" w14:textId="77777777" w:rsidR="00137869" w:rsidRPr="00351632" w:rsidRDefault="00137869" w:rsidP="00AC63CC">
            <w:r w:rsidRPr="00351632">
              <w:t>137</w:t>
            </w:r>
          </w:p>
        </w:tc>
        <w:tc>
          <w:tcPr>
            <w:tcW w:w="567" w:type="dxa"/>
            <w:tcBorders>
              <w:top w:val="single" w:sz="4" w:space="0" w:color="auto"/>
              <w:left w:val="single" w:sz="12" w:space="0" w:color="auto"/>
              <w:bottom w:val="single" w:sz="4" w:space="0" w:color="auto"/>
              <w:right w:val="single" w:sz="12" w:space="0" w:color="auto"/>
            </w:tcBorders>
            <w:hideMark/>
          </w:tcPr>
          <w:p w14:paraId="4570D6DD" w14:textId="77777777" w:rsidR="00137869" w:rsidRPr="00351632" w:rsidRDefault="00137869" w:rsidP="00AC63CC">
            <w:r w:rsidRPr="00351632">
              <w:t>135</w:t>
            </w:r>
          </w:p>
        </w:tc>
        <w:tc>
          <w:tcPr>
            <w:tcW w:w="699" w:type="dxa"/>
            <w:tcBorders>
              <w:top w:val="single" w:sz="4" w:space="0" w:color="auto"/>
              <w:left w:val="single" w:sz="12" w:space="0" w:color="auto"/>
              <w:bottom w:val="single" w:sz="4" w:space="0" w:color="auto"/>
              <w:right w:val="single" w:sz="12" w:space="0" w:color="auto"/>
            </w:tcBorders>
            <w:hideMark/>
          </w:tcPr>
          <w:p w14:paraId="14EFA8B7" w14:textId="77777777" w:rsidR="00137869" w:rsidRPr="00351632" w:rsidRDefault="00137869" w:rsidP="00AC63CC">
            <w:r w:rsidRPr="00351632">
              <w:t>182</w:t>
            </w:r>
          </w:p>
        </w:tc>
        <w:tc>
          <w:tcPr>
            <w:tcW w:w="567" w:type="dxa"/>
            <w:tcBorders>
              <w:top w:val="single" w:sz="4" w:space="0" w:color="auto"/>
              <w:left w:val="single" w:sz="12" w:space="0" w:color="auto"/>
              <w:bottom w:val="single" w:sz="4" w:space="0" w:color="auto"/>
              <w:right w:val="single" w:sz="12" w:space="0" w:color="auto"/>
            </w:tcBorders>
            <w:hideMark/>
          </w:tcPr>
          <w:p w14:paraId="49283272" w14:textId="77777777" w:rsidR="00137869" w:rsidRPr="00351632" w:rsidRDefault="00137869" w:rsidP="00AC63CC">
            <w:r w:rsidRPr="00351632">
              <w:t>124</w:t>
            </w:r>
          </w:p>
        </w:tc>
        <w:tc>
          <w:tcPr>
            <w:tcW w:w="567" w:type="dxa"/>
            <w:tcBorders>
              <w:top w:val="single" w:sz="4" w:space="0" w:color="auto"/>
              <w:left w:val="single" w:sz="12" w:space="0" w:color="auto"/>
              <w:bottom w:val="single" w:sz="4" w:space="0" w:color="auto"/>
              <w:right w:val="single" w:sz="4" w:space="0" w:color="auto"/>
            </w:tcBorders>
            <w:hideMark/>
          </w:tcPr>
          <w:p w14:paraId="26242192" w14:textId="77777777" w:rsidR="00137869" w:rsidRPr="00351632" w:rsidRDefault="00137869" w:rsidP="00AC63CC">
            <w:r w:rsidRPr="00351632">
              <w:t>143</w:t>
            </w:r>
          </w:p>
        </w:tc>
        <w:tc>
          <w:tcPr>
            <w:tcW w:w="567" w:type="dxa"/>
            <w:tcBorders>
              <w:top w:val="single" w:sz="4" w:space="0" w:color="auto"/>
              <w:left w:val="single" w:sz="4" w:space="0" w:color="auto"/>
              <w:bottom w:val="single" w:sz="4" w:space="0" w:color="auto"/>
              <w:right w:val="single" w:sz="4" w:space="0" w:color="auto"/>
            </w:tcBorders>
            <w:hideMark/>
          </w:tcPr>
          <w:p w14:paraId="5328B5EE" w14:textId="77777777" w:rsidR="00137869" w:rsidRPr="00351632" w:rsidRDefault="00137869" w:rsidP="00AC63CC">
            <w:r w:rsidRPr="00351632">
              <w:t>102</w:t>
            </w:r>
          </w:p>
        </w:tc>
        <w:tc>
          <w:tcPr>
            <w:tcW w:w="567" w:type="dxa"/>
            <w:tcBorders>
              <w:top w:val="single" w:sz="4" w:space="0" w:color="auto"/>
              <w:left w:val="single" w:sz="4" w:space="0" w:color="auto"/>
              <w:bottom w:val="single" w:sz="4" w:space="0" w:color="auto"/>
              <w:right w:val="single" w:sz="4" w:space="0" w:color="auto"/>
            </w:tcBorders>
            <w:hideMark/>
          </w:tcPr>
          <w:p w14:paraId="5BD847C5" w14:textId="77777777" w:rsidR="00137869" w:rsidRPr="00351632" w:rsidRDefault="00137869" w:rsidP="00AC63CC">
            <w:r w:rsidRPr="00351632">
              <w:t>146</w:t>
            </w:r>
          </w:p>
        </w:tc>
        <w:tc>
          <w:tcPr>
            <w:tcW w:w="567" w:type="dxa"/>
            <w:tcBorders>
              <w:top w:val="single" w:sz="4" w:space="0" w:color="auto"/>
              <w:left w:val="single" w:sz="4" w:space="0" w:color="auto"/>
              <w:bottom w:val="single" w:sz="4" w:space="0" w:color="auto"/>
              <w:right w:val="single" w:sz="4" w:space="0" w:color="auto"/>
            </w:tcBorders>
            <w:hideMark/>
          </w:tcPr>
          <w:p w14:paraId="13464861" w14:textId="77777777" w:rsidR="00137869" w:rsidRPr="00351632" w:rsidRDefault="00137869" w:rsidP="00AC63CC">
            <w:r w:rsidRPr="00351632">
              <w:t>137</w:t>
            </w:r>
          </w:p>
        </w:tc>
        <w:tc>
          <w:tcPr>
            <w:tcW w:w="567" w:type="dxa"/>
            <w:tcBorders>
              <w:top w:val="single" w:sz="4" w:space="0" w:color="auto"/>
              <w:left w:val="single" w:sz="4" w:space="0" w:color="auto"/>
              <w:bottom w:val="single" w:sz="4" w:space="0" w:color="auto"/>
              <w:right w:val="single" w:sz="4" w:space="0" w:color="auto"/>
            </w:tcBorders>
            <w:hideMark/>
          </w:tcPr>
          <w:p w14:paraId="0A5375BA" w14:textId="77777777" w:rsidR="00137869" w:rsidRPr="00351632" w:rsidRDefault="00137869" w:rsidP="00AC63CC">
            <w:r w:rsidRPr="00351632">
              <w:t>148</w:t>
            </w:r>
          </w:p>
        </w:tc>
        <w:tc>
          <w:tcPr>
            <w:tcW w:w="567" w:type="dxa"/>
            <w:tcBorders>
              <w:top w:val="single" w:sz="4" w:space="0" w:color="auto"/>
              <w:left w:val="single" w:sz="4" w:space="0" w:color="auto"/>
              <w:bottom w:val="single" w:sz="4" w:space="0" w:color="auto"/>
              <w:right w:val="single" w:sz="4" w:space="0" w:color="auto"/>
            </w:tcBorders>
            <w:hideMark/>
          </w:tcPr>
          <w:p w14:paraId="3ED814CC" w14:textId="77777777" w:rsidR="00137869" w:rsidRPr="00351632" w:rsidRDefault="00137869" w:rsidP="00AC63CC">
            <w:r w:rsidRPr="00351632">
              <w:t>135</w:t>
            </w:r>
          </w:p>
        </w:tc>
        <w:tc>
          <w:tcPr>
            <w:tcW w:w="567" w:type="dxa"/>
            <w:tcBorders>
              <w:top w:val="single" w:sz="4" w:space="0" w:color="auto"/>
              <w:left w:val="single" w:sz="4" w:space="0" w:color="auto"/>
              <w:bottom w:val="single" w:sz="4" w:space="0" w:color="auto"/>
              <w:right w:val="single" w:sz="4" w:space="0" w:color="auto"/>
            </w:tcBorders>
            <w:hideMark/>
          </w:tcPr>
          <w:p w14:paraId="02A2A0BE" w14:textId="77777777" w:rsidR="00137869" w:rsidRPr="00351632" w:rsidRDefault="00137869" w:rsidP="00AC63CC">
            <w:r w:rsidRPr="00351632">
              <w:t>77</w:t>
            </w:r>
          </w:p>
        </w:tc>
        <w:tc>
          <w:tcPr>
            <w:tcW w:w="1144" w:type="dxa"/>
            <w:tcBorders>
              <w:top w:val="single" w:sz="4" w:space="0" w:color="auto"/>
              <w:left w:val="single" w:sz="4" w:space="0" w:color="auto"/>
              <w:bottom w:val="single" w:sz="4" w:space="0" w:color="auto"/>
              <w:right w:val="single" w:sz="4" w:space="0" w:color="auto"/>
            </w:tcBorders>
            <w:hideMark/>
          </w:tcPr>
          <w:p w14:paraId="33FD4934" w14:textId="77777777" w:rsidR="00137869" w:rsidRPr="00351632" w:rsidRDefault="00137869" w:rsidP="00AC63CC">
            <w:r w:rsidRPr="00351632">
              <w:t>1628</w:t>
            </w:r>
          </w:p>
        </w:tc>
      </w:tr>
    </w:tbl>
    <w:p w14:paraId="07276002" w14:textId="77777777" w:rsidR="00137869" w:rsidRPr="00351632" w:rsidRDefault="00137869" w:rsidP="00137869">
      <w:pPr>
        <w:spacing w:line="360" w:lineRule="auto"/>
      </w:pPr>
    </w:p>
    <w:p w14:paraId="084BF9B4" w14:textId="118DE448" w:rsidR="00137869" w:rsidRPr="00351632" w:rsidRDefault="00944FFC" w:rsidP="00137869">
      <w:pPr>
        <w:spacing w:line="360" w:lineRule="auto"/>
        <w:ind w:left="-426"/>
      </w:pPr>
      <w:r w:rsidRPr="00351632">
        <w:t xml:space="preserve">Tablica </w:t>
      </w:r>
      <w:r w:rsidR="00FD1486">
        <w:t>28</w:t>
      </w:r>
      <w:r w:rsidRPr="00351632">
        <w:t xml:space="preserve">. </w:t>
      </w:r>
      <w:r w:rsidR="00137869" w:rsidRPr="00351632">
        <w:t xml:space="preserve"> </w:t>
      </w:r>
      <w:bookmarkStart w:id="11" w:name="_Hlk229667886"/>
      <w:r w:rsidR="00137869" w:rsidRPr="00351632">
        <w:t>Broj preminulih osoba koje su bile u skrbi MPT I u Županiji</w:t>
      </w:r>
      <w:bookmarkEnd w:id="11"/>
    </w:p>
    <w:tbl>
      <w:tblPr>
        <w:tblStyle w:val="Reetkatablice3"/>
        <w:tblW w:w="8579" w:type="dxa"/>
        <w:tblLook w:val="04A0" w:firstRow="1" w:lastRow="0" w:firstColumn="1" w:lastColumn="0" w:noHBand="0" w:noVBand="1"/>
      </w:tblPr>
      <w:tblGrid>
        <w:gridCol w:w="4332"/>
        <w:gridCol w:w="4247"/>
      </w:tblGrid>
      <w:tr w:rsidR="00351632" w:rsidRPr="00351632" w14:paraId="0209376E" w14:textId="77777777" w:rsidTr="00AC63CC">
        <w:trPr>
          <w:trHeight w:val="339"/>
        </w:trPr>
        <w:tc>
          <w:tcPr>
            <w:tcW w:w="4332" w:type="dxa"/>
            <w:tcBorders>
              <w:top w:val="single" w:sz="4" w:space="0" w:color="auto"/>
              <w:left w:val="single" w:sz="4" w:space="0" w:color="auto"/>
              <w:bottom w:val="single" w:sz="4" w:space="0" w:color="auto"/>
              <w:right w:val="single" w:sz="4" w:space="0" w:color="auto"/>
            </w:tcBorders>
            <w:hideMark/>
          </w:tcPr>
          <w:p w14:paraId="49B6B65E" w14:textId="77777777" w:rsidR="00137869" w:rsidRPr="00351632" w:rsidRDefault="00137869" w:rsidP="00AC63CC">
            <w:pPr>
              <w:rPr>
                <w:rFonts w:ascii="Calibri" w:hAnsi="Calibri"/>
                <w:b/>
                <w:bCs/>
              </w:rPr>
            </w:pPr>
            <w:r w:rsidRPr="00351632">
              <w:rPr>
                <w:rFonts w:ascii="Calibri" w:hAnsi="Calibri"/>
                <w:b/>
                <w:bCs/>
              </w:rPr>
              <w:t xml:space="preserve">BROJ PREMINULIH OSOBA </w:t>
            </w:r>
          </w:p>
        </w:tc>
        <w:tc>
          <w:tcPr>
            <w:tcW w:w="4247" w:type="dxa"/>
            <w:tcBorders>
              <w:top w:val="single" w:sz="4" w:space="0" w:color="auto"/>
              <w:left w:val="single" w:sz="4" w:space="0" w:color="auto"/>
              <w:bottom w:val="single" w:sz="4" w:space="0" w:color="auto"/>
              <w:right w:val="single" w:sz="4" w:space="0" w:color="auto"/>
            </w:tcBorders>
            <w:hideMark/>
          </w:tcPr>
          <w:p w14:paraId="017F0C58" w14:textId="77777777" w:rsidR="00137869" w:rsidRPr="00351632" w:rsidRDefault="00137869" w:rsidP="00AC63CC">
            <w:pPr>
              <w:rPr>
                <w:rFonts w:ascii="Calibri" w:hAnsi="Calibri"/>
                <w:b/>
                <w:bCs/>
              </w:rPr>
            </w:pPr>
            <w:r w:rsidRPr="00351632">
              <w:rPr>
                <w:rFonts w:ascii="Calibri" w:hAnsi="Calibri"/>
                <w:b/>
                <w:bCs/>
              </w:rPr>
              <w:t>72</w:t>
            </w:r>
          </w:p>
        </w:tc>
      </w:tr>
      <w:tr w:rsidR="00351632" w:rsidRPr="00351632" w14:paraId="5DB62850" w14:textId="77777777" w:rsidTr="00AC63CC">
        <w:trPr>
          <w:trHeight w:val="320"/>
        </w:trPr>
        <w:tc>
          <w:tcPr>
            <w:tcW w:w="4332" w:type="dxa"/>
            <w:tcBorders>
              <w:top w:val="single" w:sz="4" w:space="0" w:color="auto"/>
              <w:left w:val="single" w:sz="4" w:space="0" w:color="auto"/>
              <w:bottom w:val="single" w:sz="4" w:space="0" w:color="auto"/>
              <w:right w:val="single" w:sz="4" w:space="0" w:color="auto"/>
            </w:tcBorders>
            <w:hideMark/>
          </w:tcPr>
          <w:p w14:paraId="36A037ED" w14:textId="57EBB8B2" w:rsidR="00137869" w:rsidRPr="00351632" w:rsidRDefault="00137869" w:rsidP="00AC63CC">
            <w:pPr>
              <w:rPr>
                <w:rFonts w:ascii="Calibri" w:hAnsi="Calibri"/>
                <w:b/>
                <w:bCs/>
              </w:rPr>
            </w:pPr>
            <w:r w:rsidRPr="00351632">
              <w:rPr>
                <w:rFonts w:ascii="Calibri" w:hAnsi="Calibri"/>
                <w:b/>
                <w:bCs/>
              </w:rPr>
              <w:t xml:space="preserve">PREMINULI </w:t>
            </w:r>
            <w:r w:rsidR="00294089">
              <w:rPr>
                <w:rFonts w:ascii="Calibri" w:hAnsi="Calibri"/>
                <w:b/>
                <w:bCs/>
              </w:rPr>
              <w:t>KOD KUĆE</w:t>
            </w:r>
          </w:p>
        </w:tc>
        <w:tc>
          <w:tcPr>
            <w:tcW w:w="4247" w:type="dxa"/>
            <w:tcBorders>
              <w:top w:val="single" w:sz="4" w:space="0" w:color="auto"/>
              <w:left w:val="single" w:sz="4" w:space="0" w:color="auto"/>
              <w:bottom w:val="single" w:sz="4" w:space="0" w:color="auto"/>
              <w:right w:val="single" w:sz="4" w:space="0" w:color="auto"/>
            </w:tcBorders>
            <w:hideMark/>
          </w:tcPr>
          <w:p w14:paraId="3B8E5095" w14:textId="77777777" w:rsidR="00137869" w:rsidRPr="00351632" w:rsidRDefault="00137869" w:rsidP="00AC63CC">
            <w:pPr>
              <w:rPr>
                <w:rFonts w:ascii="Calibri" w:hAnsi="Calibri"/>
                <w:b/>
                <w:bCs/>
              </w:rPr>
            </w:pPr>
            <w:r w:rsidRPr="00351632">
              <w:rPr>
                <w:rFonts w:ascii="Calibri" w:hAnsi="Calibri"/>
                <w:b/>
                <w:bCs/>
              </w:rPr>
              <w:t>17</w:t>
            </w:r>
          </w:p>
        </w:tc>
      </w:tr>
      <w:tr w:rsidR="00351632" w:rsidRPr="00351632" w14:paraId="0567A6D9" w14:textId="77777777" w:rsidTr="00AC63CC">
        <w:trPr>
          <w:trHeight w:val="339"/>
        </w:trPr>
        <w:tc>
          <w:tcPr>
            <w:tcW w:w="4332" w:type="dxa"/>
            <w:tcBorders>
              <w:top w:val="single" w:sz="4" w:space="0" w:color="auto"/>
              <w:left w:val="single" w:sz="4" w:space="0" w:color="auto"/>
              <w:bottom w:val="single" w:sz="4" w:space="0" w:color="auto"/>
              <w:right w:val="single" w:sz="4" w:space="0" w:color="auto"/>
            </w:tcBorders>
            <w:hideMark/>
          </w:tcPr>
          <w:p w14:paraId="30356A24" w14:textId="77777777" w:rsidR="00137869" w:rsidRPr="00351632" w:rsidRDefault="00137869" w:rsidP="00AC63CC">
            <w:pPr>
              <w:rPr>
                <w:rFonts w:ascii="Calibri" w:hAnsi="Calibri"/>
                <w:b/>
                <w:bCs/>
              </w:rPr>
            </w:pPr>
            <w:r w:rsidRPr="00351632">
              <w:rPr>
                <w:rFonts w:ascii="Calibri" w:hAnsi="Calibri"/>
                <w:b/>
                <w:bCs/>
              </w:rPr>
              <w:t>PREMINULI U OPĆOJ BOLNICI KARLOVAC</w:t>
            </w:r>
          </w:p>
        </w:tc>
        <w:tc>
          <w:tcPr>
            <w:tcW w:w="4247" w:type="dxa"/>
            <w:tcBorders>
              <w:top w:val="single" w:sz="4" w:space="0" w:color="auto"/>
              <w:left w:val="single" w:sz="4" w:space="0" w:color="auto"/>
              <w:bottom w:val="single" w:sz="4" w:space="0" w:color="auto"/>
              <w:right w:val="single" w:sz="4" w:space="0" w:color="auto"/>
            </w:tcBorders>
            <w:hideMark/>
          </w:tcPr>
          <w:p w14:paraId="0C35C232" w14:textId="77777777" w:rsidR="00137869" w:rsidRPr="00351632" w:rsidRDefault="00137869" w:rsidP="00AC63CC">
            <w:pPr>
              <w:rPr>
                <w:rFonts w:ascii="Calibri" w:hAnsi="Calibri"/>
                <w:b/>
                <w:bCs/>
              </w:rPr>
            </w:pPr>
            <w:r w:rsidRPr="00351632">
              <w:rPr>
                <w:rFonts w:ascii="Calibri" w:hAnsi="Calibri"/>
                <w:b/>
                <w:bCs/>
              </w:rPr>
              <w:t>20</w:t>
            </w:r>
          </w:p>
        </w:tc>
      </w:tr>
      <w:tr w:rsidR="00351632" w:rsidRPr="00351632" w14:paraId="4463A8E7" w14:textId="77777777" w:rsidTr="00AC63CC">
        <w:trPr>
          <w:trHeight w:val="320"/>
        </w:trPr>
        <w:tc>
          <w:tcPr>
            <w:tcW w:w="4332" w:type="dxa"/>
            <w:tcBorders>
              <w:top w:val="single" w:sz="4" w:space="0" w:color="auto"/>
              <w:left w:val="single" w:sz="4" w:space="0" w:color="auto"/>
              <w:bottom w:val="single" w:sz="4" w:space="0" w:color="auto"/>
              <w:right w:val="single" w:sz="4" w:space="0" w:color="auto"/>
            </w:tcBorders>
            <w:hideMark/>
          </w:tcPr>
          <w:p w14:paraId="74788C86" w14:textId="77777777" w:rsidR="00137869" w:rsidRPr="00351632" w:rsidRDefault="00137869" w:rsidP="00AC63CC">
            <w:pPr>
              <w:rPr>
                <w:rFonts w:ascii="Calibri" w:hAnsi="Calibri"/>
                <w:b/>
                <w:bCs/>
              </w:rPr>
            </w:pPr>
            <w:r w:rsidRPr="00351632">
              <w:rPr>
                <w:rFonts w:ascii="Calibri" w:hAnsi="Calibri"/>
                <w:b/>
                <w:bCs/>
              </w:rPr>
              <w:t>PREMINULI U SB DUGA RESA</w:t>
            </w:r>
          </w:p>
        </w:tc>
        <w:tc>
          <w:tcPr>
            <w:tcW w:w="4247" w:type="dxa"/>
            <w:tcBorders>
              <w:top w:val="single" w:sz="4" w:space="0" w:color="auto"/>
              <w:left w:val="single" w:sz="4" w:space="0" w:color="auto"/>
              <w:bottom w:val="single" w:sz="4" w:space="0" w:color="auto"/>
              <w:right w:val="single" w:sz="4" w:space="0" w:color="auto"/>
            </w:tcBorders>
            <w:hideMark/>
          </w:tcPr>
          <w:p w14:paraId="4FB3EBA3" w14:textId="77777777" w:rsidR="00137869" w:rsidRPr="00351632" w:rsidRDefault="00137869" w:rsidP="00AC63CC">
            <w:pPr>
              <w:rPr>
                <w:rFonts w:ascii="Calibri" w:hAnsi="Calibri"/>
                <w:b/>
                <w:bCs/>
              </w:rPr>
            </w:pPr>
            <w:r w:rsidRPr="00351632">
              <w:rPr>
                <w:rFonts w:ascii="Calibri" w:hAnsi="Calibri"/>
                <w:b/>
                <w:bCs/>
              </w:rPr>
              <w:t>20</w:t>
            </w:r>
          </w:p>
        </w:tc>
      </w:tr>
      <w:tr w:rsidR="00351632" w:rsidRPr="00351632" w14:paraId="08B85195" w14:textId="77777777" w:rsidTr="00AC63CC">
        <w:trPr>
          <w:trHeight w:val="339"/>
        </w:trPr>
        <w:tc>
          <w:tcPr>
            <w:tcW w:w="4332" w:type="dxa"/>
            <w:tcBorders>
              <w:top w:val="single" w:sz="4" w:space="0" w:color="auto"/>
              <w:left w:val="single" w:sz="4" w:space="0" w:color="auto"/>
              <w:bottom w:val="single" w:sz="4" w:space="0" w:color="auto"/>
              <w:right w:val="single" w:sz="4" w:space="0" w:color="auto"/>
            </w:tcBorders>
            <w:hideMark/>
          </w:tcPr>
          <w:p w14:paraId="3E5373D8" w14:textId="636FD3D5" w:rsidR="00137869" w:rsidRPr="00351632" w:rsidRDefault="00137869" w:rsidP="00AC63CC">
            <w:pPr>
              <w:rPr>
                <w:rFonts w:ascii="Calibri" w:hAnsi="Calibri"/>
                <w:b/>
                <w:bCs/>
              </w:rPr>
            </w:pPr>
            <w:r w:rsidRPr="00351632">
              <w:rPr>
                <w:rFonts w:ascii="Calibri" w:hAnsi="Calibri"/>
                <w:b/>
                <w:bCs/>
              </w:rPr>
              <w:t>PREMINULI U DOMU</w:t>
            </w:r>
            <w:r w:rsidR="00294089">
              <w:rPr>
                <w:rFonts w:ascii="Calibri" w:hAnsi="Calibri"/>
                <w:b/>
                <w:bCs/>
              </w:rPr>
              <w:t xml:space="preserve"> ZA STARIJE OSOBE</w:t>
            </w:r>
          </w:p>
        </w:tc>
        <w:tc>
          <w:tcPr>
            <w:tcW w:w="4247" w:type="dxa"/>
            <w:tcBorders>
              <w:top w:val="single" w:sz="4" w:space="0" w:color="auto"/>
              <w:left w:val="single" w:sz="4" w:space="0" w:color="auto"/>
              <w:bottom w:val="single" w:sz="4" w:space="0" w:color="auto"/>
              <w:right w:val="single" w:sz="4" w:space="0" w:color="auto"/>
            </w:tcBorders>
            <w:hideMark/>
          </w:tcPr>
          <w:p w14:paraId="228FFBB7" w14:textId="77777777" w:rsidR="00137869" w:rsidRPr="00351632" w:rsidRDefault="00137869" w:rsidP="00AC63CC">
            <w:pPr>
              <w:rPr>
                <w:rFonts w:ascii="Calibri" w:hAnsi="Calibri"/>
                <w:b/>
                <w:bCs/>
              </w:rPr>
            </w:pPr>
            <w:r w:rsidRPr="00351632">
              <w:rPr>
                <w:rFonts w:ascii="Calibri" w:hAnsi="Calibri"/>
                <w:b/>
                <w:bCs/>
              </w:rPr>
              <w:t>13</w:t>
            </w:r>
          </w:p>
        </w:tc>
      </w:tr>
      <w:tr w:rsidR="00351632" w:rsidRPr="00351632" w14:paraId="02D4257C" w14:textId="77777777" w:rsidTr="00AC63CC">
        <w:trPr>
          <w:trHeight w:val="70"/>
        </w:trPr>
        <w:tc>
          <w:tcPr>
            <w:tcW w:w="4332" w:type="dxa"/>
          </w:tcPr>
          <w:p w14:paraId="221E7A27" w14:textId="77777777" w:rsidR="00137869" w:rsidRPr="00351632" w:rsidRDefault="00137869" w:rsidP="00AC63CC">
            <w:pPr>
              <w:rPr>
                <w:rFonts w:ascii="Calibri" w:hAnsi="Calibri" w:cs="Calibri"/>
                <w:b/>
                <w:bCs/>
              </w:rPr>
            </w:pPr>
            <w:r w:rsidRPr="00351632">
              <w:rPr>
                <w:rFonts w:ascii="Calibri" w:hAnsi="Calibri" w:cs="Calibri"/>
                <w:b/>
                <w:bCs/>
              </w:rPr>
              <w:t>PREMINULI U OB OGULIN</w:t>
            </w:r>
          </w:p>
        </w:tc>
        <w:tc>
          <w:tcPr>
            <w:tcW w:w="4247" w:type="dxa"/>
          </w:tcPr>
          <w:p w14:paraId="0640E66A" w14:textId="77777777" w:rsidR="00137869" w:rsidRPr="00351632" w:rsidRDefault="00137869" w:rsidP="00AC63CC">
            <w:pPr>
              <w:rPr>
                <w:rFonts w:ascii="Calibri" w:hAnsi="Calibri" w:cs="Calibri"/>
                <w:b/>
                <w:bCs/>
              </w:rPr>
            </w:pPr>
            <w:r w:rsidRPr="00351632">
              <w:rPr>
                <w:rFonts w:ascii="Calibri" w:hAnsi="Calibri" w:cs="Calibri"/>
                <w:b/>
                <w:bCs/>
              </w:rPr>
              <w:t>1</w:t>
            </w:r>
          </w:p>
        </w:tc>
      </w:tr>
      <w:tr w:rsidR="00137869" w:rsidRPr="00351632" w14:paraId="5B192A94" w14:textId="77777777" w:rsidTr="00AC63CC">
        <w:trPr>
          <w:trHeight w:val="70"/>
        </w:trPr>
        <w:tc>
          <w:tcPr>
            <w:tcW w:w="4332" w:type="dxa"/>
          </w:tcPr>
          <w:p w14:paraId="1FAEC9A2" w14:textId="77777777" w:rsidR="00137869" w:rsidRPr="00351632" w:rsidRDefault="00137869" w:rsidP="00AC63CC">
            <w:pPr>
              <w:rPr>
                <w:rFonts w:ascii="Calibri" w:hAnsi="Calibri" w:cs="Calibri"/>
                <w:b/>
                <w:bCs/>
              </w:rPr>
            </w:pPr>
            <w:r w:rsidRPr="00351632">
              <w:rPr>
                <w:rFonts w:ascii="Calibri" w:hAnsi="Calibri" w:cs="Calibri"/>
                <w:b/>
                <w:bCs/>
              </w:rPr>
              <w:t>PREMINULI U KBC ZAGREB</w:t>
            </w:r>
          </w:p>
        </w:tc>
        <w:tc>
          <w:tcPr>
            <w:tcW w:w="4247" w:type="dxa"/>
          </w:tcPr>
          <w:p w14:paraId="0F7A1F8D" w14:textId="77777777" w:rsidR="00137869" w:rsidRPr="00351632" w:rsidRDefault="00137869" w:rsidP="00AC63CC">
            <w:pPr>
              <w:rPr>
                <w:rFonts w:ascii="Calibri" w:hAnsi="Calibri" w:cs="Calibri"/>
                <w:b/>
                <w:bCs/>
              </w:rPr>
            </w:pPr>
            <w:r w:rsidRPr="00351632">
              <w:rPr>
                <w:rFonts w:ascii="Calibri" w:hAnsi="Calibri" w:cs="Calibri"/>
                <w:b/>
                <w:bCs/>
              </w:rPr>
              <w:t>1</w:t>
            </w:r>
          </w:p>
        </w:tc>
      </w:tr>
    </w:tbl>
    <w:p w14:paraId="68DC8DC9" w14:textId="77777777" w:rsidR="00137869" w:rsidRPr="00351632" w:rsidRDefault="00137869" w:rsidP="00137869">
      <w:pPr>
        <w:spacing w:line="360" w:lineRule="auto"/>
        <w:ind w:left="-426"/>
      </w:pPr>
    </w:p>
    <w:p w14:paraId="50ACA462" w14:textId="7E087800" w:rsidR="00137869" w:rsidRPr="00351632" w:rsidRDefault="00944FFC" w:rsidP="00137869">
      <w:pPr>
        <w:spacing w:line="360" w:lineRule="auto"/>
        <w:ind w:left="-426"/>
      </w:pPr>
      <w:r w:rsidRPr="00351632">
        <w:lastRenderedPageBreak/>
        <w:t xml:space="preserve">Tablica </w:t>
      </w:r>
      <w:r w:rsidR="00FD1486">
        <w:t>29</w:t>
      </w:r>
      <w:r w:rsidRPr="00351632">
        <w:t xml:space="preserve">. </w:t>
      </w:r>
      <w:r w:rsidR="00137869" w:rsidRPr="00351632">
        <w:t xml:space="preserve"> Broj preminulih osoba koje su bile u skrbi MPT II u Županiji</w:t>
      </w:r>
    </w:p>
    <w:tbl>
      <w:tblPr>
        <w:tblStyle w:val="Reetkatablice7"/>
        <w:tblW w:w="9076" w:type="dxa"/>
        <w:tblInd w:w="0" w:type="dxa"/>
        <w:tblLook w:val="04A0" w:firstRow="1" w:lastRow="0" w:firstColumn="1" w:lastColumn="0" w:noHBand="0" w:noVBand="1"/>
      </w:tblPr>
      <w:tblGrid>
        <w:gridCol w:w="4538"/>
        <w:gridCol w:w="4538"/>
      </w:tblGrid>
      <w:tr w:rsidR="00351632" w:rsidRPr="00351632" w14:paraId="694B44C1" w14:textId="77777777" w:rsidTr="00AC63CC">
        <w:trPr>
          <w:trHeight w:val="221"/>
        </w:trPr>
        <w:tc>
          <w:tcPr>
            <w:tcW w:w="4538" w:type="dxa"/>
            <w:tcBorders>
              <w:top w:val="single" w:sz="4" w:space="0" w:color="auto"/>
              <w:left w:val="single" w:sz="4" w:space="0" w:color="auto"/>
              <w:bottom w:val="single" w:sz="4" w:space="0" w:color="auto"/>
              <w:right w:val="single" w:sz="4" w:space="0" w:color="auto"/>
            </w:tcBorders>
            <w:hideMark/>
          </w:tcPr>
          <w:p w14:paraId="48954F81" w14:textId="77777777" w:rsidR="00137869" w:rsidRPr="00351632" w:rsidRDefault="00137869" w:rsidP="00AC63CC">
            <w:pPr>
              <w:rPr>
                <w:b/>
                <w:bCs/>
              </w:rPr>
            </w:pPr>
            <w:r w:rsidRPr="00351632">
              <w:rPr>
                <w:b/>
                <w:bCs/>
              </w:rPr>
              <w:t xml:space="preserve">BROJ PREMINULIH OSOBA </w:t>
            </w:r>
          </w:p>
        </w:tc>
        <w:tc>
          <w:tcPr>
            <w:tcW w:w="4538" w:type="dxa"/>
            <w:tcBorders>
              <w:top w:val="single" w:sz="4" w:space="0" w:color="auto"/>
              <w:left w:val="single" w:sz="4" w:space="0" w:color="auto"/>
              <w:bottom w:val="single" w:sz="4" w:space="0" w:color="auto"/>
              <w:right w:val="single" w:sz="4" w:space="0" w:color="auto"/>
            </w:tcBorders>
            <w:hideMark/>
          </w:tcPr>
          <w:p w14:paraId="2317F629" w14:textId="77777777" w:rsidR="00137869" w:rsidRPr="00351632" w:rsidRDefault="00137869" w:rsidP="00AC63CC">
            <w:pPr>
              <w:rPr>
                <w:b/>
                <w:bCs/>
              </w:rPr>
            </w:pPr>
            <w:r w:rsidRPr="00351632">
              <w:rPr>
                <w:b/>
                <w:bCs/>
              </w:rPr>
              <w:t>45</w:t>
            </w:r>
          </w:p>
        </w:tc>
      </w:tr>
      <w:tr w:rsidR="00351632" w:rsidRPr="00351632" w14:paraId="64A8AA63" w14:textId="77777777" w:rsidTr="00AC63CC">
        <w:trPr>
          <w:trHeight w:val="209"/>
        </w:trPr>
        <w:tc>
          <w:tcPr>
            <w:tcW w:w="4538" w:type="dxa"/>
            <w:tcBorders>
              <w:top w:val="single" w:sz="4" w:space="0" w:color="auto"/>
              <w:left w:val="single" w:sz="4" w:space="0" w:color="auto"/>
              <w:bottom w:val="single" w:sz="4" w:space="0" w:color="auto"/>
              <w:right w:val="single" w:sz="4" w:space="0" w:color="auto"/>
            </w:tcBorders>
            <w:hideMark/>
          </w:tcPr>
          <w:p w14:paraId="0799935B" w14:textId="44D9DFE3" w:rsidR="00137869" w:rsidRPr="00351632" w:rsidRDefault="00137869" w:rsidP="00AC63CC">
            <w:pPr>
              <w:rPr>
                <w:b/>
                <w:bCs/>
              </w:rPr>
            </w:pPr>
            <w:r w:rsidRPr="00351632">
              <w:rPr>
                <w:b/>
                <w:bCs/>
              </w:rPr>
              <w:t xml:space="preserve">PREMINULI </w:t>
            </w:r>
            <w:r w:rsidR="00294089">
              <w:rPr>
                <w:b/>
                <w:bCs/>
              </w:rPr>
              <w:t>KOD KUĆE</w:t>
            </w:r>
          </w:p>
        </w:tc>
        <w:tc>
          <w:tcPr>
            <w:tcW w:w="4538" w:type="dxa"/>
            <w:tcBorders>
              <w:top w:val="single" w:sz="4" w:space="0" w:color="auto"/>
              <w:left w:val="single" w:sz="4" w:space="0" w:color="auto"/>
              <w:bottom w:val="single" w:sz="4" w:space="0" w:color="auto"/>
              <w:right w:val="single" w:sz="4" w:space="0" w:color="auto"/>
            </w:tcBorders>
            <w:hideMark/>
          </w:tcPr>
          <w:p w14:paraId="29B6CB79" w14:textId="77777777" w:rsidR="00137869" w:rsidRPr="00351632" w:rsidRDefault="00137869" w:rsidP="00AC63CC">
            <w:pPr>
              <w:rPr>
                <w:b/>
                <w:bCs/>
              </w:rPr>
            </w:pPr>
            <w:r w:rsidRPr="00351632">
              <w:rPr>
                <w:b/>
                <w:bCs/>
              </w:rPr>
              <w:t>17</w:t>
            </w:r>
          </w:p>
        </w:tc>
      </w:tr>
      <w:tr w:rsidR="00351632" w:rsidRPr="00351632" w14:paraId="5343A52E" w14:textId="77777777" w:rsidTr="00AC63CC">
        <w:trPr>
          <w:trHeight w:val="221"/>
        </w:trPr>
        <w:tc>
          <w:tcPr>
            <w:tcW w:w="4538" w:type="dxa"/>
            <w:tcBorders>
              <w:top w:val="single" w:sz="4" w:space="0" w:color="auto"/>
              <w:left w:val="single" w:sz="4" w:space="0" w:color="auto"/>
              <w:bottom w:val="single" w:sz="4" w:space="0" w:color="auto"/>
              <w:right w:val="single" w:sz="4" w:space="0" w:color="auto"/>
            </w:tcBorders>
            <w:hideMark/>
          </w:tcPr>
          <w:p w14:paraId="359D721B" w14:textId="77777777" w:rsidR="00137869" w:rsidRPr="00351632" w:rsidRDefault="00137869" w:rsidP="00AC63CC">
            <w:pPr>
              <w:rPr>
                <w:b/>
                <w:bCs/>
              </w:rPr>
            </w:pPr>
            <w:r w:rsidRPr="00351632">
              <w:rPr>
                <w:b/>
                <w:bCs/>
              </w:rPr>
              <w:t>PREMINULI U OPĆOJ BOLNICI KARLOVAC</w:t>
            </w:r>
          </w:p>
        </w:tc>
        <w:tc>
          <w:tcPr>
            <w:tcW w:w="4538" w:type="dxa"/>
            <w:tcBorders>
              <w:top w:val="single" w:sz="4" w:space="0" w:color="auto"/>
              <w:left w:val="single" w:sz="4" w:space="0" w:color="auto"/>
              <w:bottom w:val="single" w:sz="4" w:space="0" w:color="auto"/>
              <w:right w:val="single" w:sz="4" w:space="0" w:color="auto"/>
            </w:tcBorders>
            <w:hideMark/>
          </w:tcPr>
          <w:p w14:paraId="742F3CFD" w14:textId="77777777" w:rsidR="00137869" w:rsidRPr="00351632" w:rsidRDefault="00137869" w:rsidP="00AC63CC">
            <w:pPr>
              <w:rPr>
                <w:b/>
                <w:bCs/>
              </w:rPr>
            </w:pPr>
            <w:r w:rsidRPr="00351632">
              <w:rPr>
                <w:b/>
                <w:bCs/>
              </w:rPr>
              <w:t>14</w:t>
            </w:r>
          </w:p>
        </w:tc>
      </w:tr>
      <w:tr w:rsidR="00351632" w:rsidRPr="00351632" w14:paraId="57950E3B" w14:textId="77777777" w:rsidTr="00AC63CC">
        <w:trPr>
          <w:trHeight w:val="209"/>
        </w:trPr>
        <w:tc>
          <w:tcPr>
            <w:tcW w:w="4538" w:type="dxa"/>
            <w:tcBorders>
              <w:top w:val="single" w:sz="4" w:space="0" w:color="auto"/>
              <w:left w:val="single" w:sz="4" w:space="0" w:color="auto"/>
              <w:bottom w:val="single" w:sz="4" w:space="0" w:color="auto"/>
              <w:right w:val="single" w:sz="4" w:space="0" w:color="auto"/>
            </w:tcBorders>
            <w:hideMark/>
          </w:tcPr>
          <w:p w14:paraId="6524A582" w14:textId="77777777" w:rsidR="00137869" w:rsidRPr="00351632" w:rsidRDefault="00137869" w:rsidP="00AC63CC">
            <w:pPr>
              <w:rPr>
                <w:b/>
                <w:bCs/>
              </w:rPr>
            </w:pPr>
            <w:r w:rsidRPr="00351632">
              <w:rPr>
                <w:b/>
                <w:bCs/>
              </w:rPr>
              <w:t>PREMINULI U SB DUGA RESA</w:t>
            </w:r>
          </w:p>
        </w:tc>
        <w:tc>
          <w:tcPr>
            <w:tcW w:w="4538" w:type="dxa"/>
            <w:tcBorders>
              <w:top w:val="single" w:sz="4" w:space="0" w:color="auto"/>
              <w:left w:val="single" w:sz="4" w:space="0" w:color="auto"/>
              <w:bottom w:val="single" w:sz="4" w:space="0" w:color="auto"/>
              <w:right w:val="single" w:sz="4" w:space="0" w:color="auto"/>
            </w:tcBorders>
            <w:hideMark/>
          </w:tcPr>
          <w:p w14:paraId="49EE5739" w14:textId="77777777" w:rsidR="00137869" w:rsidRPr="00351632" w:rsidRDefault="00137869" w:rsidP="00AC63CC">
            <w:pPr>
              <w:rPr>
                <w:b/>
                <w:bCs/>
              </w:rPr>
            </w:pPr>
            <w:r w:rsidRPr="00351632">
              <w:rPr>
                <w:b/>
                <w:bCs/>
              </w:rPr>
              <w:t>7</w:t>
            </w:r>
          </w:p>
        </w:tc>
      </w:tr>
      <w:tr w:rsidR="00351632" w:rsidRPr="00351632" w14:paraId="2A8D0114" w14:textId="77777777" w:rsidTr="00AC63CC">
        <w:trPr>
          <w:trHeight w:val="221"/>
        </w:trPr>
        <w:tc>
          <w:tcPr>
            <w:tcW w:w="4538" w:type="dxa"/>
            <w:tcBorders>
              <w:top w:val="single" w:sz="4" w:space="0" w:color="auto"/>
              <w:left w:val="single" w:sz="4" w:space="0" w:color="auto"/>
              <w:bottom w:val="single" w:sz="4" w:space="0" w:color="auto"/>
              <w:right w:val="single" w:sz="4" w:space="0" w:color="auto"/>
            </w:tcBorders>
            <w:hideMark/>
          </w:tcPr>
          <w:p w14:paraId="0C4FD630" w14:textId="56D9697C" w:rsidR="00137869" w:rsidRPr="00351632" w:rsidRDefault="00137869" w:rsidP="00AC63CC">
            <w:pPr>
              <w:rPr>
                <w:b/>
                <w:bCs/>
              </w:rPr>
            </w:pPr>
            <w:r w:rsidRPr="00351632">
              <w:rPr>
                <w:b/>
                <w:bCs/>
              </w:rPr>
              <w:t>PREMINULI U DOMU</w:t>
            </w:r>
            <w:r w:rsidR="00294089">
              <w:rPr>
                <w:b/>
                <w:bCs/>
              </w:rPr>
              <w:t xml:space="preserve"> ZA STARIJE OSOBE</w:t>
            </w:r>
          </w:p>
        </w:tc>
        <w:tc>
          <w:tcPr>
            <w:tcW w:w="4538" w:type="dxa"/>
            <w:tcBorders>
              <w:top w:val="single" w:sz="4" w:space="0" w:color="auto"/>
              <w:left w:val="single" w:sz="4" w:space="0" w:color="auto"/>
              <w:bottom w:val="single" w:sz="4" w:space="0" w:color="auto"/>
              <w:right w:val="single" w:sz="4" w:space="0" w:color="auto"/>
            </w:tcBorders>
            <w:hideMark/>
          </w:tcPr>
          <w:p w14:paraId="6DD8A05D" w14:textId="77777777" w:rsidR="00137869" w:rsidRPr="00351632" w:rsidRDefault="00137869" w:rsidP="00AC63CC">
            <w:pPr>
              <w:rPr>
                <w:b/>
                <w:bCs/>
              </w:rPr>
            </w:pPr>
            <w:r w:rsidRPr="00351632">
              <w:rPr>
                <w:b/>
                <w:bCs/>
              </w:rPr>
              <w:t>5</w:t>
            </w:r>
          </w:p>
        </w:tc>
      </w:tr>
      <w:tr w:rsidR="00351632" w:rsidRPr="00351632" w14:paraId="58A0DB57" w14:textId="77777777" w:rsidTr="00AC63CC">
        <w:trPr>
          <w:trHeight w:val="209"/>
        </w:trPr>
        <w:tc>
          <w:tcPr>
            <w:tcW w:w="4538" w:type="dxa"/>
            <w:tcBorders>
              <w:top w:val="single" w:sz="4" w:space="0" w:color="auto"/>
              <w:left w:val="single" w:sz="4" w:space="0" w:color="auto"/>
              <w:bottom w:val="single" w:sz="4" w:space="0" w:color="auto"/>
              <w:right w:val="single" w:sz="4" w:space="0" w:color="auto"/>
            </w:tcBorders>
            <w:hideMark/>
          </w:tcPr>
          <w:p w14:paraId="7E6F2850" w14:textId="77777777" w:rsidR="00137869" w:rsidRPr="00351632" w:rsidRDefault="00137869" w:rsidP="00AC63CC">
            <w:pPr>
              <w:rPr>
                <w:b/>
                <w:bCs/>
              </w:rPr>
            </w:pPr>
            <w:r w:rsidRPr="00351632">
              <w:rPr>
                <w:b/>
                <w:bCs/>
              </w:rPr>
              <w:t>PREMINULI U OB OGULIN</w:t>
            </w:r>
          </w:p>
        </w:tc>
        <w:tc>
          <w:tcPr>
            <w:tcW w:w="4538" w:type="dxa"/>
            <w:tcBorders>
              <w:top w:val="single" w:sz="4" w:space="0" w:color="auto"/>
              <w:left w:val="single" w:sz="4" w:space="0" w:color="auto"/>
              <w:bottom w:val="single" w:sz="4" w:space="0" w:color="auto"/>
              <w:right w:val="single" w:sz="4" w:space="0" w:color="auto"/>
            </w:tcBorders>
            <w:hideMark/>
          </w:tcPr>
          <w:p w14:paraId="096A9348" w14:textId="77777777" w:rsidR="00137869" w:rsidRPr="00351632" w:rsidRDefault="00137869" w:rsidP="00AC63CC">
            <w:pPr>
              <w:rPr>
                <w:b/>
                <w:bCs/>
              </w:rPr>
            </w:pPr>
            <w:r w:rsidRPr="00351632">
              <w:rPr>
                <w:b/>
                <w:bCs/>
              </w:rPr>
              <w:t>1</w:t>
            </w:r>
          </w:p>
        </w:tc>
      </w:tr>
      <w:tr w:rsidR="00137869" w:rsidRPr="00351632" w14:paraId="347F699F" w14:textId="77777777" w:rsidTr="00AC63CC">
        <w:trPr>
          <w:trHeight w:val="221"/>
        </w:trPr>
        <w:tc>
          <w:tcPr>
            <w:tcW w:w="4538" w:type="dxa"/>
            <w:tcBorders>
              <w:top w:val="single" w:sz="4" w:space="0" w:color="auto"/>
              <w:left w:val="single" w:sz="4" w:space="0" w:color="auto"/>
              <w:bottom w:val="single" w:sz="4" w:space="0" w:color="auto"/>
              <w:right w:val="single" w:sz="4" w:space="0" w:color="auto"/>
            </w:tcBorders>
            <w:hideMark/>
          </w:tcPr>
          <w:p w14:paraId="2E0B7C90" w14:textId="77777777" w:rsidR="00137869" w:rsidRPr="00351632" w:rsidRDefault="00137869" w:rsidP="00AC63CC">
            <w:pPr>
              <w:rPr>
                <w:b/>
                <w:bCs/>
              </w:rPr>
            </w:pPr>
            <w:r w:rsidRPr="00351632">
              <w:rPr>
                <w:b/>
                <w:bCs/>
              </w:rPr>
              <w:t>PREMINULI U KBC ZAGREB</w:t>
            </w:r>
          </w:p>
        </w:tc>
        <w:tc>
          <w:tcPr>
            <w:tcW w:w="4538" w:type="dxa"/>
            <w:tcBorders>
              <w:top w:val="single" w:sz="4" w:space="0" w:color="auto"/>
              <w:left w:val="single" w:sz="4" w:space="0" w:color="auto"/>
              <w:bottom w:val="single" w:sz="4" w:space="0" w:color="auto"/>
              <w:right w:val="single" w:sz="4" w:space="0" w:color="auto"/>
            </w:tcBorders>
            <w:hideMark/>
          </w:tcPr>
          <w:p w14:paraId="09B65FA1" w14:textId="77777777" w:rsidR="00137869" w:rsidRPr="00351632" w:rsidRDefault="00137869" w:rsidP="00AC63CC">
            <w:pPr>
              <w:rPr>
                <w:b/>
                <w:bCs/>
              </w:rPr>
            </w:pPr>
            <w:r w:rsidRPr="00351632">
              <w:rPr>
                <w:b/>
                <w:bCs/>
              </w:rPr>
              <w:t>1</w:t>
            </w:r>
          </w:p>
        </w:tc>
      </w:tr>
    </w:tbl>
    <w:p w14:paraId="73186D2C" w14:textId="77777777" w:rsidR="00154C63" w:rsidRPr="00351632" w:rsidRDefault="00154C63" w:rsidP="00137869">
      <w:pPr>
        <w:ind w:left="-426"/>
        <w:jc w:val="both"/>
      </w:pPr>
    </w:p>
    <w:p w14:paraId="68C18F60" w14:textId="25F09881" w:rsidR="00137869" w:rsidRPr="003E32DC" w:rsidRDefault="00137869" w:rsidP="00D0625B">
      <w:pPr>
        <w:spacing w:line="360" w:lineRule="auto"/>
        <w:ind w:left="58"/>
        <w:jc w:val="both"/>
      </w:pPr>
      <w:r w:rsidRPr="00351632">
        <w:t>Od 2024.</w:t>
      </w:r>
      <w:r w:rsidR="00FD1486">
        <w:t xml:space="preserve"> </w:t>
      </w:r>
      <w:r w:rsidRPr="00351632">
        <w:t xml:space="preserve">godine se kao pokazatelji kvalitete rada u palijativnoj skrbi koriste podaci o analgeziji kod palijativnih pacijenata na razini PZZ. Tijekom 2025.godine je 147 pacijenata prijavilo kroničnu bol, uglavnom karcinomsku. Učinkovito liječenje boli je ostvareno kod 65% pacijenata, u 20% se ostvarilo poboljšanje, u 10% nisu postigli zadovoljavajuće rezultate, a 6% je bilo hospitalizirano jer je njihovo stanje zahtijevalo operativno ili neko drugo bolničko liječenje. </w:t>
      </w:r>
    </w:p>
    <w:p w14:paraId="37EDD6A5" w14:textId="38DF896A" w:rsidR="00AA716F" w:rsidRPr="00351632" w:rsidRDefault="00AA716F" w:rsidP="000352BD">
      <w:pPr>
        <w:pStyle w:val="Naslov2"/>
      </w:pPr>
      <w:bookmarkStart w:id="12" w:name="_Toc231376942"/>
      <w:r w:rsidRPr="00351632">
        <w:t>4.2. Bolnički morbiditet</w:t>
      </w:r>
      <w:bookmarkEnd w:id="12"/>
    </w:p>
    <w:p w14:paraId="3043B55C" w14:textId="2D952C86" w:rsidR="00154C63" w:rsidRPr="00351632" w:rsidRDefault="00154C63" w:rsidP="00663CD2">
      <w:pPr>
        <w:spacing w:line="360" w:lineRule="auto"/>
        <w:ind w:firstLine="708"/>
        <w:jc w:val="both"/>
      </w:pPr>
      <w:r w:rsidRPr="00351632">
        <w:t>Prikazujući značajke bolničkog obolijevanja na stacionarnim odjelima zdravstvenih ustanova u Karlovačkoj županiji, bitno je istaknuti kako je u 2024. godini bilo raspoloživo ukupno</w:t>
      </w:r>
      <w:r w:rsidR="002117FE" w:rsidRPr="00351632">
        <w:t xml:space="preserve"> 696</w:t>
      </w:r>
      <w:r w:rsidRPr="00351632">
        <w:t xml:space="preserve"> postelja, i to </w:t>
      </w:r>
      <w:r w:rsidR="002117FE" w:rsidRPr="00351632">
        <w:t xml:space="preserve">430 </w:t>
      </w:r>
      <w:r w:rsidRPr="00351632">
        <w:t xml:space="preserve"> u OB Karlovac, </w:t>
      </w:r>
      <w:r w:rsidR="002117FE" w:rsidRPr="00351632">
        <w:t xml:space="preserve">95 </w:t>
      </w:r>
      <w:r w:rsidRPr="00351632">
        <w:t xml:space="preserve"> u OB Ogulin te 165 u SB Duga Resa.</w:t>
      </w:r>
    </w:p>
    <w:p w14:paraId="439C2FE1" w14:textId="77777777" w:rsidR="002117FE" w:rsidRPr="00351632" w:rsidRDefault="002117FE" w:rsidP="00663CD2">
      <w:pPr>
        <w:spacing w:line="360" w:lineRule="auto"/>
        <w:jc w:val="both"/>
      </w:pPr>
      <w:r w:rsidRPr="00351632">
        <w:t xml:space="preserve">U skladu s Mrežom javne zdravstvene službe, Opća bolnica Karlovac ima 273 akutne postelje, 115 stolaca/postelja dnevne bolnice i 42 postelje za produženo, dugotrajno i kronično liječenje te palijativnu skrb. Opća bolnica Ogulin ima 52 akutne postelje, 8 stolaca/postelja dnevne bolnice , 15 postelja za dugotrajno liječenje, 15 postelja za palijativnu skrb i ukupno 5 postelja za produženo liječenje (po jednu postelju za djelatnost interne, pedijatrije i opće kirurgije, te 2 postelje za djelatnost ginekologije i </w:t>
      </w:r>
      <w:proofErr w:type="spellStart"/>
      <w:r w:rsidRPr="00351632">
        <w:t>opstretricije</w:t>
      </w:r>
      <w:proofErr w:type="spellEnd"/>
      <w:r w:rsidRPr="00351632">
        <w:t>). Specijalna bolnica za produženo liječenje Duga Resa ima 6 stolaca/postelja dnevne bolnice, 140 postelja za dugotrajno liječenje i 25 postelja za palijativnu skrb.</w:t>
      </w:r>
    </w:p>
    <w:p w14:paraId="1D27E3C1" w14:textId="691C7F51" w:rsidR="002117FE" w:rsidRPr="00351632" w:rsidRDefault="002117FE" w:rsidP="00D0625B">
      <w:pPr>
        <w:spacing w:line="360" w:lineRule="auto"/>
        <w:ind w:left="68"/>
        <w:jc w:val="both"/>
      </w:pPr>
      <w:r w:rsidRPr="00351632">
        <w:t>Tablica</w:t>
      </w:r>
      <w:r w:rsidR="00944FFC" w:rsidRPr="00351632">
        <w:t xml:space="preserve"> </w:t>
      </w:r>
      <w:r w:rsidR="00FD1486">
        <w:t>30</w:t>
      </w:r>
      <w:r w:rsidR="00944FFC" w:rsidRPr="00351632">
        <w:t xml:space="preserve">. </w:t>
      </w:r>
      <w:r w:rsidRPr="00351632">
        <w:t xml:space="preserve">  </w:t>
      </w:r>
      <w:bookmarkStart w:id="13" w:name="_Hlk229953654"/>
      <w:r w:rsidRPr="00351632">
        <w:t xml:space="preserve">Broj dolazaka u dnevne bolnice, jednodnevnu kirurgiju i bolničku hemodijalizu u 2024. u Karlovačkoj  </w:t>
      </w:r>
      <w:r w:rsidR="00F677AD" w:rsidRPr="00351632">
        <w:t>po skupinama bolesti i po dobnim skupinama</w:t>
      </w:r>
      <w:bookmarkEnd w:id="13"/>
    </w:p>
    <w:p w14:paraId="30EA348B" w14:textId="65895E4A" w:rsidR="002117FE" w:rsidRPr="00351632" w:rsidRDefault="002117FE" w:rsidP="002117FE">
      <w:pPr>
        <w:spacing w:line="360" w:lineRule="auto"/>
        <w:ind w:left="68"/>
      </w:pPr>
      <w:r w:rsidRPr="00351632">
        <w:rPr>
          <w:noProof/>
        </w:rPr>
        <w:lastRenderedPageBreak/>
        <w:drawing>
          <wp:inline distT="0" distB="0" distL="0" distR="0" wp14:anchorId="61F339B6" wp14:editId="4AF9EC7C">
            <wp:extent cx="5735955" cy="8885555"/>
            <wp:effectExtent l="0" t="0" r="0" b="0"/>
            <wp:docPr id="1034739779"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5955" cy="8885555"/>
                    </a:xfrm>
                    <a:prstGeom prst="rect">
                      <a:avLst/>
                    </a:prstGeom>
                    <a:noFill/>
                    <a:ln>
                      <a:noFill/>
                    </a:ln>
                  </pic:spPr>
                </pic:pic>
              </a:graphicData>
            </a:graphic>
          </wp:inline>
        </w:drawing>
      </w:r>
    </w:p>
    <w:p w14:paraId="6808CD98" w14:textId="7C70F023" w:rsidR="002117FE" w:rsidRPr="00351632" w:rsidRDefault="00944FFC" w:rsidP="002117FE">
      <w:pPr>
        <w:tabs>
          <w:tab w:val="right" w:pos="9149"/>
        </w:tabs>
        <w:rPr>
          <w:szCs w:val="22"/>
        </w:rPr>
      </w:pPr>
      <w:r w:rsidRPr="00351632">
        <w:rPr>
          <w:szCs w:val="22"/>
        </w:rPr>
        <w:lastRenderedPageBreak/>
        <w:t>Tablica 3</w:t>
      </w:r>
      <w:r w:rsidR="00FD1486">
        <w:rPr>
          <w:szCs w:val="22"/>
        </w:rPr>
        <w:t>1</w:t>
      </w:r>
      <w:r w:rsidRPr="00351632">
        <w:rPr>
          <w:szCs w:val="22"/>
        </w:rPr>
        <w:t>.</w:t>
      </w:r>
      <w:r w:rsidR="002117FE" w:rsidRPr="00351632">
        <w:rPr>
          <w:szCs w:val="22"/>
        </w:rPr>
        <w:t xml:space="preserve">  Broj dolazaka zbog liječenja i skrbi  i broj dana liječenja u 2024. u Karlovačkoj županiji </w:t>
      </w:r>
    </w:p>
    <w:tbl>
      <w:tblPr>
        <w:tblStyle w:val="TableGrid"/>
        <w:tblW w:w="9066" w:type="dxa"/>
        <w:tblInd w:w="78" w:type="dxa"/>
        <w:tblCellMar>
          <w:top w:w="48" w:type="dxa"/>
          <w:left w:w="108" w:type="dxa"/>
          <w:right w:w="66" w:type="dxa"/>
        </w:tblCellMar>
        <w:tblLook w:val="04A0" w:firstRow="1" w:lastRow="0" w:firstColumn="1" w:lastColumn="0" w:noHBand="0" w:noVBand="1"/>
      </w:tblPr>
      <w:tblGrid>
        <w:gridCol w:w="2265"/>
        <w:gridCol w:w="3259"/>
        <w:gridCol w:w="3542"/>
      </w:tblGrid>
      <w:tr w:rsidR="00351632" w:rsidRPr="00351632" w14:paraId="7F5903CC" w14:textId="77777777" w:rsidTr="00AC63CC">
        <w:trPr>
          <w:trHeight w:val="238"/>
        </w:trPr>
        <w:tc>
          <w:tcPr>
            <w:tcW w:w="2265" w:type="dxa"/>
            <w:tcBorders>
              <w:top w:val="single" w:sz="4" w:space="0" w:color="000000"/>
              <w:left w:val="single" w:sz="4" w:space="0" w:color="000000"/>
              <w:bottom w:val="single" w:sz="4" w:space="0" w:color="000000"/>
              <w:right w:val="single" w:sz="4" w:space="0" w:color="000000"/>
            </w:tcBorders>
          </w:tcPr>
          <w:p w14:paraId="7BB888A3" w14:textId="77777777" w:rsidR="002117FE" w:rsidRPr="00351632" w:rsidRDefault="002117FE" w:rsidP="00AC63CC">
            <w:pPr>
              <w:spacing w:line="259" w:lineRule="auto"/>
            </w:pPr>
          </w:p>
        </w:tc>
        <w:tc>
          <w:tcPr>
            <w:tcW w:w="3259" w:type="dxa"/>
            <w:tcBorders>
              <w:top w:val="single" w:sz="4" w:space="0" w:color="000000"/>
              <w:left w:val="single" w:sz="4" w:space="0" w:color="000000"/>
              <w:bottom w:val="single" w:sz="4" w:space="0" w:color="000000"/>
              <w:right w:val="single" w:sz="4" w:space="0" w:color="000000"/>
            </w:tcBorders>
            <w:shd w:val="clear" w:color="auto" w:fill="A6A6A6"/>
          </w:tcPr>
          <w:p w14:paraId="715ED8DC" w14:textId="77777777" w:rsidR="002117FE" w:rsidRPr="00351632" w:rsidRDefault="002117FE" w:rsidP="00AC63CC">
            <w:pPr>
              <w:spacing w:line="259" w:lineRule="auto"/>
              <w:ind w:left="7"/>
            </w:pPr>
            <w:proofErr w:type="spellStart"/>
            <w:r w:rsidRPr="00351632">
              <w:rPr>
                <w:b/>
                <w:sz w:val="20"/>
              </w:rPr>
              <w:t>Broj</w:t>
            </w:r>
            <w:proofErr w:type="spellEnd"/>
            <w:r w:rsidRPr="00351632">
              <w:rPr>
                <w:b/>
                <w:sz w:val="20"/>
              </w:rPr>
              <w:t xml:space="preserve"> </w:t>
            </w:r>
            <w:proofErr w:type="spellStart"/>
            <w:r w:rsidRPr="00351632">
              <w:rPr>
                <w:b/>
                <w:sz w:val="20"/>
              </w:rPr>
              <w:t>dolazaka</w:t>
            </w:r>
            <w:proofErr w:type="spellEnd"/>
            <w:r w:rsidRPr="00351632">
              <w:rPr>
                <w:b/>
                <w:sz w:val="20"/>
              </w:rPr>
              <w:t xml:space="preserve"> </w:t>
            </w:r>
            <w:proofErr w:type="spellStart"/>
            <w:r w:rsidRPr="00351632">
              <w:rPr>
                <w:b/>
                <w:sz w:val="20"/>
              </w:rPr>
              <w:t>zbog</w:t>
            </w:r>
            <w:proofErr w:type="spellEnd"/>
            <w:r w:rsidRPr="00351632">
              <w:rPr>
                <w:b/>
                <w:sz w:val="20"/>
              </w:rPr>
              <w:t xml:space="preserve"> </w:t>
            </w:r>
            <w:proofErr w:type="spellStart"/>
            <w:r w:rsidRPr="00351632">
              <w:rPr>
                <w:b/>
                <w:sz w:val="20"/>
              </w:rPr>
              <w:t>liječenja</w:t>
            </w:r>
            <w:proofErr w:type="spellEnd"/>
            <w:r w:rsidRPr="00351632">
              <w:rPr>
                <w:b/>
                <w:sz w:val="20"/>
              </w:rPr>
              <w:t xml:space="preserve"> </w:t>
            </w:r>
            <w:proofErr w:type="spellStart"/>
            <w:r w:rsidRPr="00351632">
              <w:rPr>
                <w:b/>
                <w:sz w:val="20"/>
              </w:rPr>
              <w:t>i</w:t>
            </w:r>
            <w:proofErr w:type="spellEnd"/>
            <w:r w:rsidRPr="00351632">
              <w:rPr>
                <w:b/>
                <w:sz w:val="20"/>
              </w:rPr>
              <w:t xml:space="preserve"> </w:t>
            </w:r>
            <w:proofErr w:type="spellStart"/>
            <w:r w:rsidRPr="00351632">
              <w:rPr>
                <w:b/>
                <w:sz w:val="20"/>
              </w:rPr>
              <w:t>skrbi</w:t>
            </w:r>
            <w:proofErr w:type="spellEnd"/>
            <w:r w:rsidRPr="00351632">
              <w:rPr>
                <w:b/>
                <w:sz w:val="20"/>
              </w:rPr>
              <w:t xml:space="preserve"> </w:t>
            </w:r>
          </w:p>
        </w:tc>
        <w:tc>
          <w:tcPr>
            <w:tcW w:w="3542" w:type="dxa"/>
            <w:tcBorders>
              <w:top w:val="single" w:sz="4" w:space="0" w:color="000000"/>
              <w:left w:val="single" w:sz="4" w:space="0" w:color="000000"/>
              <w:bottom w:val="single" w:sz="4" w:space="0" w:color="000000"/>
              <w:right w:val="single" w:sz="4" w:space="0" w:color="000000"/>
            </w:tcBorders>
            <w:shd w:val="clear" w:color="auto" w:fill="A6A6A6"/>
          </w:tcPr>
          <w:p w14:paraId="5EB275AB" w14:textId="77777777" w:rsidR="002117FE" w:rsidRPr="00351632" w:rsidRDefault="002117FE" w:rsidP="00AC63CC">
            <w:pPr>
              <w:spacing w:line="259" w:lineRule="auto"/>
              <w:ind w:right="43"/>
              <w:jc w:val="center"/>
            </w:pPr>
            <w:proofErr w:type="spellStart"/>
            <w:r w:rsidRPr="00351632">
              <w:rPr>
                <w:b/>
                <w:sz w:val="20"/>
              </w:rPr>
              <w:t>Broj</w:t>
            </w:r>
            <w:proofErr w:type="spellEnd"/>
            <w:r w:rsidRPr="00351632">
              <w:rPr>
                <w:b/>
                <w:sz w:val="20"/>
              </w:rPr>
              <w:t xml:space="preserve"> dana </w:t>
            </w:r>
            <w:proofErr w:type="spellStart"/>
            <w:r w:rsidRPr="00351632">
              <w:rPr>
                <w:b/>
                <w:sz w:val="20"/>
              </w:rPr>
              <w:t>liječenja</w:t>
            </w:r>
            <w:proofErr w:type="spellEnd"/>
            <w:r w:rsidRPr="00351632">
              <w:rPr>
                <w:b/>
                <w:sz w:val="20"/>
              </w:rPr>
              <w:t xml:space="preserve"> </w:t>
            </w:r>
          </w:p>
        </w:tc>
      </w:tr>
      <w:tr w:rsidR="00351632" w:rsidRPr="00351632" w14:paraId="5CD57113" w14:textId="77777777" w:rsidTr="00AC63CC">
        <w:trPr>
          <w:trHeight w:val="241"/>
        </w:trPr>
        <w:tc>
          <w:tcPr>
            <w:tcW w:w="2265" w:type="dxa"/>
            <w:tcBorders>
              <w:top w:val="single" w:sz="4" w:space="0" w:color="000000"/>
              <w:left w:val="single" w:sz="4" w:space="0" w:color="000000"/>
              <w:bottom w:val="single" w:sz="4" w:space="0" w:color="000000"/>
              <w:right w:val="single" w:sz="4" w:space="0" w:color="000000"/>
            </w:tcBorders>
          </w:tcPr>
          <w:p w14:paraId="14F3B1C8" w14:textId="77777777" w:rsidR="002117FE" w:rsidRPr="00351632" w:rsidRDefault="002117FE" w:rsidP="00AC63CC">
            <w:pPr>
              <w:spacing w:line="259" w:lineRule="auto"/>
              <w:rPr>
                <w:b/>
                <w:sz w:val="20"/>
              </w:rPr>
            </w:pPr>
            <w:r w:rsidRPr="00351632">
              <w:rPr>
                <w:b/>
                <w:sz w:val="20"/>
              </w:rPr>
              <w:t>RH</w:t>
            </w:r>
          </w:p>
        </w:tc>
        <w:tc>
          <w:tcPr>
            <w:tcW w:w="3259" w:type="dxa"/>
            <w:tcBorders>
              <w:top w:val="single" w:sz="4" w:space="0" w:color="000000"/>
              <w:left w:val="single" w:sz="4" w:space="0" w:color="000000"/>
              <w:bottom w:val="single" w:sz="4" w:space="0" w:color="000000"/>
              <w:right w:val="single" w:sz="4" w:space="0" w:color="000000"/>
            </w:tcBorders>
          </w:tcPr>
          <w:p w14:paraId="63F8051E" w14:textId="77777777" w:rsidR="002117FE" w:rsidRPr="00351632" w:rsidRDefault="002117FE" w:rsidP="00AC63CC">
            <w:pPr>
              <w:spacing w:line="259" w:lineRule="auto"/>
              <w:ind w:right="42"/>
              <w:jc w:val="center"/>
            </w:pPr>
            <w:r w:rsidRPr="00351632">
              <w:t>473.772</w:t>
            </w:r>
          </w:p>
        </w:tc>
        <w:tc>
          <w:tcPr>
            <w:tcW w:w="3542" w:type="dxa"/>
            <w:tcBorders>
              <w:top w:val="single" w:sz="4" w:space="0" w:color="000000"/>
              <w:left w:val="single" w:sz="4" w:space="0" w:color="000000"/>
              <w:bottom w:val="single" w:sz="4" w:space="0" w:color="000000"/>
              <w:right w:val="single" w:sz="4" w:space="0" w:color="000000"/>
            </w:tcBorders>
          </w:tcPr>
          <w:p w14:paraId="3CE94A55" w14:textId="77777777" w:rsidR="002117FE" w:rsidRPr="00351632" w:rsidRDefault="002117FE" w:rsidP="00AC63CC">
            <w:pPr>
              <w:spacing w:line="259" w:lineRule="auto"/>
              <w:ind w:right="41"/>
              <w:jc w:val="center"/>
            </w:pPr>
            <w:r w:rsidRPr="00351632">
              <w:t>580.090</w:t>
            </w:r>
          </w:p>
        </w:tc>
      </w:tr>
      <w:tr w:rsidR="00351632" w:rsidRPr="00351632" w14:paraId="5D181547" w14:textId="77777777" w:rsidTr="00AC63CC">
        <w:trPr>
          <w:trHeight w:val="241"/>
        </w:trPr>
        <w:tc>
          <w:tcPr>
            <w:tcW w:w="2265" w:type="dxa"/>
            <w:tcBorders>
              <w:top w:val="single" w:sz="4" w:space="0" w:color="000000"/>
              <w:left w:val="single" w:sz="4" w:space="0" w:color="000000"/>
              <w:bottom w:val="single" w:sz="4" w:space="0" w:color="000000"/>
              <w:right w:val="single" w:sz="4" w:space="0" w:color="000000"/>
            </w:tcBorders>
          </w:tcPr>
          <w:p w14:paraId="035FC9B6" w14:textId="77777777" w:rsidR="002117FE" w:rsidRPr="00351632" w:rsidRDefault="002117FE" w:rsidP="00AC63CC">
            <w:pPr>
              <w:spacing w:line="259" w:lineRule="auto"/>
            </w:pPr>
            <w:r w:rsidRPr="00351632">
              <w:rPr>
                <w:b/>
                <w:sz w:val="20"/>
              </w:rPr>
              <w:t xml:space="preserve">OB Karlovac </w:t>
            </w:r>
          </w:p>
        </w:tc>
        <w:tc>
          <w:tcPr>
            <w:tcW w:w="3259" w:type="dxa"/>
            <w:tcBorders>
              <w:top w:val="single" w:sz="4" w:space="0" w:color="000000"/>
              <w:left w:val="single" w:sz="4" w:space="0" w:color="000000"/>
              <w:bottom w:val="single" w:sz="4" w:space="0" w:color="000000"/>
              <w:right w:val="single" w:sz="4" w:space="0" w:color="000000"/>
            </w:tcBorders>
          </w:tcPr>
          <w:p w14:paraId="0CC9FC80" w14:textId="77777777" w:rsidR="002117FE" w:rsidRPr="00351632" w:rsidRDefault="002117FE" w:rsidP="00AC63CC">
            <w:pPr>
              <w:spacing w:line="259" w:lineRule="auto"/>
              <w:ind w:right="42"/>
              <w:jc w:val="center"/>
            </w:pPr>
            <w:r w:rsidRPr="00351632">
              <w:t>22.210</w:t>
            </w:r>
          </w:p>
        </w:tc>
        <w:tc>
          <w:tcPr>
            <w:tcW w:w="3542" w:type="dxa"/>
            <w:tcBorders>
              <w:top w:val="single" w:sz="4" w:space="0" w:color="000000"/>
              <w:left w:val="single" w:sz="4" w:space="0" w:color="000000"/>
              <w:bottom w:val="single" w:sz="4" w:space="0" w:color="000000"/>
              <w:right w:val="single" w:sz="4" w:space="0" w:color="000000"/>
            </w:tcBorders>
          </w:tcPr>
          <w:p w14:paraId="3BE86283" w14:textId="77777777" w:rsidR="002117FE" w:rsidRPr="00351632" w:rsidRDefault="002117FE" w:rsidP="00AC63CC">
            <w:pPr>
              <w:spacing w:line="259" w:lineRule="auto"/>
              <w:ind w:right="41"/>
              <w:jc w:val="center"/>
            </w:pPr>
            <w:r w:rsidRPr="00351632">
              <w:t>24.977</w:t>
            </w:r>
          </w:p>
        </w:tc>
      </w:tr>
      <w:tr w:rsidR="002117FE" w:rsidRPr="00351632" w14:paraId="791E40B5" w14:textId="77777777" w:rsidTr="00AC63CC">
        <w:trPr>
          <w:trHeight w:val="240"/>
        </w:trPr>
        <w:tc>
          <w:tcPr>
            <w:tcW w:w="2265" w:type="dxa"/>
            <w:tcBorders>
              <w:top w:val="single" w:sz="4" w:space="0" w:color="000000"/>
              <w:left w:val="single" w:sz="4" w:space="0" w:color="000000"/>
              <w:bottom w:val="single" w:sz="4" w:space="0" w:color="000000"/>
              <w:right w:val="single" w:sz="4" w:space="0" w:color="000000"/>
            </w:tcBorders>
          </w:tcPr>
          <w:p w14:paraId="7FF52EE3" w14:textId="77777777" w:rsidR="002117FE" w:rsidRPr="00351632" w:rsidRDefault="002117FE" w:rsidP="00AC63CC">
            <w:pPr>
              <w:spacing w:line="259" w:lineRule="auto"/>
            </w:pPr>
            <w:r w:rsidRPr="00351632">
              <w:rPr>
                <w:b/>
                <w:sz w:val="20"/>
              </w:rPr>
              <w:t xml:space="preserve">OB </w:t>
            </w:r>
            <w:proofErr w:type="spellStart"/>
            <w:r w:rsidRPr="00351632">
              <w:rPr>
                <w:b/>
                <w:sz w:val="20"/>
              </w:rPr>
              <w:t>Ogulin</w:t>
            </w:r>
            <w:proofErr w:type="spellEnd"/>
            <w:r w:rsidRPr="00351632">
              <w:rPr>
                <w:b/>
                <w:sz w:val="20"/>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C14C275" w14:textId="77777777" w:rsidR="002117FE" w:rsidRPr="00351632" w:rsidRDefault="002117FE" w:rsidP="00AC63CC">
            <w:pPr>
              <w:spacing w:line="259" w:lineRule="auto"/>
              <w:ind w:right="44"/>
              <w:jc w:val="center"/>
            </w:pPr>
            <w:r w:rsidRPr="00351632">
              <w:t>1.773</w:t>
            </w:r>
          </w:p>
        </w:tc>
        <w:tc>
          <w:tcPr>
            <w:tcW w:w="3542" w:type="dxa"/>
            <w:tcBorders>
              <w:top w:val="single" w:sz="4" w:space="0" w:color="000000"/>
              <w:left w:val="single" w:sz="4" w:space="0" w:color="000000"/>
              <w:bottom w:val="single" w:sz="4" w:space="0" w:color="000000"/>
              <w:right w:val="single" w:sz="4" w:space="0" w:color="000000"/>
            </w:tcBorders>
          </w:tcPr>
          <w:p w14:paraId="4374F66B" w14:textId="77777777" w:rsidR="002117FE" w:rsidRPr="00351632" w:rsidRDefault="002117FE" w:rsidP="00AC63CC">
            <w:pPr>
              <w:spacing w:line="259" w:lineRule="auto"/>
              <w:ind w:right="43"/>
              <w:jc w:val="center"/>
            </w:pPr>
            <w:r w:rsidRPr="00351632">
              <w:t>2.065</w:t>
            </w:r>
          </w:p>
        </w:tc>
      </w:tr>
    </w:tbl>
    <w:p w14:paraId="0E4C0EA3" w14:textId="77777777" w:rsidR="002117FE" w:rsidRPr="00351632" w:rsidRDefault="002117FE" w:rsidP="002117FE">
      <w:pPr>
        <w:spacing w:line="360" w:lineRule="auto"/>
        <w:ind w:left="68"/>
      </w:pPr>
    </w:p>
    <w:p w14:paraId="6649ABB2" w14:textId="7C9CF9C1" w:rsidR="00507EE5" w:rsidRPr="00351632" w:rsidRDefault="00507EE5" w:rsidP="00944FFC">
      <w:pPr>
        <w:spacing w:line="360" w:lineRule="auto"/>
        <w:ind w:left="68"/>
      </w:pPr>
      <w:r w:rsidRPr="00351632">
        <w:t xml:space="preserve">Uslijed aktualnog demografskog trenda starenja stanovništva posebno se sagledava skupina osoba u dobi od 65 godina i više. </w:t>
      </w:r>
      <w:r w:rsidR="00F846EA" w:rsidRPr="00351632">
        <w:t xml:space="preserve">U Republici Hrvatskoj bilo je hospitalizirano 258.832 osoba u dobi 65 i više godina u </w:t>
      </w:r>
      <w:r w:rsidRPr="00351632">
        <w:t>2024. godini.</w:t>
      </w:r>
    </w:p>
    <w:p w14:paraId="545B4F79" w14:textId="4AF829AB" w:rsidR="00507EE5" w:rsidRPr="00351632" w:rsidRDefault="00507EE5" w:rsidP="00507EE5">
      <w:pPr>
        <w:spacing w:line="360" w:lineRule="auto"/>
        <w:ind w:left="68"/>
      </w:pPr>
      <w:r w:rsidRPr="00351632">
        <w:t xml:space="preserve">Tablica  </w:t>
      </w:r>
      <w:r w:rsidR="00944FFC" w:rsidRPr="00351632">
        <w:t>3</w:t>
      </w:r>
      <w:r w:rsidR="00FD1486">
        <w:t>2</w:t>
      </w:r>
      <w:r w:rsidR="00944FFC" w:rsidRPr="00351632">
        <w:t>.</w:t>
      </w:r>
      <w:r w:rsidRPr="00351632">
        <w:t xml:space="preserve">   Hospitalizacije osoba u dobi 65 i više godina u bolnicama Hrvatske 2024. </w:t>
      </w:r>
    </w:p>
    <w:p w14:paraId="47F9EFAA" w14:textId="51F68A84" w:rsidR="00507EE5" w:rsidRPr="00351632" w:rsidRDefault="00507EE5" w:rsidP="00507EE5">
      <w:pPr>
        <w:spacing w:line="360" w:lineRule="auto"/>
        <w:ind w:left="68"/>
      </w:pPr>
      <w:r w:rsidRPr="00351632">
        <w:rPr>
          <w:noProof/>
        </w:rPr>
        <w:drawing>
          <wp:inline distT="0" distB="0" distL="0" distR="0" wp14:anchorId="7A2CC177" wp14:editId="00A13682">
            <wp:extent cx="5760720" cy="3040275"/>
            <wp:effectExtent l="0" t="0" r="0" b="8255"/>
            <wp:docPr id="1736079355"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040275"/>
                    </a:xfrm>
                    <a:prstGeom prst="rect">
                      <a:avLst/>
                    </a:prstGeom>
                    <a:noFill/>
                  </pic:spPr>
                </pic:pic>
              </a:graphicData>
            </a:graphic>
          </wp:inline>
        </w:drawing>
      </w:r>
    </w:p>
    <w:p w14:paraId="6194497F" w14:textId="5F4E4635" w:rsidR="00F677AD" w:rsidRPr="00351632" w:rsidRDefault="00F677AD" w:rsidP="00663CD2">
      <w:pPr>
        <w:spacing w:line="240" w:lineRule="auto"/>
        <w:ind w:left="68"/>
      </w:pPr>
      <w:r w:rsidRPr="00351632">
        <w:t>Tablica</w:t>
      </w:r>
      <w:r w:rsidR="00944FFC" w:rsidRPr="00351632">
        <w:t xml:space="preserve"> 3</w:t>
      </w:r>
      <w:r w:rsidR="00FD1486">
        <w:t>3</w:t>
      </w:r>
      <w:r w:rsidR="00944FFC" w:rsidRPr="00351632">
        <w:t xml:space="preserve">. </w:t>
      </w:r>
      <w:r w:rsidRPr="00351632">
        <w:t xml:space="preserve"> Broj dolazaka u dnevne bolnice, jednodnevnu kirurgiju i bolničku hemodijalizu u 2024. u Karlovačkoj županiji za osobe dobne skupine 65 i više godina po skupinama bolesti </w:t>
      </w:r>
    </w:p>
    <w:tbl>
      <w:tblPr>
        <w:tblStyle w:val="Reetkatablice"/>
        <w:tblW w:w="0" w:type="auto"/>
        <w:tblLook w:val="04A0" w:firstRow="1" w:lastRow="0" w:firstColumn="1" w:lastColumn="0" w:noHBand="0" w:noVBand="1"/>
      </w:tblPr>
      <w:tblGrid>
        <w:gridCol w:w="828"/>
        <w:gridCol w:w="1293"/>
        <w:gridCol w:w="5337"/>
        <w:gridCol w:w="813"/>
        <w:gridCol w:w="791"/>
      </w:tblGrid>
      <w:tr w:rsidR="00351632" w:rsidRPr="00351632" w14:paraId="5C7C8194" w14:textId="77777777" w:rsidTr="000352BD">
        <w:trPr>
          <w:trHeight w:val="915"/>
        </w:trPr>
        <w:tc>
          <w:tcPr>
            <w:tcW w:w="9062" w:type="dxa"/>
            <w:gridSpan w:val="5"/>
            <w:hideMark/>
          </w:tcPr>
          <w:p w14:paraId="6B635338" w14:textId="77777777" w:rsidR="00F677AD" w:rsidRPr="00351632" w:rsidRDefault="00F677AD" w:rsidP="00AC63CC">
            <w:pPr>
              <w:ind w:left="68"/>
              <w:rPr>
                <w:b/>
                <w:bCs/>
                <w:sz w:val="20"/>
                <w:szCs w:val="20"/>
              </w:rPr>
            </w:pPr>
            <w:r w:rsidRPr="00351632">
              <w:rPr>
                <w:b/>
                <w:bCs/>
                <w:sz w:val="20"/>
                <w:szCs w:val="20"/>
              </w:rPr>
              <w:t>Broj dolazaka u dnevne bolnice, jednodnevnu kirurgiju i bolničku hemodijalizu u 2024. godini za osobe s prebivalištem u Karlovačkoj županiji u 2024. godini - dobna skupina 65 i više godina</w:t>
            </w:r>
          </w:p>
        </w:tc>
      </w:tr>
      <w:tr w:rsidR="00351632" w:rsidRPr="00351632" w14:paraId="02658415" w14:textId="77777777" w:rsidTr="000352BD">
        <w:trPr>
          <w:trHeight w:val="300"/>
        </w:trPr>
        <w:tc>
          <w:tcPr>
            <w:tcW w:w="828" w:type="dxa"/>
            <w:noWrap/>
            <w:hideMark/>
          </w:tcPr>
          <w:p w14:paraId="2F83FCE2" w14:textId="77777777" w:rsidR="00F677AD" w:rsidRPr="00351632" w:rsidRDefault="00F677AD" w:rsidP="00AC63CC">
            <w:pPr>
              <w:ind w:left="68"/>
              <w:rPr>
                <w:sz w:val="20"/>
                <w:szCs w:val="20"/>
              </w:rPr>
            </w:pPr>
            <w:r w:rsidRPr="00351632">
              <w:rPr>
                <w:sz w:val="20"/>
                <w:szCs w:val="20"/>
              </w:rPr>
              <w:t> </w:t>
            </w:r>
          </w:p>
        </w:tc>
        <w:tc>
          <w:tcPr>
            <w:tcW w:w="1293" w:type="dxa"/>
            <w:noWrap/>
            <w:hideMark/>
          </w:tcPr>
          <w:p w14:paraId="75893613" w14:textId="77777777" w:rsidR="00F677AD" w:rsidRPr="00351632" w:rsidRDefault="00F677AD" w:rsidP="00AC63CC">
            <w:pPr>
              <w:ind w:left="68"/>
              <w:rPr>
                <w:sz w:val="20"/>
                <w:szCs w:val="20"/>
              </w:rPr>
            </w:pPr>
            <w:r w:rsidRPr="00351632">
              <w:rPr>
                <w:sz w:val="20"/>
                <w:szCs w:val="20"/>
              </w:rPr>
              <w:t> </w:t>
            </w:r>
          </w:p>
        </w:tc>
        <w:tc>
          <w:tcPr>
            <w:tcW w:w="5337" w:type="dxa"/>
            <w:noWrap/>
            <w:hideMark/>
          </w:tcPr>
          <w:p w14:paraId="2BEC7E26" w14:textId="77777777" w:rsidR="00F677AD" w:rsidRPr="00351632" w:rsidRDefault="00F677AD" w:rsidP="00AC63CC">
            <w:pPr>
              <w:ind w:left="68"/>
              <w:rPr>
                <w:sz w:val="20"/>
                <w:szCs w:val="20"/>
              </w:rPr>
            </w:pPr>
            <w:r w:rsidRPr="00351632">
              <w:rPr>
                <w:sz w:val="20"/>
                <w:szCs w:val="20"/>
              </w:rPr>
              <w:t> </w:t>
            </w:r>
          </w:p>
        </w:tc>
        <w:tc>
          <w:tcPr>
            <w:tcW w:w="813" w:type="dxa"/>
            <w:noWrap/>
            <w:hideMark/>
          </w:tcPr>
          <w:p w14:paraId="2AB04C66" w14:textId="77777777" w:rsidR="00F677AD" w:rsidRPr="00351632" w:rsidRDefault="00F677AD" w:rsidP="00AC63CC">
            <w:pPr>
              <w:ind w:left="68"/>
              <w:rPr>
                <w:sz w:val="20"/>
                <w:szCs w:val="20"/>
              </w:rPr>
            </w:pPr>
            <w:r w:rsidRPr="00351632">
              <w:rPr>
                <w:sz w:val="20"/>
                <w:szCs w:val="20"/>
              </w:rPr>
              <w:t> </w:t>
            </w:r>
          </w:p>
        </w:tc>
        <w:tc>
          <w:tcPr>
            <w:tcW w:w="791" w:type="dxa"/>
            <w:noWrap/>
            <w:hideMark/>
          </w:tcPr>
          <w:p w14:paraId="486FC1AA" w14:textId="77777777" w:rsidR="00F677AD" w:rsidRPr="00351632" w:rsidRDefault="00F677AD" w:rsidP="00AC63CC">
            <w:pPr>
              <w:ind w:left="68"/>
              <w:rPr>
                <w:sz w:val="20"/>
                <w:szCs w:val="20"/>
              </w:rPr>
            </w:pPr>
            <w:r w:rsidRPr="00351632">
              <w:rPr>
                <w:sz w:val="20"/>
                <w:szCs w:val="20"/>
              </w:rPr>
              <w:t> </w:t>
            </w:r>
          </w:p>
        </w:tc>
      </w:tr>
      <w:tr w:rsidR="00351632" w:rsidRPr="00351632" w14:paraId="71AF409C" w14:textId="77777777" w:rsidTr="000352BD">
        <w:trPr>
          <w:trHeight w:val="300"/>
        </w:trPr>
        <w:tc>
          <w:tcPr>
            <w:tcW w:w="828" w:type="dxa"/>
            <w:noWrap/>
            <w:hideMark/>
          </w:tcPr>
          <w:p w14:paraId="0B88CDA2" w14:textId="77777777" w:rsidR="00F677AD" w:rsidRPr="00351632" w:rsidRDefault="00F677AD" w:rsidP="000352BD">
            <w:pPr>
              <w:rPr>
                <w:b/>
                <w:bCs/>
                <w:sz w:val="20"/>
                <w:szCs w:val="20"/>
              </w:rPr>
            </w:pPr>
            <w:r w:rsidRPr="00351632">
              <w:rPr>
                <w:b/>
                <w:bCs/>
                <w:sz w:val="20"/>
                <w:szCs w:val="20"/>
              </w:rPr>
              <w:t>Godina</w:t>
            </w:r>
          </w:p>
        </w:tc>
        <w:tc>
          <w:tcPr>
            <w:tcW w:w="1293" w:type="dxa"/>
            <w:noWrap/>
            <w:hideMark/>
          </w:tcPr>
          <w:p w14:paraId="1A457595" w14:textId="77777777" w:rsidR="00F677AD" w:rsidRPr="00351632" w:rsidRDefault="00F677AD" w:rsidP="00AC63CC">
            <w:pPr>
              <w:ind w:left="68"/>
              <w:rPr>
                <w:b/>
                <w:bCs/>
                <w:sz w:val="20"/>
                <w:szCs w:val="20"/>
              </w:rPr>
            </w:pPr>
            <w:r w:rsidRPr="00351632">
              <w:rPr>
                <w:b/>
                <w:bCs/>
                <w:sz w:val="20"/>
                <w:szCs w:val="20"/>
              </w:rPr>
              <w:t>MKB10 OZNAKA POGLAVLJA</w:t>
            </w:r>
          </w:p>
        </w:tc>
        <w:tc>
          <w:tcPr>
            <w:tcW w:w="5337" w:type="dxa"/>
            <w:noWrap/>
            <w:hideMark/>
          </w:tcPr>
          <w:p w14:paraId="75BC824C" w14:textId="77777777" w:rsidR="00F677AD" w:rsidRPr="00351632" w:rsidRDefault="00F677AD" w:rsidP="00AC63CC">
            <w:pPr>
              <w:ind w:left="68"/>
              <w:rPr>
                <w:b/>
                <w:bCs/>
                <w:sz w:val="20"/>
                <w:szCs w:val="20"/>
              </w:rPr>
            </w:pPr>
            <w:r w:rsidRPr="00351632">
              <w:rPr>
                <w:b/>
                <w:bCs/>
                <w:sz w:val="20"/>
                <w:szCs w:val="20"/>
              </w:rPr>
              <w:t>MKB10 POGLAVLJE - NAZIV</w:t>
            </w:r>
          </w:p>
        </w:tc>
        <w:tc>
          <w:tcPr>
            <w:tcW w:w="813" w:type="dxa"/>
            <w:noWrap/>
            <w:hideMark/>
          </w:tcPr>
          <w:p w14:paraId="5BDFA2DE" w14:textId="77777777" w:rsidR="00F677AD" w:rsidRPr="00351632" w:rsidRDefault="00F677AD" w:rsidP="00AC63CC">
            <w:pPr>
              <w:ind w:left="68"/>
              <w:rPr>
                <w:b/>
                <w:bCs/>
                <w:sz w:val="20"/>
                <w:szCs w:val="20"/>
              </w:rPr>
            </w:pPr>
            <w:r w:rsidRPr="00351632">
              <w:rPr>
                <w:b/>
                <w:bCs/>
                <w:sz w:val="20"/>
                <w:szCs w:val="20"/>
              </w:rPr>
              <w:t>SPOL</w:t>
            </w:r>
          </w:p>
        </w:tc>
        <w:tc>
          <w:tcPr>
            <w:tcW w:w="791" w:type="dxa"/>
            <w:noWrap/>
            <w:hideMark/>
          </w:tcPr>
          <w:p w14:paraId="2D780D9E" w14:textId="77777777" w:rsidR="00F677AD" w:rsidRPr="00351632" w:rsidRDefault="00F677AD" w:rsidP="00AC63CC">
            <w:pPr>
              <w:ind w:left="68"/>
              <w:rPr>
                <w:b/>
                <w:bCs/>
                <w:sz w:val="20"/>
                <w:szCs w:val="20"/>
              </w:rPr>
            </w:pPr>
            <w:r w:rsidRPr="00351632">
              <w:rPr>
                <w:b/>
                <w:bCs/>
                <w:sz w:val="20"/>
                <w:szCs w:val="20"/>
              </w:rPr>
              <w:t>65+</w:t>
            </w:r>
          </w:p>
        </w:tc>
      </w:tr>
      <w:tr w:rsidR="00351632" w:rsidRPr="00351632" w14:paraId="1727C68D" w14:textId="77777777" w:rsidTr="000352BD">
        <w:trPr>
          <w:trHeight w:val="300"/>
        </w:trPr>
        <w:tc>
          <w:tcPr>
            <w:tcW w:w="828" w:type="dxa"/>
            <w:vMerge w:val="restart"/>
            <w:noWrap/>
            <w:hideMark/>
          </w:tcPr>
          <w:p w14:paraId="6B4E952F" w14:textId="77777777" w:rsidR="00F677AD" w:rsidRPr="00351632" w:rsidRDefault="00F677AD" w:rsidP="00AC63CC">
            <w:pPr>
              <w:ind w:left="68"/>
              <w:rPr>
                <w:sz w:val="20"/>
                <w:szCs w:val="20"/>
              </w:rPr>
            </w:pPr>
            <w:r w:rsidRPr="00351632">
              <w:rPr>
                <w:sz w:val="20"/>
                <w:szCs w:val="20"/>
              </w:rPr>
              <w:t>2024</w:t>
            </w:r>
          </w:p>
        </w:tc>
        <w:tc>
          <w:tcPr>
            <w:tcW w:w="1293" w:type="dxa"/>
            <w:vMerge w:val="restart"/>
            <w:noWrap/>
            <w:hideMark/>
          </w:tcPr>
          <w:p w14:paraId="40BE174C" w14:textId="77777777" w:rsidR="00F677AD" w:rsidRPr="00351632" w:rsidRDefault="00F677AD" w:rsidP="00AC63CC">
            <w:pPr>
              <w:ind w:left="68"/>
              <w:rPr>
                <w:sz w:val="20"/>
                <w:szCs w:val="20"/>
              </w:rPr>
            </w:pPr>
            <w:r w:rsidRPr="00351632">
              <w:rPr>
                <w:sz w:val="20"/>
                <w:szCs w:val="20"/>
              </w:rPr>
              <w:t>01</w:t>
            </w:r>
          </w:p>
        </w:tc>
        <w:tc>
          <w:tcPr>
            <w:tcW w:w="5337" w:type="dxa"/>
            <w:vMerge w:val="restart"/>
            <w:hideMark/>
          </w:tcPr>
          <w:p w14:paraId="579095C0" w14:textId="77777777" w:rsidR="00F677AD" w:rsidRPr="00351632" w:rsidRDefault="00F677AD" w:rsidP="00AC63CC">
            <w:pPr>
              <w:ind w:left="68"/>
              <w:rPr>
                <w:sz w:val="20"/>
                <w:szCs w:val="20"/>
              </w:rPr>
            </w:pPr>
            <w:r w:rsidRPr="00351632">
              <w:rPr>
                <w:sz w:val="20"/>
                <w:szCs w:val="20"/>
              </w:rPr>
              <w:t>Zarazne i parazitarne bolesti</w:t>
            </w:r>
          </w:p>
        </w:tc>
        <w:tc>
          <w:tcPr>
            <w:tcW w:w="813" w:type="dxa"/>
            <w:noWrap/>
            <w:hideMark/>
          </w:tcPr>
          <w:p w14:paraId="60CDCA1A" w14:textId="77777777" w:rsidR="00F677AD" w:rsidRPr="00351632" w:rsidRDefault="00F677AD" w:rsidP="00AC63CC">
            <w:pPr>
              <w:ind w:left="68"/>
              <w:rPr>
                <w:sz w:val="20"/>
                <w:szCs w:val="20"/>
              </w:rPr>
            </w:pPr>
            <w:r w:rsidRPr="00351632">
              <w:rPr>
                <w:sz w:val="20"/>
                <w:szCs w:val="20"/>
              </w:rPr>
              <w:t>Muški spol</w:t>
            </w:r>
          </w:p>
        </w:tc>
        <w:tc>
          <w:tcPr>
            <w:tcW w:w="791" w:type="dxa"/>
            <w:noWrap/>
            <w:hideMark/>
          </w:tcPr>
          <w:p w14:paraId="51CF421A" w14:textId="77777777" w:rsidR="00F677AD" w:rsidRPr="00351632" w:rsidRDefault="00F677AD" w:rsidP="00AC63CC">
            <w:pPr>
              <w:ind w:left="68"/>
              <w:rPr>
                <w:sz w:val="20"/>
                <w:szCs w:val="20"/>
              </w:rPr>
            </w:pPr>
            <w:r w:rsidRPr="00351632">
              <w:rPr>
                <w:sz w:val="20"/>
                <w:szCs w:val="20"/>
              </w:rPr>
              <w:t>74</w:t>
            </w:r>
          </w:p>
        </w:tc>
      </w:tr>
      <w:tr w:rsidR="00351632" w:rsidRPr="00351632" w14:paraId="441DEC1E" w14:textId="77777777" w:rsidTr="000352BD">
        <w:trPr>
          <w:trHeight w:val="300"/>
        </w:trPr>
        <w:tc>
          <w:tcPr>
            <w:tcW w:w="828" w:type="dxa"/>
            <w:vMerge/>
            <w:hideMark/>
          </w:tcPr>
          <w:p w14:paraId="6BF8C04C" w14:textId="77777777" w:rsidR="00F677AD" w:rsidRPr="00351632" w:rsidRDefault="00F677AD" w:rsidP="00AC63CC">
            <w:pPr>
              <w:ind w:left="68"/>
              <w:rPr>
                <w:sz w:val="20"/>
                <w:szCs w:val="20"/>
              </w:rPr>
            </w:pPr>
          </w:p>
        </w:tc>
        <w:tc>
          <w:tcPr>
            <w:tcW w:w="1293" w:type="dxa"/>
            <w:vMerge/>
            <w:hideMark/>
          </w:tcPr>
          <w:p w14:paraId="40F622D7" w14:textId="77777777" w:rsidR="00F677AD" w:rsidRPr="00351632" w:rsidRDefault="00F677AD" w:rsidP="00AC63CC">
            <w:pPr>
              <w:ind w:left="68"/>
              <w:rPr>
                <w:sz w:val="20"/>
                <w:szCs w:val="20"/>
              </w:rPr>
            </w:pPr>
          </w:p>
        </w:tc>
        <w:tc>
          <w:tcPr>
            <w:tcW w:w="5337" w:type="dxa"/>
            <w:vMerge/>
            <w:hideMark/>
          </w:tcPr>
          <w:p w14:paraId="3DA35611" w14:textId="77777777" w:rsidR="00F677AD" w:rsidRPr="00351632" w:rsidRDefault="00F677AD" w:rsidP="00AC63CC">
            <w:pPr>
              <w:ind w:left="68"/>
              <w:rPr>
                <w:sz w:val="20"/>
                <w:szCs w:val="20"/>
              </w:rPr>
            </w:pPr>
          </w:p>
        </w:tc>
        <w:tc>
          <w:tcPr>
            <w:tcW w:w="813" w:type="dxa"/>
            <w:noWrap/>
            <w:hideMark/>
          </w:tcPr>
          <w:p w14:paraId="3E299A59" w14:textId="77777777" w:rsidR="00F677AD" w:rsidRPr="00351632" w:rsidRDefault="00F677AD" w:rsidP="00AC63CC">
            <w:pPr>
              <w:ind w:left="68"/>
              <w:rPr>
                <w:sz w:val="20"/>
                <w:szCs w:val="20"/>
              </w:rPr>
            </w:pPr>
            <w:r w:rsidRPr="00351632">
              <w:rPr>
                <w:sz w:val="20"/>
                <w:szCs w:val="20"/>
              </w:rPr>
              <w:t>Ženski spol</w:t>
            </w:r>
          </w:p>
        </w:tc>
        <w:tc>
          <w:tcPr>
            <w:tcW w:w="791" w:type="dxa"/>
            <w:noWrap/>
            <w:hideMark/>
          </w:tcPr>
          <w:p w14:paraId="5D132FCE" w14:textId="77777777" w:rsidR="00F677AD" w:rsidRPr="00351632" w:rsidRDefault="00F677AD" w:rsidP="00AC63CC">
            <w:pPr>
              <w:ind w:left="68"/>
              <w:rPr>
                <w:sz w:val="20"/>
                <w:szCs w:val="20"/>
              </w:rPr>
            </w:pPr>
            <w:r w:rsidRPr="00351632">
              <w:rPr>
                <w:sz w:val="20"/>
                <w:szCs w:val="20"/>
              </w:rPr>
              <w:t>45</w:t>
            </w:r>
          </w:p>
        </w:tc>
      </w:tr>
      <w:tr w:rsidR="00351632" w:rsidRPr="00351632" w14:paraId="63328AA2" w14:textId="77777777" w:rsidTr="000352BD">
        <w:trPr>
          <w:trHeight w:val="300"/>
        </w:trPr>
        <w:tc>
          <w:tcPr>
            <w:tcW w:w="828" w:type="dxa"/>
            <w:vMerge/>
            <w:hideMark/>
          </w:tcPr>
          <w:p w14:paraId="4AF82585" w14:textId="77777777" w:rsidR="00F677AD" w:rsidRPr="00351632" w:rsidRDefault="00F677AD" w:rsidP="00AC63CC">
            <w:pPr>
              <w:ind w:left="68"/>
              <w:rPr>
                <w:sz w:val="20"/>
                <w:szCs w:val="20"/>
              </w:rPr>
            </w:pPr>
          </w:p>
        </w:tc>
        <w:tc>
          <w:tcPr>
            <w:tcW w:w="1293" w:type="dxa"/>
            <w:vMerge w:val="restart"/>
            <w:noWrap/>
            <w:hideMark/>
          </w:tcPr>
          <w:p w14:paraId="2CC44B5D" w14:textId="77777777" w:rsidR="00F677AD" w:rsidRPr="00351632" w:rsidRDefault="00F677AD" w:rsidP="00AC63CC">
            <w:pPr>
              <w:ind w:left="68"/>
              <w:rPr>
                <w:sz w:val="20"/>
                <w:szCs w:val="20"/>
              </w:rPr>
            </w:pPr>
            <w:r w:rsidRPr="00351632">
              <w:rPr>
                <w:sz w:val="20"/>
                <w:szCs w:val="20"/>
              </w:rPr>
              <w:t>02</w:t>
            </w:r>
          </w:p>
        </w:tc>
        <w:tc>
          <w:tcPr>
            <w:tcW w:w="5337" w:type="dxa"/>
            <w:vMerge w:val="restart"/>
            <w:noWrap/>
            <w:hideMark/>
          </w:tcPr>
          <w:p w14:paraId="018C05C8" w14:textId="77777777" w:rsidR="00F677AD" w:rsidRPr="00351632" w:rsidRDefault="00F677AD" w:rsidP="00AC63CC">
            <w:pPr>
              <w:ind w:left="68"/>
              <w:rPr>
                <w:sz w:val="20"/>
                <w:szCs w:val="20"/>
              </w:rPr>
            </w:pPr>
            <w:r w:rsidRPr="00351632">
              <w:rPr>
                <w:sz w:val="20"/>
                <w:szCs w:val="20"/>
              </w:rPr>
              <w:t>Novotvorine</w:t>
            </w:r>
          </w:p>
        </w:tc>
        <w:tc>
          <w:tcPr>
            <w:tcW w:w="813" w:type="dxa"/>
            <w:noWrap/>
            <w:hideMark/>
          </w:tcPr>
          <w:p w14:paraId="73C678B5" w14:textId="77777777" w:rsidR="00F677AD" w:rsidRPr="00351632" w:rsidRDefault="00F677AD" w:rsidP="00AC63CC">
            <w:pPr>
              <w:ind w:left="68"/>
              <w:rPr>
                <w:sz w:val="20"/>
                <w:szCs w:val="20"/>
              </w:rPr>
            </w:pPr>
            <w:r w:rsidRPr="00351632">
              <w:rPr>
                <w:sz w:val="20"/>
                <w:szCs w:val="20"/>
              </w:rPr>
              <w:t>Muški spol</w:t>
            </w:r>
          </w:p>
        </w:tc>
        <w:tc>
          <w:tcPr>
            <w:tcW w:w="791" w:type="dxa"/>
            <w:noWrap/>
            <w:hideMark/>
          </w:tcPr>
          <w:p w14:paraId="2011BAA8" w14:textId="77777777" w:rsidR="00F677AD" w:rsidRPr="00351632" w:rsidRDefault="00F677AD" w:rsidP="00AC63CC">
            <w:pPr>
              <w:ind w:left="68"/>
              <w:rPr>
                <w:sz w:val="20"/>
                <w:szCs w:val="20"/>
              </w:rPr>
            </w:pPr>
            <w:r w:rsidRPr="00351632">
              <w:rPr>
                <w:sz w:val="20"/>
                <w:szCs w:val="20"/>
              </w:rPr>
              <w:t>2182</w:t>
            </w:r>
          </w:p>
        </w:tc>
      </w:tr>
      <w:tr w:rsidR="00351632" w:rsidRPr="00351632" w14:paraId="3E6D88AE" w14:textId="77777777" w:rsidTr="000352BD">
        <w:trPr>
          <w:trHeight w:val="300"/>
        </w:trPr>
        <w:tc>
          <w:tcPr>
            <w:tcW w:w="828" w:type="dxa"/>
            <w:vMerge/>
            <w:hideMark/>
          </w:tcPr>
          <w:p w14:paraId="24FD4D42" w14:textId="77777777" w:rsidR="00F677AD" w:rsidRPr="00351632" w:rsidRDefault="00F677AD" w:rsidP="00AC63CC">
            <w:pPr>
              <w:ind w:left="68"/>
              <w:rPr>
                <w:sz w:val="20"/>
                <w:szCs w:val="20"/>
              </w:rPr>
            </w:pPr>
          </w:p>
        </w:tc>
        <w:tc>
          <w:tcPr>
            <w:tcW w:w="1293" w:type="dxa"/>
            <w:vMerge/>
            <w:hideMark/>
          </w:tcPr>
          <w:p w14:paraId="24899FBD" w14:textId="77777777" w:rsidR="00F677AD" w:rsidRPr="00351632" w:rsidRDefault="00F677AD" w:rsidP="00AC63CC">
            <w:pPr>
              <w:ind w:left="68"/>
              <w:rPr>
                <w:sz w:val="20"/>
                <w:szCs w:val="20"/>
              </w:rPr>
            </w:pPr>
          </w:p>
        </w:tc>
        <w:tc>
          <w:tcPr>
            <w:tcW w:w="5337" w:type="dxa"/>
            <w:vMerge/>
            <w:hideMark/>
          </w:tcPr>
          <w:p w14:paraId="4EC1E96E" w14:textId="77777777" w:rsidR="00F677AD" w:rsidRPr="00351632" w:rsidRDefault="00F677AD" w:rsidP="00AC63CC">
            <w:pPr>
              <w:ind w:left="68"/>
              <w:rPr>
                <w:sz w:val="20"/>
                <w:szCs w:val="20"/>
              </w:rPr>
            </w:pPr>
          </w:p>
        </w:tc>
        <w:tc>
          <w:tcPr>
            <w:tcW w:w="813" w:type="dxa"/>
            <w:noWrap/>
            <w:hideMark/>
          </w:tcPr>
          <w:p w14:paraId="0024FDA7" w14:textId="77777777" w:rsidR="00F677AD" w:rsidRPr="00351632" w:rsidRDefault="00F677AD" w:rsidP="00AC63CC">
            <w:pPr>
              <w:ind w:left="68"/>
              <w:rPr>
                <w:sz w:val="20"/>
                <w:szCs w:val="20"/>
              </w:rPr>
            </w:pPr>
            <w:r w:rsidRPr="00351632">
              <w:rPr>
                <w:sz w:val="20"/>
                <w:szCs w:val="20"/>
              </w:rPr>
              <w:t>Ženski spol</w:t>
            </w:r>
          </w:p>
        </w:tc>
        <w:tc>
          <w:tcPr>
            <w:tcW w:w="791" w:type="dxa"/>
            <w:noWrap/>
            <w:hideMark/>
          </w:tcPr>
          <w:p w14:paraId="2623973B" w14:textId="77777777" w:rsidR="00F677AD" w:rsidRPr="00351632" w:rsidRDefault="00F677AD" w:rsidP="00AC63CC">
            <w:pPr>
              <w:ind w:left="68"/>
              <w:rPr>
                <w:sz w:val="20"/>
                <w:szCs w:val="20"/>
              </w:rPr>
            </w:pPr>
            <w:r w:rsidRPr="00351632">
              <w:rPr>
                <w:sz w:val="20"/>
                <w:szCs w:val="20"/>
              </w:rPr>
              <w:t>1915</w:t>
            </w:r>
          </w:p>
        </w:tc>
      </w:tr>
      <w:tr w:rsidR="00351632" w:rsidRPr="00351632" w14:paraId="27AAC1B5" w14:textId="77777777" w:rsidTr="000352BD">
        <w:trPr>
          <w:trHeight w:val="300"/>
        </w:trPr>
        <w:tc>
          <w:tcPr>
            <w:tcW w:w="828" w:type="dxa"/>
            <w:vMerge/>
            <w:hideMark/>
          </w:tcPr>
          <w:p w14:paraId="0B213FB3" w14:textId="77777777" w:rsidR="00F677AD" w:rsidRPr="00351632" w:rsidRDefault="00F677AD" w:rsidP="00AC63CC">
            <w:pPr>
              <w:ind w:left="68"/>
              <w:rPr>
                <w:sz w:val="20"/>
                <w:szCs w:val="20"/>
              </w:rPr>
            </w:pPr>
          </w:p>
        </w:tc>
        <w:tc>
          <w:tcPr>
            <w:tcW w:w="1293" w:type="dxa"/>
            <w:vMerge w:val="restart"/>
            <w:noWrap/>
            <w:hideMark/>
          </w:tcPr>
          <w:p w14:paraId="15956A41" w14:textId="77777777" w:rsidR="00F677AD" w:rsidRPr="00351632" w:rsidRDefault="00F677AD" w:rsidP="00AC63CC">
            <w:pPr>
              <w:ind w:left="68"/>
              <w:rPr>
                <w:sz w:val="20"/>
                <w:szCs w:val="20"/>
              </w:rPr>
            </w:pPr>
            <w:r w:rsidRPr="00351632">
              <w:rPr>
                <w:sz w:val="20"/>
                <w:szCs w:val="20"/>
              </w:rPr>
              <w:t>03</w:t>
            </w:r>
          </w:p>
        </w:tc>
        <w:tc>
          <w:tcPr>
            <w:tcW w:w="5337" w:type="dxa"/>
            <w:vMerge w:val="restart"/>
            <w:hideMark/>
          </w:tcPr>
          <w:p w14:paraId="201A0A3E" w14:textId="77777777" w:rsidR="00F677AD" w:rsidRPr="00351632" w:rsidRDefault="00F677AD" w:rsidP="00AC63CC">
            <w:pPr>
              <w:ind w:left="68"/>
              <w:rPr>
                <w:sz w:val="20"/>
                <w:szCs w:val="20"/>
              </w:rPr>
            </w:pPr>
            <w:r w:rsidRPr="00351632">
              <w:rPr>
                <w:sz w:val="20"/>
                <w:szCs w:val="20"/>
              </w:rPr>
              <w:t>Bolesti krvi i krvotvornog  sustava, te određene bolesti imunosnog sustava</w:t>
            </w:r>
          </w:p>
        </w:tc>
        <w:tc>
          <w:tcPr>
            <w:tcW w:w="813" w:type="dxa"/>
            <w:noWrap/>
            <w:hideMark/>
          </w:tcPr>
          <w:p w14:paraId="2207C311" w14:textId="77777777" w:rsidR="00F677AD" w:rsidRPr="00351632" w:rsidRDefault="00F677AD" w:rsidP="00AC63CC">
            <w:pPr>
              <w:ind w:left="68"/>
              <w:rPr>
                <w:sz w:val="20"/>
                <w:szCs w:val="20"/>
              </w:rPr>
            </w:pPr>
            <w:r w:rsidRPr="00351632">
              <w:rPr>
                <w:sz w:val="20"/>
                <w:szCs w:val="20"/>
              </w:rPr>
              <w:t>Muški spol</w:t>
            </w:r>
          </w:p>
        </w:tc>
        <w:tc>
          <w:tcPr>
            <w:tcW w:w="791" w:type="dxa"/>
            <w:noWrap/>
            <w:hideMark/>
          </w:tcPr>
          <w:p w14:paraId="1ED33526" w14:textId="77777777" w:rsidR="00F677AD" w:rsidRPr="00351632" w:rsidRDefault="00F677AD" w:rsidP="00AC63CC">
            <w:pPr>
              <w:ind w:left="68"/>
              <w:rPr>
                <w:sz w:val="20"/>
                <w:szCs w:val="20"/>
              </w:rPr>
            </w:pPr>
            <w:r w:rsidRPr="00351632">
              <w:rPr>
                <w:sz w:val="20"/>
                <w:szCs w:val="20"/>
              </w:rPr>
              <w:t>237</w:t>
            </w:r>
          </w:p>
        </w:tc>
      </w:tr>
      <w:tr w:rsidR="00351632" w:rsidRPr="00351632" w14:paraId="6DAA7DCE" w14:textId="77777777" w:rsidTr="000352BD">
        <w:trPr>
          <w:trHeight w:val="300"/>
        </w:trPr>
        <w:tc>
          <w:tcPr>
            <w:tcW w:w="828" w:type="dxa"/>
            <w:vMerge/>
            <w:hideMark/>
          </w:tcPr>
          <w:p w14:paraId="5CD5FA7E" w14:textId="77777777" w:rsidR="00F677AD" w:rsidRPr="00351632" w:rsidRDefault="00F677AD" w:rsidP="00AC63CC">
            <w:pPr>
              <w:ind w:left="68"/>
              <w:rPr>
                <w:sz w:val="20"/>
                <w:szCs w:val="20"/>
              </w:rPr>
            </w:pPr>
          </w:p>
        </w:tc>
        <w:tc>
          <w:tcPr>
            <w:tcW w:w="1293" w:type="dxa"/>
            <w:vMerge/>
            <w:hideMark/>
          </w:tcPr>
          <w:p w14:paraId="17F7A764" w14:textId="77777777" w:rsidR="00F677AD" w:rsidRPr="00351632" w:rsidRDefault="00F677AD" w:rsidP="00AC63CC">
            <w:pPr>
              <w:ind w:left="68"/>
              <w:rPr>
                <w:sz w:val="20"/>
                <w:szCs w:val="20"/>
              </w:rPr>
            </w:pPr>
          </w:p>
        </w:tc>
        <w:tc>
          <w:tcPr>
            <w:tcW w:w="5337" w:type="dxa"/>
            <w:vMerge/>
            <w:hideMark/>
          </w:tcPr>
          <w:p w14:paraId="12DD6539" w14:textId="77777777" w:rsidR="00F677AD" w:rsidRPr="00351632" w:rsidRDefault="00F677AD" w:rsidP="00AC63CC">
            <w:pPr>
              <w:ind w:left="68"/>
              <w:rPr>
                <w:sz w:val="20"/>
                <w:szCs w:val="20"/>
              </w:rPr>
            </w:pPr>
          </w:p>
        </w:tc>
        <w:tc>
          <w:tcPr>
            <w:tcW w:w="813" w:type="dxa"/>
            <w:noWrap/>
            <w:hideMark/>
          </w:tcPr>
          <w:p w14:paraId="5280F088" w14:textId="77777777" w:rsidR="00F677AD" w:rsidRPr="00351632" w:rsidRDefault="00F677AD" w:rsidP="00AC63CC">
            <w:pPr>
              <w:ind w:left="68"/>
              <w:rPr>
                <w:sz w:val="20"/>
                <w:szCs w:val="20"/>
              </w:rPr>
            </w:pPr>
            <w:r w:rsidRPr="00351632">
              <w:rPr>
                <w:sz w:val="20"/>
                <w:szCs w:val="20"/>
              </w:rPr>
              <w:t>Ženski spol</w:t>
            </w:r>
          </w:p>
        </w:tc>
        <w:tc>
          <w:tcPr>
            <w:tcW w:w="791" w:type="dxa"/>
            <w:noWrap/>
            <w:hideMark/>
          </w:tcPr>
          <w:p w14:paraId="37986D6B" w14:textId="77777777" w:rsidR="00F677AD" w:rsidRPr="00351632" w:rsidRDefault="00F677AD" w:rsidP="00AC63CC">
            <w:pPr>
              <w:ind w:left="68"/>
              <w:rPr>
                <w:sz w:val="20"/>
                <w:szCs w:val="20"/>
              </w:rPr>
            </w:pPr>
            <w:r w:rsidRPr="00351632">
              <w:rPr>
                <w:sz w:val="20"/>
                <w:szCs w:val="20"/>
              </w:rPr>
              <w:t>320</w:t>
            </w:r>
          </w:p>
        </w:tc>
      </w:tr>
      <w:tr w:rsidR="00351632" w:rsidRPr="00351632" w14:paraId="3711B015" w14:textId="77777777" w:rsidTr="000352BD">
        <w:trPr>
          <w:trHeight w:val="300"/>
        </w:trPr>
        <w:tc>
          <w:tcPr>
            <w:tcW w:w="828" w:type="dxa"/>
            <w:vMerge/>
            <w:hideMark/>
          </w:tcPr>
          <w:p w14:paraId="40A9432B" w14:textId="77777777" w:rsidR="00F677AD" w:rsidRPr="00351632" w:rsidRDefault="00F677AD" w:rsidP="00AC63CC">
            <w:pPr>
              <w:ind w:left="68"/>
              <w:rPr>
                <w:sz w:val="20"/>
                <w:szCs w:val="20"/>
              </w:rPr>
            </w:pPr>
          </w:p>
        </w:tc>
        <w:tc>
          <w:tcPr>
            <w:tcW w:w="1293" w:type="dxa"/>
            <w:vMerge w:val="restart"/>
            <w:noWrap/>
            <w:hideMark/>
          </w:tcPr>
          <w:p w14:paraId="3882A1DD" w14:textId="77777777" w:rsidR="00F677AD" w:rsidRPr="00351632" w:rsidRDefault="00F677AD" w:rsidP="00AC63CC">
            <w:pPr>
              <w:ind w:left="68"/>
              <w:rPr>
                <w:sz w:val="20"/>
                <w:szCs w:val="20"/>
              </w:rPr>
            </w:pPr>
            <w:r w:rsidRPr="00351632">
              <w:rPr>
                <w:sz w:val="20"/>
                <w:szCs w:val="20"/>
              </w:rPr>
              <w:t>04</w:t>
            </w:r>
          </w:p>
        </w:tc>
        <w:tc>
          <w:tcPr>
            <w:tcW w:w="5337" w:type="dxa"/>
            <w:vMerge w:val="restart"/>
            <w:hideMark/>
          </w:tcPr>
          <w:p w14:paraId="06885B94" w14:textId="77777777" w:rsidR="00F677AD" w:rsidRPr="00351632" w:rsidRDefault="00F677AD" w:rsidP="00AC63CC">
            <w:pPr>
              <w:ind w:left="68"/>
              <w:rPr>
                <w:sz w:val="20"/>
                <w:szCs w:val="20"/>
              </w:rPr>
            </w:pPr>
            <w:r w:rsidRPr="00351632">
              <w:rPr>
                <w:sz w:val="20"/>
                <w:szCs w:val="20"/>
              </w:rPr>
              <w:t>Endokrine bolesti, bolesti prehrane i bolesti metabolizma</w:t>
            </w:r>
          </w:p>
        </w:tc>
        <w:tc>
          <w:tcPr>
            <w:tcW w:w="813" w:type="dxa"/>
            <w:noWrap/>
            <w:hideMark/>
          </w:tcPr>
          <w:p w14:paraId="382DEA66" w14:textId="77777777" w:rsidR="00F677AD" w:rsidRPr="00351632" w:rsidRDefault="00F677AD" w:rsidP="00AC63CC">
            <w:pPr>
              <w:ind w:left="68"/>
              <w:rPr>
                <w:sz w:val="20"/>
                <w:szCs w:val="20"/>
              </w:rPr>
            </w:pPr>
            <w:r w:rsidRPr="00351632">
              <w:rPr>
                <w:sz w:val="20"/>
                <w:szCs w:val="20"/>
              </w:rPr>
              <w:t>Muški spol</w:t>
            </w:r>
          </w:p>
        </w:tc>
        <w:tc>
          <w:tcPr>
            <w:tcW w:w="791" w:type="dxa"/>
            <w:noWrap/>
            <w:hideMark/>
          </w:tcPr>
          <w:p w14:paraId="54861648" w14:textId="77777777" w:rsidR="00F677AD" w:rsidRPr="00351632" w:rsidRDefault="00F677AD" w:rsidP="00AC63CC">
            <w:pPr>
              <w:ind w:left="68"/>
              <w:rPr>
                <w:sz w:val="20"/>
                <w:szCs w:val="20"/>
              </w:rPr>
            </w:pPr>
            <w:r w:rsidRPr="00351632">
              <w:rPr>
                <w:sz w:val="20"/>
                <w:szCs w:val="20"/>
              </w:rPr>
              <w:t>185</w:t>
            </w:r>
          </w:p>
        </w:tc>
      </w:tr>
      <w:tr w:rsidR="00351632" w:rsidRPr="00351632" w14:paraId="20E32730" w14:textId="77777777" w:rsidTr="000352BD">
        <w:trPr>
          <w:trHeight w:val="300"/>
        </w:trPr>
        <w:tc>
          <w:tcPr>
            <w:tcW w:w="828" w:type="dxa"/>
            <w:vMerge/>
            <w:hideMark/>
          </w:tcPr>
          <w:p w14:paraId="3C9CECFF" w14:textId="77777777" w:rsidR="00F677AD" w:rsidRPr="00351632" w:rsidRDefault="00F677AD" w:rsidP="00AC63CC">
            <w:pPr>
              <w:ind w:left="68"/>
              <w:rPr>
                <w:sz w:val="20"/>
                <w:szCs w:val="20"/>
              </w:rPr>
            </w:pPr>
          </w:p>
        </w:tc>
        <w:tc>
          <w:tcPr>
            <w:tcW w:w="1293" w:type="dxa"/>
            <w:vMerge/>
            <w:hideMark/>
          </w:tcPr>
          <w:p w14:paraId="6B3CC488" w14:textId="77777777" w:rsidR="00F677AD" w:rsidRPr="00351632" w:rsidRDefault="00F677AD" w:rsidP="00AC63CC">
            <w:pPr>
              <w:ind w:left="68"/>
              <w:rPr>
                <w:sz w:val="20"/>
                <w:szCs w:val="20"/>
              </w:rPr>
            </w:pPr>
          </w:p>
        </w:tc>
        <w:tc>
          <w:tcPr>
            <w:tcW w:w="5337" w:type="dxa"/>
            <w:vMerge/>
            <w:hideMark/>
          </w:tcPr>
          <w:p w14:paraId="154C83B4" w14:textId="77777777" w:rsidR="00F677AD" w:rsidRPr="00351632" w:rsidRDefault="00F677AD" w:rsidP="00AC63CC">
            <w:pPr>
              <w:ind w:left="68"/>
              <w:rPr>
                <w:sz w:val="20"/>
                <w:szCs w:val="20"/>
              </w:rPr>
            </w:pPr>
          </w:p>
        </w:tc>
        <w:tc>
          <w:tcPr>
            <w:tcW w:w="813" w:type="dxa"/>
            <w:noWrap/>
            <w:hideMark/>
          </w:tcPr>
          <w:p w14:paraId="33655241" w14:textId="77777777" w:rsidR="00F677AD" w:rsidRPr="00351632" w:rsidRDefault="00F677AD" w:rsidP="00AC63CC">
            <w:pPr>
              <w:ind w:left="68"/>
              <w:rPr>
                <w:sz w:val="20"/>
                <w:szCs w:val="20"/>
              </w:rPr>
            </w:pPr>
            <w:r w:rsidRPr="00351632">
              <w:rPr>
                <w:sz w:val="20"/>
                <w:szCs w:val="20"/>
              </w:rPr>
              <w:t>Ženski spol</w:t>
            </w:r>
          </w:p>
        </w:tc>
        <w:tc>
          <w:tcPr>
            <w:tcW w:w="791" w:type="dxa"/>
            <w:noWrap/>
            <w:hideMark/>
          </w:tcPr>
          <w:p w14:paraId="5111547D" w14:textId="77777777" w:rsidR="00F677AD" w:rsidRPr="00351632" w:rsidRDefault="00F677AD" w:rsidP="00AC63CC">
            <w:pPr>
              <w:ind w:left="68"/>
              <w:rPr>
                <w:sz w:val="20"/>
                <w:szCs w:val="20"/>
              </w:rPr>
            </w:pPr>
            <w:r w:rsidRPr="00351632">
              <w:rPr>
                <w:sz w:val="20"/>
                <w:szCs w:val="20"/>
              </w:rPr>
              <w:t>263</w:t>
            </w:r>
          </w:p>
        </w:tc>
      </w:tr>
      <w:tr w:rsidR="00351632" w:rsidRPr="00351632" w14:paraId="71D81C39" w14:textId="77777777" w:rsidTr="000352BD">
        <w:trPr>
          <w:trHeight w:val="300"/>
        </w:trPr>
        <w:tc>
          <w:tcPr>
            <w:tcW w:w="828" w:type="dxa"/>
            <w:vMerge/>
            <w:hideMark/>
          </w:tcPr>
          <w:p w14:paraId="456325DE" w14:textId="77777777" w:rsidR="00F677AD" w:rsidRPr="00351632" w:rsidRDefault="00F677AD" w:rsidP="00AC63CC">
            <w:pPr>
              <w:ind w:left="68"/>
              <w:rPr>
                <w:sz w:val="20"/>
                <w:szCs w:val="20"/>
              </w:rPr>
            </w:pPr>
          </w:p>
        </w:tc>
        <w:tc>
          <w:tcPr>
            <w:tcW w:w="1293" w:type="dxa"/>
            <w:vMerge w:val="restart"/>
            <w:noWrap/>
            <w:hideMark/>
          </w:tcPr>
          <w:p w14:paraId="07B08FCA" w14:textId="77777777" w:rsidR="00F677AD" w:rsidRPr="00351632" w:rsidRDefault="00F677AD" w:rsidP="00AC63CC">
            <w:pPr>
              <w:ind w:left="68"/>
              <w:rPr>
                <w:sz w:val="20"/>
                <w:szCs w:val="20"/>
              </w:rPr>
            </w:pPr>
            <w:r w:rsidRPr="00351632">
              <w:rPr>
                <w:sz w:val="20"/>
                <w:szCs w:val="20"/>
              </w:rPr>
              <w:t>05</w:t>
            </w:r>
          </w:p>
        </w:tc>
        <w:tc>
          <w:tcPr>
            <w:tcW w:w="5337" w:type="dxa"/>
            <w:vMerge w:val="restart"/>
            <w:hideMark/>
          </w:tcPr>
          <w:p w14:paraId="1B88FF91" w14:textId="77777777" w:rsidR="00F677AD" w:rsidRPr="00351632" w:rsidRDefault="00F677AD" w:rsidP="00AC63CC">
            <w:pPr>
              <w:ind w:left="68"/>
              <w:rPr>
                <w:sz w:val="20"/>
                <w:szCs w:val="20"/>
              </w:rPr>
            </w:pPr>
            <w:r w:rsidRPr="00351632">
              <w:rPr>
                <w:sz w:val="20"/>
                <w:szCs w:val="20"/>
              </w:rPr>
              <w:t>Mentalni poremećaji i poremećaji ponašanja</w:t>
            </w:r>
          </w:p>
        </w:tc>
        <w:tc>
          <w:tcPr>
            <w:tcW w:w="813" w:type="dxa"/>
            <w:noWrap/>
            <w:hideMark/>
          </w:tcPr>
          <w:p w14:paraId="71C12694" w14:textId="77777777" w:rsidR="00F677AD" w:rsidRPr="00351632" w:rsidRDefault="00F677AD" w:rsidP="00AC63CC">
            <w:pPr>
              <w:ind w:left="68"/>
              <w:rPr>
                <w:sz w:val="20"/>
                <w:szCs w:val="20"/>
              </w:rPr>
            </w:pPr>
            <w:r w:rsidRPr="00351632">
              <w:rPr>
                <w:sz w:val="20"/>
                <w:szCs w:val="20"/>
              </w:rPr>
              <w:t>Muški spol</w:t>
            </w:r>
          </w:p>
        </w:tc>
        <w:tc>
          <w:tcPr>
            <w:tcW w:w="791" w:type="dxa"/>
            <w:noWrap/>
            <w:hideMark/>
          </w:tcPr>
          <w:p w14:paraId="19F1F1DB" w14:textId="77777777" w:rsidR="00F677AD" w:rsidRPr="00351632" w:rsidRDefault="00F677AD" w:rsidP="00AC63CC">
            <w:pPr>
              <w:ind w:left="68"/>
              <w:rPr>
                <w:sz w:val="20"/>
                <w:szCs w:val="20"/>
              </w:rPr>
            </w:pPr>
            <w:r w:rsidRPr="00351632">
              <w:rPr>
                <w:sz w:val="20"/>
                <w:szCs w:val="20"/>
              </w:rPr>
              <w:t>436</w:t>
            </w:r>
          </w:p>
        </w:tc>
      </w:tr>
      <w:tr w:rsidR="00351632" w:rsidRPr="00351632" w14:paraId="3015B2A7" w14:textId="77777777" w:rsidTr="000352BD">
        <w:trPr>
          <w:trHeight w:val="300"/>
        </w:trPr>
        <w:tc>
          <w:tcPr>
            <w:tcW w:w="828" w:type="dxa"/>
            <w:vMerge/>
            <w:hideMark/>
          </w:tcPr>
          <w:p w14:paraId="0ABFA35B" w14:textId="77777777" w:rsidR="00F677AD" w:rsidRPr="00351632" w:rsidRDefault="00F677AD" w:rsidP="00AC63CC">
            <w:pPr>
              <w:ind w:left="68"/>
              <w:rPr>
                <w:sz w:val="20"/>
                <w:szCs w:val="20"/>
              </w:rPr>
            </w:pPr>
          </w:p>
        </w:tc>
        <w:tc>
          <w:tcPr>
            <w:tcW w:w="1293" w:type="dxa"/>
            <w:vMerge/>
            <w:hideMark/>
          </w:tcPr>
          <w:p w14:paraId="74EA9C38" w14:textId="77777777" w:rsidR="00F677AD" w:rsidRPr="00351632" w:rsidRDefault="00F677AD" w:rsidP="00AC63CC">
            <w:pPr>
              <w:ind w:left="68"/>
              <w:rPr>
                <w:sz w:val="20"/>
                <w:szCs w:val="20"/>
              </w:rPr>
            </w:pPr>
          </w:p>
        </w:tc>
        <w:tc>
          <w:tcPr>
            <w:tcW w:w="5337" w:type="dxa"/>
            <w:vMerge/>
            <w:hideMark/>
          </w:tcPr>
          <w:p w14:paraId="6777F917" w14:textId="77777777" w:rsidR="00F677AD" w:rsidRPr="00351632" w:rsidRDefault="00F677AD" w:rsidP="00AC63CC">
            <w:pPr>
              <w:ind w:left="68"/>
              <w:rPr>
                <w:sz w:val="20"/>
                <w:szCs w:val="20"/>
              </w:rPr>
            </w:pPr>
          </w:p>
        </w:tc>
        <w:tc>
          <w:tcPr>
            <w:tcW w:w="813" w:type="dxa"/>
            <w:noWrap/>
            <w:hideMark/>
          </w:tcPr>
          <w:p w14:paraId="009BE52A" w14:textId="77777777" w:rsidR="00F677AD" w:rsidRPr="00351632" w:rsidRDefault="00F677AD" w:rsidP="00AC63CC">
            <w:pPr>
              <w:ind w:left="68"/>
              <w:rPr>
                <w:sz w:val="20"/>
                <w:szCs w:val="20"/>
              </w:rPr>
            </w:pPr>
            <w:r w:rsidRPr="00351632">
              <w:rPr>
                <w:sz w:val="20"/>
                <w:szCs w:val="20"/>
              </w:rPr>
              <w:t>Ženski spol</w:t>
            </w:r>
          </w:p>
        </w:tc>
        <w:tc>
          <w:tcPr>
            <w:tcW w:w="791" w:type="dxa"/>
            <w:noWrap/>
            <w:hideMark/>
          </w:tcPr>
          <w:p w14:paraId="77B32EC2" w14:textId="77777777" w:rsidR="00F677AD" w:rsidRPr="00351632" w:rsidRDefault="00F677AD" w:rsidP="00AC63CC">
            <w:pPr>
              <w:ind w:left="68"/>
              <w:rPr>
                <w:sz w:val="20"/>
                <w:szCs w:val="20"/>
              </w:rPr>
            </w:pPr>
            <w:r w:rsidRPr="00351632">
              <w:rPr>
                <w:sz w:val="20"/>
                <w:szCs w:val="20"/>
              </w:rPr>
              <w:t>17</w:t>
            </w:r>
          </w:p>
        </w:tc>
      </w:tr>
      <w:tr w:rsidR="00351632" w:rsidRPr="00351632" w14:paraId="777CD653" w14:textId="77777777" w:rsidTr="000352BD">
        <w:trPr>
          <w:trHeight w:val="300"/>
        </w:trPr>
        <w:tc>
          <w:tcPr>
            <w:tcW w:w="828" w:type="dxa"/>
            <w:vMerge/>
            <w:hideMark/>
          </w:tcPr>
          <w:p w14:paraId="4B737E85" w14:textId="77777777" w:rsidR="00F677AD" w:rsidRPr="00351632" w:rsidRDefault="00F677AD" w:rsidP="00AC63CC">
            <w:pPr>
              <w:ind w:left="68"/>
              <w:rPr>
                <w:sz w:val="20"/>
                <w:szCs w:val="20"/>
              </w:rPr>
            </w:pPr>
          </w:p>
        </w:tc>
        <w:tc>
          <w:tcPr>
            <w:tcW w:w="1293" w:type="dxa"/>
            <w:vMerge w:val="restart"/>
            <w:noWrap/>
            <w:hideMark/>
          </w:tcPr>
          <w:p w14:paraId="28C98398" w14:textId="77777777" w:rsidR="00F677AD" w:rsidRPr="00351632" w:rsidRDefault="00F677AD" w:rsidP="00AC63CC">
            <w:pPr>
              <w:ind w:left="68"/>
              <w:rPr>
                <w:sz w:val="20"/>
                <w:szCs w:val="20"/>
              </w:rPr>
            </w:pPr>
            <w:r w:rsidRPr="00351632">
              <w:rPr>
                <w:sz w:val="20"/>
                <w:szCs w:val="20"/>
              </w:rPr>
              <w:t>06</w:t>
            </w:r>
          </w:p>
        </w:tc>
        <w:tc>
          <w:tcPr>
            <w:tcW w:w="5337" w:type="dxa"/>
            <w:vMerge w:val="restart"/>
            <w:hideMark/>
          </w:tcPr>
          <w:p w14:paraId="55CA1870" w14:textId="77777777" w:rsidR="00F677AD" w:rsidRPr="00351632" w:rsidRDefault="00F677AD" w:rsidP="00AC63CC">
            <w:pPr>
              <w:ind w:left="68"/>
              <w:rPr>
                <w:sz w:val="20"/>
                <w:szCs w:val="20"/>
              </w:rPr>
            </w:pPr>
            <w:r w:rsidRPr="00351632">
              <w:rPr>
                <w:sz w:val="20"/>
                <w:szCs w:val="20"/>
              </w:rPr>
              <w:t>Bolesti živčanog sustava</w:t>
            </w:r>
          </w:p>
        </w:tc>
        <w:tc>
          <w:tcPr>
            <w:tcW w:w="813" w:type="dxa"/>
            <w:noWrap/>
            <w:hideMark/>
          </w:tcPr>
          <w:p w14:paraId="45185FB2" w14:textId="77777777" w:rsidR="00F677AD" w:rsidRPr="00351632" w:rsidRDefault="00F677AD" w:rsidP="00AC63CC">
            <w:pPr>
              <w:ind w:left="68"/>
              <w:rPr>
                <w:sz w:val="20"/>
                <w:szCs w:val="20"/>
              </w:rPr>
            </w:pPr>
            <w:r w:rsidRPr="00351632">
              <w:rPr>
                <w:sz w:val="20"/>
                <w:szCs w:val="20"/>
              </w:rPr>
              <w:t>Muški spol</w:t>
            </w:r>
          </w:p>
        </w:tc>
        <w:tc>
          <w:tcPr>
            <w:tcW w:w="791" w:type="dxa"/>
            <w:noWrap/>
            <w:hideMark/>
          </w:tcPr>
          <w:p w14:paraId="531C15CA" w14:textId="77777777" w:rsidR="00F677AD" w:rsidRPr="00351632" w:rsidRDefault="00F677AD" w:rsidP="00AC63CC">
            <w:pPr>
              <w:ind w:left="68"/>
              <w:rPr>
                <w:sz w:val="20"/>
                <w:szCs w:val="20"/>
              </w:rPr>
            </w:pPr>
            <w:r w:rsidRPr="00351632">
              <w:rPr>
                <w:sz w:val="20"/>
                <w:szCs w:val="20"/>
              </w:rPr>
              <w:t>93</w:t>
            </w:r>
          </w:p>
        </w:tc>
      </w:tr>
      <w:tr w:rsidR="00351632" w:rsidRPr="00351632" w14:paraId="585762E5" w14:textId="77777777" w:rsidTr="000352BD">
        <w:trPr>
          <w:trHeight w:val="300"/>
        </w:trPr>
        <w:tc>
          <w:tcPr>
            <w:tcW w:w="828" w:type="dxa"/>
            <w:vMerge/>
            <w:hideMark/>
          </w:tcPr>
          <w:p w14:paraId="0B37163B" w14:textId="77777777" w:rsidR="00F677AD" w:rsidRPr="00351632" w:rsidRDefault="00F677AD" w:rsidP="00AC63CC">
            <w:pPr>
              <w:ind w:left="68"/>
              <w:rPr>
                <w:sz w:val="20"/>
                <w:szCs w:val="20"/>
              </w:rPr>
            </w:pPr>
          </w:p>
        </w:tc>
        <w:tc>
          <w:tcPr>
            <w:tcW w:w="1293" w:type="dxa"/>
            <w:vMerge/>
            <w:hideMark/>
          </w:tcPr>
          <w:p w14:paraId="5B5C9472" w14:textId="77777777" w:rsidR="00F677AD" w:rsidRPr="00351632" w:rsidRDefault="00F677AD" w:rsidP="00AC63CC">
            <w:pPr>
              <w:ind w:left="68"/>
              <w:rPr>
                <w:sz w:val="20"/>
                <w:szCs w:val="20"/>
              </w:rPr>
            </w:pPr>
          </w:p>
        </w:tc>
        <w:tc>
          <w:tcPr>
            <w:tcW w:w="5337" w:type="dxa"/>
            <w:vMerge/>
            <w:hideMark/>
          </w:tcPr>
          <w:p w14:paraId="09B7D067" w14:textId="77777777" w:rsidR="00F677AD" w:rsidRPr="00351632" w:rsidRDefault="00F677AD" w:rsidP="00AC63CC">
            <w:pPr>
              <w:ind w:left="68"/>
              <w:rPr>
                <w:sz w:val="20"/>
                <w:szCs w:val="20"/>
              </w:rPr>
            </w:pPr>
          </w:p>
        </w:tc>
        <w:tc>
          <w:tcPr>
            <w:tcW w:w="813" w:type="dxa"/>
            <w:noWrap/>
            <w:hideMark/>
          </w:tcPr>
          <w:p w14:paraId="6BC2C3FA" w14:textId="77777777" w:rsidR="00F677AD" w:rsidRPr="00351632" w:rsidRDefault="00F677AD" w:rsidP="00AC63CC">
            <w:pPr>
              <w:ind w:left="68"/>
              <w:rPr>
                <w:sz w:val="20"/>
                <w:szCs w:val="20"/>
              </w:rPr>
            </w:pPr>
            <w:r w:rsidRPr="00351632">
              <w:rPr>
                <w:sz w:val="20"/>
                <w:szCs w:val="20"/>
              </w:rPr>
              <w:t>Ženski spol</w:t>
            </w:r>
          </w:p>
        </w:tc>
        <w:tc>
          <w:tcPr>
            <w:tcW w:w="791" w:type="dxa"/>
            <w:noWrap/>
            <w:hideMark/>
          </w:tcPr>
          <w:p w14:paraId="29E52F61" w14:textId="77777777" w:rsidR="00F677AD" w:rsidRPr="00351632" w:rsidRDefault="00F677AD" w:rsidP="00AC63CC">
            <w:pPr>
              <w:ind w:left="68"/>
              <w:rPr>
                <w:sz w:val="20"/>
                <w:szCs w:val="20"/>
              </w:rPr>
            </w:pPr>
            <w:r w:rsidRPr="00351632">
              <w:rPr>
                <w:sz w:val="20"/>
                <w:szCs w:val="20"/>
              </w:rPr>
              <w:t>129</w:t>
            </w:r>
          </w:p>
        </w:tc>
      </w:tr>
      <w:tr w:rsidR="00351632" w:rsidRPr="00351632" w14:paraId="0FF1A8D0" w14:textId="77777777" w:rsidTr="000352BD">
        <w:trPr>
          <w:trHeight w:val="300"/>
        </w:trPr>
        <w:tc>
          <w:tcPr>
            <w:tcW w:w="828" w:type="dxa"/>
            <w:vMerge/>
            <w:hideMark/>
          </w:tcPr>
          <w:p w14:paraId="2B79D00C" w14:textId="77777777" w:rsidR="00F677AD" w:rsidRPr="00351632" w:rsidRDefault="00F677AD" w:rsidP="00AC63CC">
            <w:pPr>
              <w:ind w:left="68"/>
              <w:rPr>
                <w:sz w:val="20"/>
                <w:szCs w:val="20"/>
              </w:rPr>
            </w:pPr>
          </w:p>
        </w:tc>
        <w:tc>
          <w:tcPr>
            <w:tcW w:w="1293" w:type="dxa"/>
            <w:vMerge w:val="restart"/>
            <w:noWrap/>
            <w:hideMark/>
          </w:tcPr>
          <w:p w14:paraId="7B2F2290" w14:textId="77777777" w:rsidR="00F677AD" w:rsidRPr="00351632" w:rsidRDefault="00F677AD" w:rsidP="00AC63CC">
            <w:pPr>
              <w:ind w:left="68"/>
              <w:rPr>
                <w:sz w:val="20"/>
                <w:szCs w:val="20"/>
              </w:rPr>
            </w:pPr>
            <w:r w:rsidRPr="00351632">
              <w:rPr>
                <w:sz w:val="20"/>
                <w:szCs w:val="20"/>
              </w:rPr>
              <w:t>07</w:t>
            </w:r>
          </w:p>
        </w:tc>
        <w:tc>
          <w:tcPr>
            <w:tcW w:w="5337" w:type="dxa"/>
            <w:vMerge w:val="restart"/>
            <w:noWrap/>
            <w:hideMark/>
          </w:tcPr>
          <w:p w14:paraId="5A4DF615" w14:textId="77777777" w:rsidR="00F677AD" w:rsidRPr="00351632" w:rsidRDefault="00F677AD" w:rsidP="00AC63CC">
            <w:pPr>
              <w:ind w:left="68"/>
              <w:rPr>
                <w:sz w:val="20"/>
                <w:szCs w:val="20"/>
              </w:rPr>
            </w:pPr>
            <w:r w:rsidRPr="00351632">
              <w:rPr>
                <w:sz w:val="20"/>
                <w:szCs w:val="20"/>
              </w:rPr>
              <w:t xml:space="preserve">Bolesti oka i očnih </w:t>
            </w:r>
            <w:proofErr w:type="spellStart"/>
            <w:r w:rsidRPr="00351632">
              <w:rPr>
                <w:sz w:val="20"/>
                <w:szCs w:val="20"/>
              </w:rPr>
              <w:t>adneksa</w:t>
            </w:r>
            <w:proofErr w:type="spellEnd"/>
          </w:p>
        </w:tc>
        <w:tc>
          <w:tcPr>
            <w:tcW w:w="813" w:type="dxa"/>
            <w:noWrap/>
            <w:hideMark/>
          </w:tcPr>
          <w:p w14:paraId="7BE6628F" w14:textId="77777777" w:rsidR="00F677AD" w:rsidRPr="00351632" w:rsidRDefault="00F677AD" w:rsidP="00AC63CC">
            <w:pPr>
              <w:ind w:left="68"/>
              <w:rPr>
                <w:sz w:val="20"/>
                <w:szCs w:val="20"/>
              </w:rPr>
            </w:pPr>
            <w:r w:rsidRPr="00351632">
              <w:rPr>
                <w:sz w:val="20"/>
                <w:szCs w:val="20"/>
              </w:rPr>
              <w:t>Muški spol</w:t>
            </w:r>
          </w:p>
        </w:tc>
        <w:tc>
          <w:tcPr>
            <w:tcW w:w="791" w:type="dxa"/>
            <w:noWrap/>
            <w:hideMark/>
          </w:tcPr>
          <w:p w14:paraId="50600D79" w14:textId="77777777" w:rsidR="00F677AD" w:rsidRPr="00351632" w:rsidRDefault="00F677AD" w:rsidP="00AC63CC">
            <w:pPr>
              <w:ind w:left="68"/>
              <w:rPr>
                <w:sz w:val="20"/>
                <w:szCs w:val="20"/>
              </w:rPr>
            </w:pPr>
            <w:r w:rsidRPr="00351632">
              <w:rPr>
                <w:sz w:val="20"/>
                <w:szCs w:val="20"/>
              </w:rPr>
              <w:t>525</w:t>
            </w:r>
          </w:p>
        </w:tc>
      </w:tr>
      <w:tr w:rsidR="00351632" w:rsidRPr="00351632" w14:paraId="2E5A3754" w14:textId="77777777" w:rsidTr="000352BD">
        <w:trPr>
          <w:trHeight w:val="300"/>
        </w:trPr>
        <w:tc>
          <w:tcPr>
            <w:tcW w:w="828" w:type="dxa"/>
            <w:vMerge/>
            <w:hideMark/>
          </w:tcPr>
          <w:p w14:paraId="44E5DC79" w14:textId="77777777" w:rsidR="00F677AD" w:rsidRPr="00351632" w:rsidRDefault="00F677AD" w:rsidP="00AC63CC">
            <w:pPr>
              <w:ind w:left="68"/>
              <w:rPr>
                <w:sz w:val="20"/>
                <w:szCs w:val="20"/>
              </w:rPr>
            </w:pPr>
          </w:p>
        </w:tc>
        <w:tc>
          <w:tcPr>
            <w:tcW w:w="1293" w:type="dxa"/>
            <w:vMerge/>
            <w:hideMark/>
          </w:tcPr>
          <w:p w14:paraId="4147EE8A" w14:textId="77777777" w:rsidR="00F677AD" w:rsidRPr="00351632" w:rsidRDefault="00F677AD" w:rsidP="00AC63CC">
            <w:pPr>
              <w:ind w:left="68"/>
              <w:rPr>
                <w:sz w:val="20"/>
                <w:szCs w:val="20"/>
              </w:rPr>
            </w:pPr>
          </w:p>
        </w:tc>
        <w:tc>
          <w:tcPr>
            <w:tcW w:w="5337" w:type="dxa"/>
            <w:vMerge/>
            <w:hideMark/>
          </w:tcPr>
          <w:p w14:paraId="7F970323" w14:textId="77777777" w:rsidR="00F677AD" w:rsidRPr="00351632" w:rsidRDefault="00F677AD" w:rsidP="00AC63CC">
            <w:pPr>
              <w:ind w:left="68"/>
              <w:rPr>
                <w:sz w:val="20"/>
                <w:szCs w:val="20"/>
              </w:rPr>
            </w:pPr>
          </w:p>
        </w:tc>
        <w:tc>
          <w:tcPr>
            <w:tcW w:w="813" w:type="dxa"/>
            <w:noWrap/>
            <w:hideMark/>
          </w:tcPr>
          <w:p w14:paraId="5F606234" w14:textId="77777777" w:rsidR="00F677AD" w:rsidRPr="00351632" w:rsidRDefault="00F677AD" w:rsidP="00AC63CC">
            <w:pPr>
              <w:ind w:left="68"/>
              <w:rPr>
                <w:sz w:val="20"/>
                <w:szCs w:val="20"/>
              </w:rPr>
            </w:pPr>
            <w:r w:rsidRPr="00351632">
              <w:rPr>
                <w:sz w:val="20"/>
                <w:szCs w:val="20"/>
              </w:rPr>
              <w:t>Ženski spol</w:t>
            </w:r>
          </w:p>
        </w:tc>
        <w:tc>
          <w:tcPr>
            <w:tcW w:w="791" w:type="dxa"/>
            <w:noWrap/>
            <w:hideMark/>
          </w:tcPr>
          <w:p w14:paraId="0FA454E9" w14:textId="77777777" w:rsidR="00F677AD" w:rsidRPr="00351632" w:rsidRDefault="00F677AD" w:rsidP="00AC63CC">
            <w:pPr>
              <w:ind w:left="68"/>
              <w:rPr>
                <w:sz w:val="20"/>
                <w:szCs w:val="20"/>
              </w:rPr>
            </w:pPr>
            <w:r w:rsidRPr="00351632">
              <w:rPr>
                <w:sz w:val="20"/>
                <w:szCs w:val="20"/>
              </w:rPr>
              <w:t>901</w:t>
            </w:r>
          </w:p>
        </w:tc>
      </w:tr>
      <w:tr w:rsidR="00351632" w:rsidRPr="00351632" w14:paraId="6C64F8FB" w14:textId="77777777" w:rsidTr="000352BD">
        <w:trPr>
          <w:trHeight w:val="300"/>
        </w:trPr>
        <w:tc>
          <w:tcPr>
            <w:tcW w:w="828" w:type="dxa"/>
            <w:vMerge/>
            <w:hideMark/>
          </w:tcPr>
          <w:p w14:paraId="56094C55" w14:textId="77777777" w:rsidR="00F677AD" w:rsidRPr="00351632" w:rsidRDefault="00F677AD" w:rsidP="00AC63CC">
            <w:pPr>
              <w:ind w:left="68"/>
              <w:rPr>
                <w:sz w:val="20"/>
                <w:szCs w:val="20"/>
              </w:rPr>
            </w:pPr>
          </w:p>
        </w:tc>
        <w:tc>
          <w:tcPr>
            <w:tcW w:w="1293" w:type="dxa"/>
            <w:vMerge w:val="restart"/>
            <w:noWrap/>
            <w:hideMark/>
          </w:tcPr>
          <w:p w14:paraId="3DC24946" w14:textId="77777777" w:rsidR="00F677AD" w:rsidRPr="00351632" w:rsidRDefault="00F677AD" w:rsidP="00AC63CC">
            <w:pPr>
              <w:ind w:left="68"/>
              <w:rPr>
                <w:sz w:val="20"/>
                <w:szCs w:val="20"/>
              </w:rPr>
            </w:pPr>
            <w:r w:rsidRPr="00351632">
              <w:rPr>
                <w:sz w:val="20"/>
                <w:szCs w:val="20"/>
              </w:rPr>
              <w:t>08</w:t>
            </w:r>
          </w:p>
        </w:tc>
        <w:tc>
          <w:tcPr>
            <w:tcW w:w="5337" w:type="dxa"/>
            <w:vMerge w:val="restart"/>
            <w:hideMark/>
          </w:tcPr>
          <w:p w14:paraId="6181C796" w14:textId="77777777" w:rsidR="00F677AD" w:rsidRPr="00351632" w:rsidRDefault="00F677AD" w:rsidP="00AC63CC">
            <w:pPr>
              <w:ind w:left="68"/>
              <w:rPr>
                <w:sz w:val="20"/>
                <w:szCs w:val="20"/>
              </w:rPr>
            </w:pPr>
            <w:r w:rsidRPr="00351632">
              <w:rPr>
                <w:sz w:val="20"/>
                <w:szCs w:val="20"/>
              </w:rPr>
              <w:t xml:space="preserve">Bolesti uha i </w:t>
            </w:r>
            <w:proofErr w:type="spellStart"/>
            <w:r w:rsidRPr="00351632">
              <w:rPr>
                <w:sz w:val="20"/>
                <w:szCs w:val="20"/>
              </w:rPr>
              <w:t>mastoidnog</w:t>
            </w:r>
            <w:proofErr w:type="spellEnd"/>
            <w:r w:rsidRPr="00351632">
              <w:rPr>
                <w:sz w:val="20"/>
                <w:szCs w:val="20"/>
              </w:rPr>
              <w:t xml:space="preserve"> nastavka</w:t>
            </w:r>
          </w:p>
        </w:tc>
        <w:tc>
          <w:tcPr>
            <w:tcW w:w="813" w:type="dxa"/>
            <w:noWrap/>
            <w:hideMark/>
          </w:tcPr>
          <w:p w14:paraId="4AD2B86F" w14:textId="77777777" w:rsidR="00F677AD" w:rsidRPr="00351632" w:rsidRDefault="00F677AD" w:rsidP="00AC63CC">
            <w:pPr>
              <w:ind w:left="68"/>
              <w:rPr>
                <w:sz w:val="20"/>
                <w:szCs w:val="20"/>
              </w:rPr>
            </w:pPr>
            <w:r w:rsidRPr="00351632">
              <w:rPr>
                <w:sz w:val="20"/>
                <w:szCs w:val="20"/>
              </w:rPr>
              <w:t>Muški spol</w:t>
            </w:r>
          </w:p>
        </w:tc>
        <w:tc>
          <w:tcPr>
            <w:tcW w:w="791" w:type="dxa"/>
            <w:noWrap/>
            <w:hideMark/>
          </w:tcPr>
          <w:p w14:paraId="10FA463B" w14:textId="77777777" w:rsidR="00F677AD" w:rsidRPr="00351632" w:rsidRDefault="00F677AD" w:rsidP="00AC63CC">
            <w:pPr>
              <w:ind w:left="68"/>
              <w:rPr>
                <w:sz w:val="20"/>
                <w:szCs w:val="20"/>
              </w:rPr>
            </w:pPr>
            <w:r w:rsidRPr="00351632">
              <w:rPr>
                <w:sz w:val="20"/>
                <w:szCs w:val="20"/>
              </w:rPr>
              <w:t>10</w:t>
            </w:r>
          </w:p>
        </w:tc>
      </w:tr>
      <w:tr w:rsidR="00351632" w:rsidRPr="00351632" w14:paraId="4E014E77" w14:textId="77777777" w:rsidTr="000352BD">
        <w:trPr>
          <w:trHeight w:val="300"/>
        </w:trPr>
        <w:tc>
          <w:tcPr>
            <w:tcW w:w="828" w:type="dxa"/>
            <w:vMerge/>
            <w:hideMark/>
          </w:tcPr>
          <w:p w14:paraId="78B0B42F" w14:textId="77777777" w:rsidR="00F677AD" w:rsidRPr="00351632" w:rsidRDefault="00F677AD" w:rsidP="00AC63CC">
            <w:pPr>
              <w:ind w:left="68"/>
              <w:rPr>
                <w:sz w:val="20"/>
                <w:szCs w:val="20"/>
              </w:rPr>
            </w:pPr>
          </w:p>
        </w:tc>
        <w:tc>
          <w:tcPr>
            <w:tcW w:w="1293" w:type="dxa"/>
            <w:vMerge/>
            <w:hideMark/>
          </w:tcPr>
          <w:p w14:paraId="2DFD6AC8" w14:textId="77777777" w:rsidR="00F677AD" w:rsidRPr="00351632" w:rsidRDefault="00F677AD" w:rsidP="00AC63CC">
            <w:pPr>
              <w:ind w:left="68"/>
              <w:rPr>
                <w:sz w:val="20"/>
                <w:szCs w:val="20"/>
              </w:rPr>
            </w:pPr>
          </w:p>
        </w:tc>
        <w:tc>
          <w:tcPr>
            <w:tcW w:w="5337" w:type="dxa"/>
            <w:vMerge/>
            <w:hideMark/>
          </w:tcPr>
          <w:p w14:paraId="6DF6504C" w14:textId="77777777" w:rsidR="00F677AD" w:rsidRPr="00351632" w:rsidRDefault="00F677AD" w:rsidP="00AC63CC">
            <w:pPr>
              <w:ind w:left="68"/>
              <w:rPr>
                <w:sz w:val="20"/>
                <w:szCs w:val="20"/>
              </w:rPr>
            </w:pPr>
          </w:p>
        </w:tc>
        <w:tc>
          <w:tcPr>
            <w:tcW w:w="813" w:type="dxa"/>
            <w:noWrap/>
            <w:hideMark/>
          </w:tcPr>
          <w:p w14:paraId="1D73650E" w14:textId="77777777" w:rsidR="00F677AD" w:rsidRPr="00351632" w:rsidRDefault="00F677AD" w:rsidP="00AC63CC">
            <w:pPr>
              <w:ind w:left="68"/>
              <w:rPr>
                <w:sz w:val="20"/>
                <w:szCs w:val="20"/>
              </w:rPr>
            </w:pPr>
            <w:r w:rsidRPr="00351632">
              <w:rPr>
                <w:sz w:val="20"/>
                <w:szCs w:val="20"/>
              </w:rPr>
              <w:t>Ženski spol</w:t>
            </w:r>
          </w:p>
        </w:tc>
        <w:tc>
          <w:tcPr>
            <w:tcW w:w="791" w:type="dxa"/>
            <w:noWrap/>
            <w:hideMark/>
          </w:tcPr>
          <w:p w14:paraId="6EF87DDC" w14:textId="77777777" w:rsidR="00F677AD" w:rsidRPr="00351632" w:rsidRDefault="00F677AD" w:rsidP="00AC63CC">
            <w:pPr>
              <w:ind w:left="68"/>
              <w:rPr>
                <w:sz w:val="20"/>
                <w:szCs w:val="20"/>
              </w:rPr>
            </w:pPr>
            <w:r w:rsidRPr="00351632">
              <w:rPr>
                <w:sz w:val="20"/>
                <w:szCs w:val="20"/>
              </w:rPr>
              <w:t>19</w:t>
            </w:r>
          </w:p>
        </w:tc>
      </w:tr>
      <w:tr w:rsidR="00351632" w:rsidRPr="00351632" w14:paraId="26638D9E" w14:textId="77777777" w:rsidTr="000352BD">
        <w:trPr>
          <w:trHeight w:val="300"/>
        </w:trPr>
        <w:tc>
          <w:tcPr>
            <w:tcW w:w="828" w:type="dxa"/>
            <w:vMerge/>
            <w:hideMark/>
          </w:tcPr>
          <w:p w14:paraId="232C1AA7" w14:textId="77777777" w:rsidR="00F677AD" w:rsidRPr="00351632" w:rsidRDefault="00F677AD" w:rsidP="00AC63CC">
            <w:pPr>
              <w:ind w:left="68"/>
              <w:rPr>
                <w:sz w:val="20"/>
                <w:szCs w:val="20"/>
              </w:rPr>
            </w:pPr>
          </w:p>
        </w:tc>
        <w:tc>
          <w:tcPr>
            <w:tcW w:w="1293" w:type="dxa"/>
            <w:vMerge w:val="restart"/>
            <w:noWrap/>
            <w:hideMark/>
          </w:tcPr>
          <w:p w14:paraId="6E072FF6" w14:textId="77777777" w:rsidR="00F677AD" w:rsidRPr="00351632" w:rsidRDefault="00F677AD" w:rsidP="00AC63CC">
            <w:pPr>
              <w:ind w:left="68"/>
              <w:rPr>
                <w:sz w:val="20"/>
                <w:szCs w:val="20"/>
              </w:rPr>
            </w:pPr>
            <w:r w:rsidRPr="00351632">
              <w:rPr>
                <w:sz w:val="20"/>
                <w:szCs w:val="20"/>
              </w:rPr>
              <w:t>09</w:t>
            </w:r>
          </w:p>
        </w:tc>
        <w:tc>
          <w:tcPr>
            <w:tcW w:w="5337" w:type="dxa"/>
            <w:vMerge w:val="restart"/>
            <w:noWrap/>
            <w:hideMark/>
          </w:tcPr>
          <w:p w14:paraId="24C7F285" w14:textId="77777777" w:rsidR="00F677AD" w:rsidRPr="00351632" w:rsidRDefault="00F677AD" w:rsidP="00AC63CC">
            <w:pPr>
              <w:ind w:left="68"/>
              <w:rPr>
                <w:sz w:val="20"/>
                <w:szCs w:val="20"/>
              </w:rPr>
            </w:pPr>
            <w:r w:rsidRPr="00351632">
              <w:rPr>
                <w:sz w:val="20"/>
                <w:szCs w:val="20"/>
              </w:rPr>
              <w:t>Bolesti cirkulacijskog sustava</w:t>
            </w:r>
          </w:p>
        </w:tc>
        <w:tc>
          <w:tcPr>
            <w:tcW w:w="813" w:type="dxa"/>
            <w:noWrap/>
            <w:hideMark/>
          </w:tcPr>
          <w:p w14:paraId="25AF9F6D" w14:textId="77777777" w:rsidR="00F677AD" w:rsidRPr="00351632" w:rsidRDefault="00F677AD" w:rsidP="00AC63CC">
            <w:pPr>
              <w:ind w:left="68"/>
              <w:rPr>
                <w:sz w:val="20"/>
                <w:szCs w:val="20"/>
              </w:rPr>
            </w:pPr>
            <w:r w:rsidRPr="00351632">
              <w:rPr>
                <w:sz w:val="20"/>
                <w:szCs w:val="20"/>
              </w:rPr>
              <w:t>Muški spol</w:t>
            </w:r>
          </w:p>
        </w:tc>
        <w:tc>
          <w:tcPr>
            <w:tcW w:w="791" w:type="dxa"/>
            <w:noWrap/>
            <w:hideMark/>
          </w:tcPr>
          <w:p w14:paraId="5D83DA88" w14:textId="77777777" w:rsidR="00F677AD" w:rsidRPr="00351632" w:rsidRDefault="00F677AD" w:rsidP="00AC63CC">
            <w:pPr>
              <w:ind w:left="68"/>
              <w:rPr>
                <w:sz w:val="20"/>
                <w:szCs w:val="20"/>
              </w:rPr>
            </w:pPr>
            <w:r w:rsidRPr="00351632">
              <w:rPr>
                <w:sz w:val="20"/>
                <w:szCs w:val="20"/>
              </w:rPr>
              <w:t>505</w:t>
            </w:r>
          </w:p>
        </w:tc>
      </w:tr>
      <w:tr w:rsidR="00351632" w:rsidRPr="00351632" w14:paraId="5D0B261F" w14:textId="77777777" w:rsidTr="000352BD">
        <w:trPr>
          <w:trHeight w:val="300"/>
        </w:trPr>
        <w:tc>
          <w:tcPr>
            <w:tcW w:w="828" w:type="dxa"/>
            <w:vMerge/>
            <w:hideMark/>
          </w:tcPr>
          <w:p w14:paraId="543CA3B0" w14:textId="77777777" w:rsidR="00F677AD" w:rsidRPr="00351632" w:rsidRDefault="00F677AD" w:rsidP="00AC63CC">
            <w:pPr>
              <w:ind w:left="68"/>
              <w:rPr>
                <w:sz w:val="20"/>
                <w:szCs w:val="20"/>
              </w:rPr>
            </w:pPr>
          </w:p>
        </w:tc>
        <w:tc>
          <w:tcPr>
            <w:tcW w:w="1293" w:type="dxa"/>
            <w:vMerge/>
            <w:hideMark/>
          </w:tcPr>
          <w:p w14:paraId="3560871B" w14:textId="77777777" w:rsidR="00F677AD" w:rsidRPr="00351632" w:rsidRDefault="00F677AD" w:rsidP="00AC63CC">
            <w:pPr>
              <w:ind w:left="68"/>
              <w:rPr>
                <w:sz w:val="20"/>
                <w:szCs w:val="20"/>
              </w:rPr>
            </w:pPr>
          </w:p>
        </w:tc>
        <w:tc>
          <w:tcPr>
            <w:tcW w:w="5337" w:type="dxa"/>
            <w:vMerge/>
            <w:hideMark/>
          </w:tcPr>
          <w:p w14:paraId="532BED6D" w14:textId="77777777" w:rsidR="00F677AD" w:rsidRPr="00351632" w:rsidRDefault="00F677AD" w:rsidP="00AC63CC">
            <w:pPr>
              <w:ind w:left="68"/>
              <w:rPr>
                <w:sz w:val="20"/>
                <w:szCs w:val="20"/>
              </w:rPr>
            </w:pPr>
          </w:p>
        </w:tc>
        <w:tc>
          <w:tcPr>
            <w:tcW w:w="813" w:type="dxa"/>
            <w:noWrap/>
            <w:hideMark/>
          </w:tcPr>
          <w:p w14:paraId="57404789" w14:textId="77777777" w:rsidR="00F677AD" w:rsidRPr="00351632" w:rsidRDefault="00F677AD" w:rsidP="00AC63CC">
            <w:pPr>
              <w:ind w:left="68"/>
              <w:rPr>
                <w:sz w:val="20"/>
                <w:szCs w:val="20"/>
              </w:rPr>
            </w:pPr>
            <w:r w:rsidRPr="00351632">
              <w:rPr>
                <w:sz w:val="20"/>
                <w:szCs w:val="20"/>
              </w:rPr>
              <w:t>Ženski spol</w:t>
            </w:r>
          </w:p>
        </w:tc>
        <w:tc>
          <w:tcPr>
            <w:tcW w:w="791" w:type="dxa"/>
            <w:noWrap/>
            <w:hideMark/>
          </w:tcPr>
          <w:p w14:paraId="580543E9" w14:textId="77777777" w:rsidR="00F677AD" w:rsidRPr="00351632" w:rsidRDefault="00F677AD" w:rsidP="00AC63CC">
            <w:pPr>
              <w:ind w:left="68"/>
              <w:rPr>
                <w:sz w:val="20"/>
                <w:szCs w:val="20"/>
              </w:rPr>
            </w:pPr>
            <w:r w:rsidRPr="00351632">
              <w:rPr>
                <w:sz w:val="20"/>
                <w:szCs w:val="20"/>
              </w:rPr>
              <w:t>503</w:t>
            </w:r>
          </w:p>
        </w:tc>
      </w:tr>
      <w:tr w:rsidR="00351632" w:rsidRPr="00351632" w14:paraId="252C0D4A" w14:textId="77777777" w:rsidTr="000352BD">
        <w:trPr>
          <w:trHeight w:val="480"/>
        </w:trPr>
        <w:tc>
          <w:tcPr>
            <w:tcW w:w="828" w:type="dxa"/>
            <w:vMerge/>
            <w:hideMark/>
          </w:tcPr>
          <w:p w14:paraId="0FC2635C" w14:textId="77777777" w:rsidR="00F677AD" w:rsidRPr="00351632" w:rsidRDefault="00F677AD" w:rsidP="00AC63CC">
            <w:pPr>
              <w:ind w:left="68"/>
              <w:rPr>
                <w:sz w:val="20"/>
                <w:szCs w:val="20"/>
              </w:rPr>
            </w:pPr>
          </w:p>
        </w:tc>
        <w:tc>
          <w:tcPr>
            <w:tcW w:w="1293" w:type="dxa"/>
            <w:vMerge w:val="restart"/>
            <w:noWrap/>
            <w:hideMark/>
          </w:tcPr>
          <w:p w14:paraId="2F6A69B5" w14:textId="77777777" w:rsidR="00F677AD" w:rsidRPr="00351632" w:rsidRDefault="00F677AD" w:rsidP="00AC63CC">
            <w:pPr>
              <w:ind w:left="68"/>
              <w:rPr>
                <w:sz w:val="20"/>
                <w:szCs w:val="20"/>
              </w:rPr>
            </w:pPr>
            <w:r w:rsidRPr="00351632">
              <w:rPr>
                <w:sz w:val="20"/>
                <w:szCs w:val="20"/>
              </w:rPr>
              <w:t>10</w:t>
            </w:r>
          </w:p>
        </w:tc>
        <w:tc>
          <w:tcPr>
            <w:tcW w:w="5337" w:type="dxa"/>
            <w:vMerge w:val="restart"/>
            <w:noWrap/>
            <w:hideMark/>
          </w:tcPr>
          <w:p w14:paraId="206621D1" w14:textId="77777777" w:rsidR="00F677AD" w:rsidRPr="00351632" w:rsidRDefault="00F677AD" w:rsidP="00AC63CC">
            <w:pPr>
              <w:ind w:left="68"/>
              <w:rPr>
                <w:sz w:val="20"/>
                <w:szCs w:val="20"/>
              </w:rPr>
            </w:pPr>
            <w:r w:rsidRPr="00351632">
              <w:rPr>
                <w:sz w:val="20"/>
                <w:szCs w:val="20"/>
              </w:rPr>
              <w:t>Bolesti dišnoga sustava</w:t>
            </w:r>
          </w:p>
        </w:tc>
        <w:tc>
          <w:tcPr>
            <w:tcW w:w="813" w:type="dxa"/>
            <w:noWrap/>
            <w:hideMark/>
          </w:tcPr>
          <w:p w14:paraId="092C1955" w14:textId="77777777" w:rsidR="00F677AD" w:rsidRPr="00351632" w:rsidRDefault="00F677AD" w:rsidP="00AC63CC">
            <w:pPr>
              <w:ind w:left="68"/>
              <w:rPr>
                <w:sz w:val="20"/>
                <w:szCs w:val="20"/>
              </w:rPr>
            </w:pPr>
            <w:r w:rsidRPr="00351632">
              <w:rPr>
                <w:sz w:val="20"/>
                <w:szCs w:val="20"/>
              </w:rPr>
              <w:t>Muški spol</w:t>
            </w:r>
          </w:p>
        </w:tc>
        <w:tc>
          <w:tcPr>
            <w:tcW w:w="791" w:type="dxa"/>
            <w:noWrap/>
            <w:hideMark/>
          </w:tcPr>
          <w:p w14:paraId="7BD49383" w14:textId="77777777" w:rsidR="00F677AD" w:rsidRPr="00351632" w:rsidRDefault="00F677AD" w:rsidP="00AC63CC">
            <w:pPr>
              <w:ind w:left="68"/>
              <w:rPr>
                <w:sz w:val="20"/>
                <w:szCs w:val="20"/>
              </w:rPr>
            </w:pPr>
            <w:r w:rsidRPr="00351632">
              <w:rPr>
                <w:sz w:val="20"/>
                <w:szCs w:val="20"/>
              </w:rPr>
              <w:t>224</w:t>
            </w:r>
          </w:p>
        </w:tc>
      </w:tr>
      <w:tr w:rsidR="00351632" w:rsidRPr="00351632" w14:paraId="0AFF203F" w14:textId="77777777" w:rsidTr="000352BD">
        <w:trPr>
          <w:trHeight w:val="300"/>
        </w:trPr>
        <w:tc>
          <w:tcPr>
            <w:tcW w:w="828" w:type="dxa"/>
            <w:vMerge/>
            <w:hideMark/>
          </w:tcPr>
          <w:p w14:paraId="26069DBC" w14:textId="77777777" w:rsidR="00F677AD" w:rsidRPr="00351632" w:rsidRDefault="00F677AD" w:rsidP="00AC63CC">
            <w:pPr>
              <w:ind w:left="68"/>
              <w:rPr>
                <w:sz w:val="20"/>
                <w:szCs w:val="20"/>
              </w:rPr>
            </w:pPr>
          </w:p>
        </w:tc>
        <w:tc>
          <w:tcPr>
            <w:tcW w:w="1293" w:type="dxa"/>
            <w:vMerge/>
            <w:hideMark/>
          </w:tcPr>
          <w:p w14:paraId="66DE0492" w14:textId="77777777" w:rsidR="00F677AD" w:rsidRPr="00351632" w:rsidRDefault="00F677AD" w:rsidP="00AC63CC">
            <w:pPr>
              <w:ind w:left="68"/>
              <w:rPr>
                <w:sz w:val="20"/>
                <w:szCs w:val="20"/>
              </w:rPr>
            </w:pPr>
          </w:p>
        </w:tc>
        <w:tc>
          <w:tcPr>
            <w:tcW w:w="5337" w:type="dxa"/>
            <w:vMerge/>
            <w:hideMark/>
          </w:tcPr>
          <w:p w14:paraId="6E62359E" w14:textId="77777777" w:rsidR="00F677AD" w:rsidRPr="00351632" w:rsidRDefault="00F677AD" w:rsidP="00AC63CC">
            <w:pPr>
              <w:ind w:left="68"/>
              <w:rPr>
                <w:sz w:val="20"/>
                <w:szCs w:val="20"/>
              </w:rPr>
            </w:pPr>
          </w:p>
        </w:tc>
        <w:tc>
          <w:tcPr>
            <w:tcW w:w="813" w:type="dxa"/>
            <w:noWrap/>
            <w:hideMark/>
          </w:tcPr>
          <w:p w14:paraId="48AFF3C5" w14:textId="77777777" w:rsidR="00F677AD" w:rsidRPr="00351632" w:rsidRDefault="00F677AD" w:rsidP="00AC63CC">
            <w:pPr>
              <w:ind w:left="68"/>
              <w:rPr>
                <w:sz w:val="20"/>
                <w:szCs w:val="20"/>
              </w:rPr>
            </w:pPr>
            <w:r w:rsidRPr="00351632">
              <w:rPr>
                <w:sz w:val="20"/>
                <w:szCs w:val="20"/>
              </w:rPr>
              <w:t>Ženski spol</w:t>
            </w:r>
          </w:p>
        </w:tc>
        <w:tc>
          <w:tcPr>
            <w:tcW w:w="791" w:type="dxa"/>
            <w:noWrap/>
            <w:hideMark/>
          </w:tcPr>
          <w:p w14:paraId="2127B2B2" w14:textId="77777777" w:rsidR="00F677AD" w:rsidRPr="00351632" w:rsidRDefault="00F677AD" w:rsidP="00AC63CC">
            <w:pPr>
              <w:ind w:left="68"/>
              <w:rPr>
                <w:sz w:val="20"/>
                <w:szCs w:val="20"/>
              </w:rPr>
            </w:pPr>
            <w:r w:rsidRPr="00351632">
              <w:rPr>
                <w:sz w:val="20"/>
                <w:szCs w:val="20"/>
              </w:rPr>
              <w:t>140</w:t>
            </w:r>
          </w:p>
        </w:tc>
      </w:tr>
      <w:tr w:rsidR="00351632" w:rsidRPr="00351632" w14:paraId="4095B354" w14:textId="77777777" w:rsidTr="000352BD">
        <w:trPr>
          <w:trHeight w:val="300"/>
        </w:trPr>
        <w:tc>
          <w:tcPr>
            <w:tcW w:w="828" w:type="dxa"/>
            <w:vMerge/>
            <w:hideMark/>
          </w:tcPr>
          <w:p w14:paraId="7884D299" w14:textId="77777777" w:rsidR="00F677AD" w:rsidRPr="00351632" w:rsidRDefault="00F677AD" w:rsidP="00AC63CC">
            <w:pPr>
              <w:ind w:left="68"/>
              <w:rPr>
                <w:sz w:val="20"/>
                <w:szCs w:val="20"/>
              </w:rPr>
            </w:pPr>
          </w:p>
        </w:tc>
        <w:tc>
          <w:tcPr>
            <w:tcW w:w="1293" w:type="dxa"/>
            <w:vMerge w:val="restart"/>
            <w:noWrap/>
            <w:hideMark/>
          </w:tcPr>
          <w:p w14:paraId="1A901CE3" w14:textId="77777777" w:rsidR="00F677AD" w:rsidRPr="00351632" w:rsidRDefault="00F677AD" w:rsidP="00AC63CC">
            <w:pPr>
              <w:ind w:left="68"/>
              <w:rPr>
                <w:sz w:val="20"/>
                <w:szCs w:val="20"/>
              </w:rPr>
            </w:pPr>
            <w:r w:rsidRPr="00351632">
              <w:rPr>
                <w:sz w:val="20"/>
                <w:szCs w:val="20"/>
              </w:rPr>
              <w:t>11</w:t>
            </w:r>
          </w:p>
        </w:tc>
        <w:tc>
          <w:tcPr>
            <w:tcW w:w="5337" w:type="dxa"/>
            <w:vMerge w:val="restart"/>
            <w:noWrap/>
            <w:hideMark/>
          </w:tcPr>
          <w:p w14:paraId="25B0FA1F" w14:textId="77777777" w:rsidR="00F677AD" w:rsidRPr="00351632" w:rsidRDefault="00F677AD" w:rsidP="00AC63CC">
            <w:pPr>
              <w:ind w:left="68"/>
              <w:rPr>
                <w:sz w:val="20"/>
                <w:szCs w:val="20"/>
              </w:rPr>
            </w:pPr>
            <w:r w:rsidRPr="00351632">
              <w:rPr>
                <w:sz w:val="20"/>
                <w:szCs w:val="20"/>
              </w:rPr>
              <w:t>Bolesti probavnoga sustava</w:t>
            </w:r>
          </w:p>
        </w:tc>
        <w:tc>
          <w:tcPr>
            <w:tcW w:w="813" w:type="dxa"/>
            <w:noWrap/>
            <w:hideMark/>
          </w:tcPr>
          <w:p w14:paraId="11783FF2" w14:textId="77777777" w:rsidR="00F677AD" w:rsidRPr="00351632" w:rsidRDefault="00F677AD" w:rsidP="00AC63CC">
            <w:pPr>
              <w:ind w:left="68"/>
              <w:rPr>
                <w:sz w:val="20"/>
                <w:szCs w:val="20"/>
              </w:rPr>
            </w:pPr>
            <w:r w:rsidRPr="00351632">
              <w:rPr>
                <w:sz w:val="20"/>
                <w:szCs w:val="20"/>
              </w:rPr>
              <w:t>Muški spol</w:t>
            </w:r>
          </w:p>
        </w:tc>
        <w:tc>
          <w:tcPr>
            <w:tcW w:w="791" w:type="dxa"/>
            <w:noWrap/>
            <w:hideMark/>
          </w:tcPr>
          <w:p w14:paraId="4D39E1BB" w14:textId="77777777" w:rsidR="00F677AD" w:rsidRPr="00351632" w:rsidRDefault="00F677AD" w:rsidP="00AC63CC">
            <w:pPr>
              <w:ind w:left="68"/>
              <w:rPr>
                <w:sz w:val="20"/>
                <w:szCs w:val="20"/>
              </w:rPr>
            </w:pPr>
            <w:r w:rsidRPr="00351632">
              <w:rPr>
                <w:sz w:val="20"/>
                <w:szCs w:val="20"/>
              </w:rPr>
              <w:t>225</w:t>
            </w:r>
          </w:p>
        </w:tc>
      </w:tr>
      <w:tr w:rsidR="00351632" w:rsidRPr="00351632" w14:paraId="6A5A8FF6" w14:textId="77777777" w:rsidTr="000352BD">
        <w:trPr>
          <w:trHeight w:val="315"/>
        </w:trPr>
        <w:tc>
          <w:tcPr>
            <w:tcW w:w="828" w:type="dxa"/>
            <w:vMerge/>
            <w:hideMark/>
          </w:tcPr>
          <w:p w14:paraId="4A0D62AD" w14:textId="77777777" w:rsidR="00F677AD" w:rsidRPr="00351632" w:rsidRDefault="00F677AD" w:rsidP="00AC63CC">
            <w:pPr>
              <w:ind w:left="68"/>
              <w:rPr>
                <w:sz w:val="20"/>
                <w:szCs w:val="20"/>
              </w:rPr>
            </w:pPr>
          </w:p>
        </w:tc>
        <w:tc>
          <w:tcPr>
            <w:tcW w:w="1293" w:type="dxa"/>
            <w:vMerge/>
            <w:hideMark/>
          </w:tcPr>
          <w:p w14:paraId="7E8F536C" w14:textId="77777777" w:rsidR="00F677AD" w:rsidRPr="00351632" w:rsidRDefault="00F677AD" w:rsidP="00AC63CC">
            <w:pPr>
              <w:ind w:left="68"/>
              <w:rPr>
                <w:sz w:val="20"/>
                <w:szCs w:val="20"/>
              </w:rPr>
            </w:pPr>
          </w:p>
        </w:tc>
        <w:tc>
          <w:tcPr>
            <w:tcW w:w="5337" w:type="dxa"/>
            <w:vMerge/>
            <w:hideMark/>
          </w:tcPr>
          <w:p w14:paraId="5B804880" w14:textId="77777777" w:rsidR="00F677AD" w:rsidRPr="00351632" w:rsidRDefault="00F677AD" w:rsidP="00AC63CC">
            <w:pPr>
              <w:ind w:left="68"/>
              <w:rPr>
                <w:sz w:val="20"/>
                <w:szCs w:val="20"/>
              </w:rPr>
            </w:pPr>
          </w:p>
        </w:tc>
        <w:tc>
          <w:tcPr>
            <w:tcW w:w="813" w:type="dxa"/>
            <w:noWrap/>
            <w:hideMark/>
          </w:tcPr>
          <w:p w14:paraId="636A307D" w14:textId="77777777" w:rsidR="00F677AD" w:rsidRPr="00351632" w:rsidRDefault="00F677AD" w:rsidP="00AC63CC">
            <w:pPr>
              <w:ind w:left="68"/>
              <w:rPr>
                <w:sz w:val="20"/>
                <w:szCs w:val="20"/>
              </w:rPr>
            </w:pPr>
            <w:r w:rsidRPr="00351632">
              <w:rPr>
                <w:sz w:val="20"/>
                <w:szCs w:val="20"/>
              </w:rPr>
              <w:t>Ženski spol</w:t>
            </w:r>
          </w:p>
        </w:tc>
        <w:tc>
          <w:tcPr>
            <w:tcW w:w="791" w:type="dxa"/>
            <w:noWrap/>
            <w:hideMark/>
          </w:tcPr>
          <w:p w14:paraId="7BD30B04" w14:textId="77777777" w:rsidR="00F677AD" w:rsidRPr="00351632" w:rsidRDefault="00F677AD" w:rsidP="00AC63CC">
            <w:pPr>
              <w:ind w:left="68"/>
              <w:rPr>
                <w:sz w:val="20"/>
                <w:szCs w:val="20"/>
              </w:rPr>
            </w:pPr>
            <w:r w:rsidRPr="00351632">
              <w:rPr>
                <w:sz w:val="20"/>
                <w:szCs w:val="20"/>
              </w:rPr>
              <w:t>134</w:t>
            </w:r>
          </w:p>
        </w:tc>
      </w:tr>
      <w:tr w:rsidR="00351632" w:rsidRPr="00351632" w14:paraId="4B420B88" w14:textId="77777777" w:rsidTr="000352BD">
        <w:trPr>
          <w:trHeight w:val="300"/>
        </w:trPr>
        <w:tc>
          <w:tcPr>
            <w:tcW w:w="828" w:type="dxa"/>
            <w:vMerge/>
            <w:hideMark/>
          </w:tcPr>
          <w:p w14:paraId="2F51C5C8" w14:textId="77777777" w:rsidR="00F677AD" w:rsidRPr="00351632" w:rsidRDefault="00F677AD" w:rsidP="00AC63CC">
            <w:pPr>
              <w:ind w:left="68"/>
              <w:rPr>
                <w:sz w:val="20"/>
                <w:szCs w:val="20"/>
              </w:rPr>
            </w:pPr>
          </w:p>
        </w:tc>
        <w:tc>
          <w:tcPr>
            <w:tcW w:w="1293" w:type="dxa"/>
            <w:vMerge w:val="restart"/>
            <w:noWrap/>
            <w:hideMark/>
          </w:tcPr>
          <w:p w14:paraId="6F1D5555" w14:textId="77777777" w:rsidR="00F677AD" w:rsidRPr="00351632" w:rsidRDefault="00F677AD" w:rsidP="00AC63CC">
            <w:pPr>
              <w:ind w:left="68"/>
              <w:rPr>
                <w:sz w:val="20"/>
                <w:szCs w:val="20"/>
              </w:rPr>
            </w:pPr>
            <w:r w:rsidRPr="00351632">
              <w:rPr>
                <w:sz w:val="20"/>
                <w:szCs w:val="20"/>
              </w:rPr>
              <w:t>12</w:t>
            </w:r>
          </w:p>
        </w:tc>
        <w:tc>
          <w:tcPr>
            <w:tcW w:w="5337" w:type="dxa"/>
            <w:vMerge w:val="restart"/>
            <w:noWrap/>
            <w:hideMark/>
          </w:tcPr>
          <w:p w14:paraId="535F8940" w14:textId="77777777" w:rsidR="00F677AD" w:rsidRPr="00351632" w:rsidRDefault="00F677AD" w:rsidP="00AC63CC">
            <w:pPr>
              <w:ind w:left="68"/>
              <w:rPr>
                <w:sz w:val="20"/>
                <w:szCs w:val="20"/>
              </w:rPr>
            </w:pPr>
            <w:r w:rsidRPr="00351632">
              <w:rPr>
                <w:sz w:val="20"/>
                <w:szCs w:val="20"/>
              </w:rPr>
              <w:t>Bolesti kože i potkožnoga tkiva</w:t>
            </w:r>
          </w:p>
        </w:tc>
        <w:tc>
          <w:tcPr>
            <w:tcW w:w="813" w:type="dxa"/>
            <w:noWrap/>
            <w:hideMark/>
          </w:tcPr>
          <w:p w14:paraId="13214155" w14:textId="77777777" w:rsidR="00F677AD" w:rsidRPr="00351632" w:rsidRDefault="00F677AD" w:rsidP="00AC63CC">
            <w:pPr>
              <w:ind w:left="68"/>
              <w:rPr>
                <w:sz w:val="20"/>
                <w:szCs w:val="20"/>
              </w:rPr>
            </w:pPr>
            <w:r w:rsidRPr="00351632">
              <w:rPr>
                <w:sz w:val="20"/>
                <w:szCs w:val="20"/>
              </w:rPr>
              <w:t>Muški spol</w:t>
            </w:r>
          </w:p>
        </w:tc>
        <w:tc>
          <w:tcPr>
            <w:tcW w:w="791" w:type="dxa"/>
            <w:noWrap/>
            <w:hideMark/>
          </w:tcPr>
          <w:p w14:paraId="7DD40EA0" w14:textId="77777777" w:rsidR="00F677AD" w:rsidRPr="00351632" w:rsidRDefault="00F677AD" w:rsidP="00AC63CC">
            <w:pPr>
              <w:ind w:left="68"/>
              <w:rPr>
                <w:sz w:val="20"/>
                <w:szCs w:val="20"/>
              </w:rPr>
            </w:pPr>
            <w:r w:rsidRPr="00351632">
              <w:rPr>
                <w:sz w:val="20"/>
                <w:szCs w:val="20"/>
              </w:rPr>
              <w:t>28</w:t>
            </w:r>
          </w:p>
        </w:tc>
      </w:tr>
      <w:tr w:rsidR="00351632" w:rsidRPr="00351632" w14:paraId="0FAE633C" w14:textId="77777777" w:rsidTr="000352BD">
        <w:trPr>
          <w:trHeight w:val="330"/>
        </w:trPr>
        <w:tc>
          <w:tcPr>
            <w:tcW w:w="828" w:type="dxa"/>
            <w:vMerge/>
            <w:hideMark/>
          </w:tcPr>
          <w:p w14:paraId="3FC1408A" w14:textId="77777777" w:rsidR="00F677AD" w:rsidRPr="00351632" w:rsidRDefault="00F677AD" w:rsidP="00AC63CC">
            <w:pPr>
              <w:ind w:left="68"/>
              <w:rPr>
                <w:sz w:val="20"/>
                <w:szCs w:val="20"/>
              </w:rPr>
            </w:pPr>
          </w:p>
        </w:tc>
        <w:tc>
          <w:tcPr>
            <w:tcW w:w="1293" w:type="dxa"/>
            <w:vMerge/>
            <w:hideMark/>
          </w:tcPr>
          <w:p w14:paraId="73D5C9B1" w14:textId="77777777" w:rsidR="00F677AD" w:rsidRPr="00351632" w:rsidRDefault="00F677AD" w:rsidP="00AC63CC">
            <w:pPr>
              <w:ind w:left="68"/>
              <w:rPr>
                <w:sz w:val="20"/>
                <w:szCs w:val="20"/>
              </w:rPr>
            </w:pPr>
          </w:p>
        </w:tc>
        <w:tc>
          <w:tcPr>
            <w:tcW w:w="5337" w:type="dxa"/>
            <w:vMerge/>
            <w:hideMark/>
          </w:tcPr>
          <w:p w14:paraId="6BA78A27" w14:textId="77777777" w:rsidR="00F677AD" w:rsidRPr="00351632" w:rsidRDefault="00F677AD" w:rsidP="00AC63CC">
            <w:pPr>
              <w:ind w:left="68"/>
              <w:rPr>
                <w:sz w:val="20"/>
                <w:szCs w:val="20"/>
              </w:rPr>
            </w:pPr>
          </w:p>
        </w:tc>
        <w:tc>
          <w:tcPr>
            <w:tcW w:w="813" w:type="dxa"/>
            <w:noWrap/>
            <w:hideMark/>
          </w:tcPr>
          <w:p w14:paraId="156BE7F1" w14:textId="77777777" w:rsidR="00F677AD" w:rsidRPr="00351632" w:rsidRDefault="00F677AD" w:rsidP="00AC63CC">
            <w:pPr>
              <w:ind w:left="68"/>
              <w:rPr>
                <w:sz w:val="20"/>
                <w:szCs w:val="20"/>
              </w:rPr>
            </w:pPr>
            <w:r w:rsidRPr="00351632">
              <w:rPr>
                <w:sz w:val="20"/>
                <w:szCs w:val="20"/>
              </w:rPr>
              <w:t>Ženski spol</w:t>
            </w:r>
          </w:p>
        </w:tc>
        <w:tc>
          <w:tcPr>
            <w:tcW w:w="791" w:type="dxa"/>
            <w:noWrap/>
            <w:hideMark/>
          </w:tcPr>
          <w:p w14:paraId="67ADC012" w14:textId="77777777" w:rsidR="00F677AD" w:rsidRPr="00351632" w:rsidRDefault="00F677AD" w:rsidP="00AC63CC">
            <w:pPr>
              <w:ind w:left="68"/>
              <w:rPr>
                <w:sz w:val="20"/>
                <w:szCs w:val="20"/>
              </w:rPr>
            </w:pPr>
            <w:r w:rsidRPr="00351632">
              <w:rPr>
                <w:sz w:val="20"/>
                <w:szCs w:val="20"/>
              </w:rPr>
              <w:t>69</w:t>
            </w:r>
          </w:p>
        </w:tc>
      </w:tr>
      <w:tr w:rsidR="00351632" w:rsidRPr="00351632" w14:paraId="70053CD3" w14:textId="77777777" w:rsidTr="000352BD">
        <w:trPr>
          <w:trHeight w:val="630"/>
        </w:trPr>
        <w:tc>
          <w:tcPr>
            <w:tcW w:w="828" w:type="dxa"/>
            <w:vMerge/>
            <w:hideMark/>
          </w:tcPr>
          <w:p w14:paraId="3021AF78" w14:textId="77777777" w:rsidR="00F677AD" w:rsidRPr="00351632" w:rsidRDefault="00F677AD" w:rsidP="00AC63CC">
            <w:pPr>
              <w:ind w:left="68"/>
              <w:rPr>
                <w:sz w:val="20"/>
                <w:szCs w:val="20"/>
              </w:rPr>
            </w:pPr>
          </w:p>
        </w:tc>
        <w:tc>
          <w:tcPr>
            <w:tcW w:w="1293" w:type="dxa"/>
            <w:noWrap/>
            <w:hideMark/>
          </w:tcPr>
          <w:p w14:paraId="17554AB0" w14:textId="77777777" w:rsidR="00F677AD" w:rsidRPr="00351632" w:rsidRDefault="00F677AD" w:rsidP="00AC63CC">
            <w:pPr>
              <w:ind w:left="68"/>
              <w:rPr>
                <w:sz w:val="20"/>
                <w:szCs w:val="20"/>
              </w:rPr>
            </w:pPr>
            <w:r w:rsidRPr="00351632">
              <w:rPr>
                <w:sz w:val="20"/>
                <w:szCs w:val="20"/>
              </w:rPr>
              <w:t>13</w:t>
            </w:r>
          </w:p>
        </w:tc>
        <w:tc>
          <w:tcPr>
            <w:tcW w:w="5337" w:type="dxa"/>
            <w:hideMark/>
          </w:tcPr>
          <w:p w14:paraId="3E1F0F57" w14:textId="77777777" w:rsidR="00F677AD" w:rsidRPr="00351632" w:rsidRDefault="00F677AD" w:rsidP="00AC63CC">
            <w:pPr>
              <w:ind w:left="68"/>
              <w:rPr>
                <w:sz w:val="20"/>
                <w:szCs w:val="20"/>
              </w:rPr>
            </w:pPr>
            <w:r w:rsidRPr="00351632">
              <w:rPr>
                <w:sz w:val="20"/>
                <w:szCs w:val="20"/>
              </w:rPr>
              <w:t>Bolesti mišićno-koštanog sustava i vezivnoga tkiva</w:t>
            </w:r>
          </w:p>
        </w:tc>
        <w:tc>
          <w:tcPr>
            <w:tcW w:w="813" w:type="dxa"/>
            <w:noWrap/>
            <w:hideMark/>
          </w:tcPr>
          <w:p w14:paraId="489C486F" w14:textId="77777777" w:rsidR="00F677AD" w:rsidRPr="00351632" w:rsidRDefault="00F677AD" w:rsidP="00AC63CC">
            <w:pPr>
              <w:ind w:left="68"/>
              <w:rPr>
                <w:sz w:val="20"/>
                <w:szCs w:val="20"/>
              </w:rPr>
            </w:pPr>
            <w:r w:rsidRPr="00351632">
              <w:rPr>
                <w:sz w:val="20"/>
                <w:szCs w:val="20"/>
              </w:rPr>
              <w:t>Muški spol</w:t>
            </w:r>
          </w:p>
        </w:tc>
        <w:tc>
          <w:tcPr>
            <w:tcW w:w="791" w:type="dxa"/>
            <w:noWrap/>
            <w:hideMark/>
          </w:tcPr>
          <w:p w14:paraId="2E939D45" w14:textId="77777777" w:rsidR="00F677AD" w:rsidRPr="00351632" w:rsidRDefault="00F677AD" w:rsidP="00AC63CC">
            <w:pPr>
              <w:ind w:left="68"/>
              <w:rPr>
                <w:sz w:val="20"/>
                <w:szCs w:val="20"/>
              </w:rPr>
            </w:pPr>
            <w:r w:rsidRPr="00351632">
              <w:rPr>
                <w:sz w:val="20"/>
                <w:szCs w:val="20"/>
              </w:rPr>
              <w:t>117</w:t>
            </w:r>
          </w:p>
        </w:tc>
      </w:tr>
      <w:tr w:rsidR="00351632" w:rsidRPr="00351632" w14:paraId="17B44D4C" w14:textId="77777777" w:rsidTr="000352BD">
        <w:trPr>
          <w:trHeight w:val="300"/>
        </w:trPr>
        <w:tc>
          <w:tcPr>
            <w:tcW w:w="828" w:type="dxa"/>
            <w:vMerge/>
            <w:hideMark/>
          </w:tcPr>
          <w:p w14:paraId="13FB65EA" w14:textId="77777777" w:rsidR="00F677AD" w:rsidRPr="00351632" w:rsidRDefault="00F677AD" w:rsidP="00AC63CC">
            <w:pPr>
              <w:ind w:left="68"/>
              <w:rPr>
                <w:sz w:val="20"/>
                <w:szCs w:val="20"/>
              </w:rPr>
            </w:pPr>
          </w:p>
        </w:tc>
        <w:tc>
          <w:tcPr>
            <w:tcW w:w="1293" w:type="dxa"/>
            <w:vMerge w:val="restart"/>
            <w:noWrap/>
            <w:hideMark/>
          </w:tcPr>
          <w:p w14:paraId="2E816DD8" w14:textId="77777777" w:rsidR="00F677AD" w:rsidRPr="00351632" w:rsidRDefault="00F677AD" w:rsidP="00AC63CC">
            <w:pPr>
              <w:ind w:left="68"/>
              <w:rPr>
                <w:sz w:val="20"/>
                <w:szCs w:val="20"/>
              </w:rPr>
            </w:pPr>
            <w:r w:rsidRPr="00351632">
              <w:rPr>
                <w:sz w:val="20"/>
                <w:szCs w:val="20"/>
              </w:rPr>
              <w:t>14</w:t>
            </w:r>
          </w:p>
        </w:tc>
        <w:tc>
          <w:tcPr>
            <w:tcW w:w="5337" w:type="dxa"/>
            <w:vMerge w:val="restart"/>
            <w:noWrap/>
            <w:hideMark/>
          </w:tcPr>
          <w:p w14:paraId="365FB4E9" w14:textId="77777777" w:rsidR="00F677AD" w:rsidRPr="00351632" w:rsidRDefault="00F677AD" w:rsidP="00AC63CC">
            <w:pPr>
              <w:ind w:left="68"/>
              <w:rPr>
                <w:sz w:val="20"/>
                <w:szCs w:val="20"/>
              </w:rPr>
            </w:pPr>
            <w:r w:rsidRPr="00351632">
              <w:rPr>
                <w:sz w:val="20"/>
                <w:szCs w:val="20"/>
              </w:rPr>
              <w:t xml:space="preserve">Bolesti </w:t>
            </w:r>
            <w:proofErr w:type="spellStart"/>
            <w:r w:rsidRPr="00351632">
              <w:rPr>
                <w:sz w:val="20"/>
                <w:szCs w:val="20"/>
              </w:rPr>
              <w:t>genitourinarnog</w:t>
            </w:r>
            <w:proofErr w:type="spellEnd"/>
            <w:r w:rsidRPr="00351632">
              <w:rPr>
                <w:sz w:val="20"/>
                <w:szCs w:val="20"/>
              </w:rPr>
              <w:t xml:space="preserve"> sustava</w:t>
            </w:r>
          </w:p>
        </w:tc>
        <w:tc>
          <w:tcPr>
            <w:tcW w:w="813" w:type="dxa"/>
            <w:noWrap/>
            <w:hideMark/>
          </w:tcPr>
          <w:p w14:paraId="10AC2664" w14:textId="77777777" w:rsidR="00F677AD" w:rsidRPr="00351632" w:rsidRDefault="00F677AD" w:rsidP="00AC63CC">
            <w:pPr>
              <w:ind w:left="68"/>
              <w:rPr>
                <w:sz w:val="20"/>
                <w:szCs w:val="20"/>
              </w:rPr>
            </w:pPr>
            <w:r w:rsidRPr="00351632">
              <w:rPr>
                <w:sz w:val="20"/>
                <w:szCs w:val="20"/>
              </w:rPr>
              <w:t>Muški spol</w:t>
            </w:r>
          </w:p>
        </w:tc>
        <w:tc>
          <w:tcPr>
            <w:tcW w:w="791" w:type="dxa"/>
            <w:noWrap/>
            <w:hideMark/>
          </w:tcPr>
          <w:p w14:paraId="37497257" w14:textId="77777777" w:rsidR="00F677AD" w:rsidRPr="00351632" w:rsidRDefault="00F677AD" w:rsidP="00AC63CC">
            <w:pPr>
              <w:ind w:left="68"/>
              <w:rPr>
                <w:sz w:val="20"/>
                <w:szCs w:val="20"/>
              </w:rPr>
            </w:pPr>
            <w:r w:rsidRPr="00351632">
              <w:rPr>
                <w:sz w:val="20"/>
                <w:szCs w:val="20"/>
              </w:rPr>
              <w:t>2810</w:t>
            </w:r>
          </w:p>
        </w:tc>
      </w:tr>
      <w:tr w:rsidR="00351632" w:rsidRPr="00351632" w14:paraId="1CB80846" w14:textId="77777777" w:rsidTr="000352BD">
        <w:trPr>
          <w:trHeight w:val="300"/>
        </w:trPr>
        <w:tc>
          <w:tcPr>
            <w:tcW w:w="828" w:type="dxa"/>
            <w:vMerge/>
            <w:hideMark/>
          </w:tcPr>
          <w:p w14:paraId="7B062057" w14:textId="77777777" w:rsidR="00F677AD" w:rsidRPr="00351632" w:rsidRDefault="00F677AD" w:rsidP="00AC63CC">
            <w:pPr>
              <w:ind w:left="68"/>
              <w:rPr>
                <w:sz w:val="20"/>
                <w:szCs w:val="20"/>
              </w:rPr>
            </w:pPr>
          </w:p>
        </w:tc>
        <w:tc>
          <w:tcPr>
            <w:tcW w:w="1293" w:type="dxa"/>
            <w:vMerge/>
            <w:hideMark/>
          </w:tcPr>
          <w:p w14:paraId="3513B19A" w14:textId="77777777" w:rsidR="00F677AD" w:rsidRPr="00351632" w:rsidRDefault="00F677AD" w:rsidP="00AC63CC">
            <w:pPr>
              <w:ind w:left="68"/>
              <w:rPr>
                <w:sz w:val="20"/>
                <w:szCs w:val="20"/>
              </w:rPr>
            </w:pPr>
          </w:p>
        </w:tc>
        <w:tc>
          <w:tcPr>
            <w:tcW w:w="5337" w:type="dxa"/>
            <w:vMerge/>
            <w:hideMark/>
          </w:tcPr>
          <w:p w14:paraId="4F912E7F" w14:textId="77777777" w:rsidR="00F677AD" w:rsidRPr="00351632" w:rsidRDefault="00F677AD" w:rsidP="00AC63CC">
            <w:pPr>
              <w:ind w:left="68"/>
              <w:rPr>
                <w:sz w:val="20"/>
                <w:szCs w:val="20"/>
              </w:rPr>
            </w:pPr>
          </w:p>
        </w:tc>
        <w:tc>
          <w:tcPr>
            <w:tcW w:w="813" w:type="dxa"/>
            <w:noWrap/>
            <w:hideMark/>
          </w:tcPr>
          <w:p w14:paraId="0FB197E7" w14:textId="77777777" w:rsidR="00F677AD" w:rsidRPr="00351632" w:rsidRDefault="00F677AD" w:rsidP="00AC63CC">
            <w:pPr>
              <w:ind w:left="68"/>
              <w:rPr>
                <w:sz w:val="20"/>
                <w:szCs w:val="20"/>
              </w:rPr>
            </w:pPr>
            <w:r w:rsidRPr="00351632">
              <w:rPr>
                <w:sz w:val="20"/>
                <w:szCs w:val="20"/>
              </w:rPr>
              <w:t>Ženski spol</w:t>
            </w:r>
          </w:p>
        </w:tc>
        <w:tc>
          <w:tcPr>
            <w:tcW w:w="791" w:type="dxa"/>
            <w:noWrap/>
            <w:hideMark/>
          </w:tcPr>
          <w:p w14:paraId="2B1D43A0" w14:textId="77777777" w:rsidR="00F677AD" w:rsidRPr="00351632" w:rsidRDefault="00F677AD" w:rsidP="00AC63CC">
            <w:pPr>
              <w:ind w:left="68"/>
              <w:rPr>
                <w:sz w:val="20"/>
                <w:szCs w:val="20"/>
              </w:rPr>
            </w:pPr>
            <w:r w:rsidRPr="00351632">
              <w:rPr>
                <w:sz w:val="20"/>
                <w:szCs w:val="20"/>
              </w:rPr>
              <w:t>1950</w:t>
            </w:r>
          </w:p>
        </w:tc>
      </w:tr>
      <w:tr w:rsidR="00351632" w:rsidRPr="00351632" w14:paraId="288362DB" w14:textId="77777777" w:rsidTr="000352BD">
        <w:trPr>
          <w:trHeight w:val="300"/>
        </w:trPr>
        <w:tc>
          <w:tcPr>
            <w:tcW w:w="828" w:type="dxa"/>
            <w:vMerge/>
            <w:hideMark/>
          </w:tcPr>
          <w:p w14:paraId="5B223347" w14:textId="77777777" w:rsidR="00F677AD" w:rsidRPr="00351632" w:rsidRDefault="00F677AD" w:rsidP="00AC63CC">
            <w:pPr>
              <w:ind w:left="68"/>
              <w:rPr>
                <w:sz w:val="20"/>
                <w:szCs w:val="20"/>
              </w:rPr>
            </w:pPr>
          </w:p>
        </w:tc>
        <w:tc>
          <w:tcPr>
            <w:tcW w:w="1293" w:type="dxa"/>
            <w:vMerge w:val="restart"/>
            <w:noWrap/>
            <w:hideMark/>
          </w:tcPr>
          <w:p w14:paraId="4A16206E" w14:textId="77777777" w:rsidR="00F677AD" w:rsidRPr="00351632" w:rsidRDefault="00F677AD" w:rsidP="00AC63CC">
            <w:pPr>
              <w:ind w:left="68"/>
              <w:rPr>
                <w:sz w:val="20"/>
                <w:szCs w:val="20"/>
              </w:rPr>
            </w:pPr>
            <w:r w:rsidRPr="00351632">
              <w:rPr>
                <w:sz w:val="20"/>
                <w:szCs w:val="20"/>
              </w:rPr>
              <w:t>17</w:t>
            </w:r>
          </w:p>
        </w:tc>
        <w:tc>
          <w:tcPr>
            <w:tcW w:w="5337" w:type="dxa"/>
            <w:vMerge w:val="restart"/>
            <w:hideMark/>
          </w:tcPr>
          <w:p w14:paraId="4DE6FC8B" w14:textId="77777777" w:rsidR="00F677AD" w:rsidRPr="00351632" w:rsidRDefault="00F677AD" w:rsidP="00AC63CC">
            <w:pPr>
              <w:ind w:left="68"/>
              <w:rPr>
                <w:sz w:val="20"/>
                <w:szCs w:val="20"/>
              </w:rPr>
            </w:pPr>
            <w:r w:rsidRPr="00351632">
              <w:rPr>
                <w:sz w:val="20"/>
                <w:szCs w:val="20"/>
              </w:rPr>
              <w:t>Prirođene malformacije, deformiteti i kromosomske abnormalnosti</w:t>
            </w:r>
          </w:p>
        </w:tc>
        <w:tc>
          <w:tcPr>
            <w:tcW w:w="813" w:type="dxa"/>
            <w:noWrap/>
            <w:hideMark/>
          </w:tcPr>
          <w:p w14:paraId="31733F82" w14:textId="77777777" w:rsidR="00F677AD" w:rsidRPr="00351632" w:rsidRDefault="00F677AD" w:rsidP="00AC63CC">
            <w:pPr>
              <w:ind w:left="68"/>
              <w:rPr>
                <w:sz w:val="20"/>
                <w:szCs w:val="20"/>
              </w:rPr>
            </w:pPr>
            <w:r w:rsidRPr="00351632">
              <w:rPr>
                <w:sz w:val="20"/>
                <w:szCs w:val="20"/>
              </w:rPr>
              <w:t>Muški spol</w:t>
            </w:r>
          </w:p>
        </w:tc>
        <w:tc>
          <w:tcPr>
            <w:tcW w:w="791" w:type="dxa"/>
            <w:noWrap/>
            <w:hideMark/>
          </w:tcPr>
          <w:p w14:paraId="2D581DFE" w14:textId="77777777" w:rsidR="00F677AD" w:rsidRPr="00351632" w:rsidRDefault="00F677AD" w:rsidP="00AC63CC">
            <w:pPr>
              <w:ind w:left="68"/>
              <w:rPr>
                <w:sz w:val="20"/>
                <w:szCs w:val="20"/>
              </w:rPr>
            </w:pPr>
            <w:r w:rsidRPr="00351632">
              <w:rPr>
                <w:sz w:val="20"/>
                <w:szCs w:val="20"/>
              </w:rPr>
              <w:t>2</w:t>
            </w:r>
          </w:p>
        </w:tc>
      </w:tr>
      <w:tr w:rsidR="00351632" w:rsidRPr="00351632" w14:paraId="03AAF490" w14:textId="77777777" w:rsidTr="000352BD">
        <w:trPr>
          <w:trHeight w:val="300"/>
        </w:trPr>
        <w:tc>
          <w:tcPr>
            <w:tcW w:w="828" w:type="dxa"/>
            <w:vMerge/>
            <w:hideMark/>
          </w:tcPr>
          <w:p w14:paraId="53742D45" w14:textId="77777777" w:rsidR="00F677AD" w:rsidRPr="00351632" w:rsidRDefault="00F677AD" w:rsidP="00AC63CC">
            <w:pPr>
              <w:ind w:left="68"/>
              <w:rPr>
                <w:sz w:val="20"/>
                <w:szCs w:val="20"/>
              </w:rPr>
            </w:pPr>
          </w:p>
        </w:tc>
        <w:tc>
          <w:tcPr>
            <w:tcW w:w="1293" w:type="dxa"/>
            <w:vMerge/>
            <w:hideMark/>
          </w:tcPr>
          <w:p w14:paraId="2AF9955F" w14:textId="77777777" w:rsidR="00F677AD" w:rsidRPr="00351632" w:rsidRDefault="00F677AD" w:rsidP="00AC63CC">
            <w:pPr>
              <w:ind w:left="68"/>
              <w:rPr>
                <w:sz w:val="20"/>
                <w:szCs w:val="20"/>
              </w:rPr>
            </w:pPr>
          </w:p>
        </w:tc>
        <w:tc>
          <w:tcPr>
            <w:tcW w:w="5337" w:type="dxa"/>
            <w:vMerge/>
            <w:hideMark/>
          </w:tcPr>
          <w:p w14:paraId="43E4272B" w14:textId="77777777" w:rsidR="00F677AD" w:rsidRPr="00351632" w:rsidRDefault="00F677AD" w:rsidP="00AC63CC">
            <w:pPr>
              <w:ind w:left="68"/>
              <w:rPr>
                <w:sz w:val="20"/>
                <w:szCs w:val="20"/>
              </w:rPr>
            </w:pPr>
          </w:p>
        </w:tc>
        <w:tc>
          <w:tcPr>
            <w:tcW w:w="813" w:type="dxa"/>
            <w:noWrap/>
            <w:hideMark/>
          </w:tcPr>
          <w:p w14:paraId="22BF654E" w14:textId="77777777" w:rsidR="00F677AD" w:rsidRPr="00351632" w:rsidRDefault="00F677AD" w:rsidP="00AC63CC">
            <w:pPr>
              <w:ind w:left="68"/>
              <w:rPr>
                <w:sz w:val="20"/>
                <w:szCs w:val="20"/>
              </w:rPr>
            </w:pPr>
            <w:r w:rsidRPr="00351632">
              <w:rPr>
                <w:sz w:val="20"/>
                <w:szCs w:val="20"/>
              </w:rPr>
              <w:t>Ženski spol</w:t>
            </w:r>
          </w:p>
        </w:tc>
        <w:tc>
          <w:tcPr>
            <w:tcW w:w="791" w:type="dxa"/>
            <w:noWrap/>
            <w:hideMark/>
          </w:tcPr>
          <w:p w14:paraId="239E1C28" w14:textId="77777777" w:rsidR="00F677AD" w:rsidRPr="00351632" w:rsidRDefault="00F677AD" w:rsidP="00AC63CC">
            <w:pPr>
              <w:ind w:left="68"/>
              <w:rPr>
                <w:sz w:val="20"/>
                <w:szCs w:val="20"/>
              </w:rPr>
            </w:pPr>
            <w:r w:rsidRPr="00351632">
              <w:rPr>
                <w:sz w:val="20"/>
                <w:szCs w:val="20"/>
              </w:rPr>
              <w:t>1</w:t>
            </w:r>
          </w:p>
        </w:tc>
      </w:tr>
      <w:tr w:rsidR="00351632" w:rsidRPr="00351632" w14:paraId="025444F0" w14:textId="77777777" w:rsidTr="000352BD">
        <w:trPr>
          <w:trHeight w:val="300"/>
        </w:trPr>
        <w:tc>
          <w:tcPr>
            <w:tcW w:w="828" w:type="dxa"/>
            <w:vMerge/>
            <w:hideMark/>
          </w:tcPr>
          <w:p w14:paraId="5074FD78" w14:textId="77777777" w:rsidR="00F677AD" w:rsidRPr="00351632" w:rsidRDefault="00F677AD" w:rsidP="00AC63CC">
            <w:pPr>
              <w:ind w:left="68"/>
              <w:rPr>
                <w:sz w:val="20"/>
                <w:szCs w:val="20"/>
              </w:rPr>
            </w:pPr>
          </w:p>
        </w:tc>
        <w:tc>
          <w:tcPr>
            <w:tcW w:w="1293" w:type="dxa"/>
            <w:vMerge w:val="restart"/>
            <w:noWrap/>
            <w:hideMark/>
          </w:tcPr>
          <w:p w14:paraId="332CD789" w14:textId="77777777" w:rsidR="00F677AD" w:rsidRPr="00351632" w:rsidRDefault="00F677AD" w:rsidP="00AC63CC">
            <w:pPr>
              <w:ind w:left="68"/>
              <w:rPr>
                <w:sz w:val="20"/>
                <w:szCs w:val="20"/>
              </w:rPr>
            </w:pPr>
            <w:r w:rsidRPr="00351632">
              <w:rPr>
                <w:sz w:val="20"/>
                <w:szCs w:val="20"/>
              </w:rPr>
              <w:t>18</w:t>
            </w:r>
          </w:p>
        </w:tc>
        <w:tc>
          <w:tcPr>
            <w:tcW w:w="5337" w:type="dxa"/>
            <w:vMerge w:val="restart"/>
            <w:hideMark/>
          </w:tcPr>
          <w:p w14:paraId="5A556EAC" w14:textId="77777777" w:rsidR="00F677AD" w:rsidRPr="00351632" w:rsidRDefault="00F677AD" w:rsidP="00AC63CC">
            <w:pPr>
              <w:ind w:left="68"/>
              <w:rPr>
                <w:sz w:val="20"/>
                <w:szCs w:val="20"/>
              </w:rPr>
            </w:pPr>
            <w:r w:rsidRPr="00351632">
              <w:rPr>
                <w:sz w:val="20"/>
                <w:szCs w:val="20"/>
              </w:rPr>
              <w:t>Simptomi, znakovi i abnormalni klinički i laboratorijski nalazi nesvrstani drugamo</w:t>
            </w:r>
          </w:p>
        </w:tc>
        <w:tc>
          <w:tcPr>
            <w:tcW w:w="813" w:type="dxa"/>
            <w:noWrap/>
            <w:hideMark/>
          </w:tcPr>
          <w:p w14:paraId="1A839667" w14:textId="77777777" w:rsidR="00F677AD" w:rsidRPr="00351632" w:rsidRDefault="00F677AD" w:rsidP="00AC63CC">
            <w:pPr>
              <w:ind w:left="68"/>
              <w:rPr>
                <w:sz w:val="20"/>
                <w:szCs w:val="20"/>
              </w:rPr>
            </w:pPr>
            <w:r w:rsidRPr="00351632">
              <w:rPr>
                <w:sz w:val="20"/>
                <w:szCs w:val="20"/>
              </w:rPr>
              <w:t>Muški spol</w:t>
            </w:r>
          </w:p>
        </w:tc>
        <w:tc>
          <w:tcPr>
            <w:tcW w:w="791" w:type="dxa"/>
            <w:noWrap/>
            <w:hideMark/>
          </w:tcPr>
          <w:p w14:paraId="452D9FB2" w14:textId="77777777" w:rsidR="00F677AD" w:rsidRPr="00351632" w:rsidRDefault="00F677AD" w:rsidP="00AC63CC">
            <w:pPr>
              <w:ind w:left="68"/>
              <w:rPr>
                <w:sz w:val="20"/>
                <w:szCs w:val="20"/>
              </w:rPr>
            </w:pPr>
            <w:r w:rsidRPr="00351632">
              <w:rPr>
                <w:sz w:val="20"/>
                <w:szCs w:val="20"/>
              </w:rPr>
              <w:t>193</w:t>
            </w:r>
          </w:p>
        </w:tc>
      </w:tr>
      <w:tr w:rsidR="00351632" w:rsidRPr="00351632" w14:paraId="6FF124C3" w14:textId="77777777" w:rsidTr="000352BD">
        <w:trPr>
          <w:trHeight w:val="300"/>
        </w:trPr>
        <w:tc>
          <w:tcPr>
            <w:tcW w:w="828" w:type="dxa"/>
            <w:vMerge/>
            <w:hideMark/>
          </w:tcPr>
          <w:p w14:paraId="75E5536C" w14:textId="77777777" w:rsidR="00F677AD" w:rsidRPr="00351632" w:rsidRDefault="00F677AD" w:rsidP="00AC63CC">
            <w:pPr>
              <w:ind w:left="68"/>
              <w:rPr>
                <w:sz w:val="20"/>
                <w:szCs w:val="20"/>
              </w:rPr>
            </w:pPr>
          </w:p>
        </w:tc>
        <w:tc>
          <w:tcPr>
            <w:tcW w:w="1293" w:type="dxa"/>
            <w:vMerge/>
            <w:hideMark/>
          </w:tcPr>
          <w:p w14:paraId="79BE44D4" w14:textId="77777777" w:rsidR="00F677AD" w:rsidRPr="00351632" w:rsidRDefault="00F677AD" w:rsidP="00AC63CC">
            <w:pPr>
              <w:ind w:left="68"/>
              <w:rPr>
                <w:sz w:val="20"/>
                <w:szCs w:val="20"/>
              </w:rPr>
            </w:pPr>
          </w:p>
        </w:tc>
        <w:tc>
          <w:tcPr>
            <w:tcW w:w="5337" w:type="dxa"/>
            <w:vMerge/>
            <w:hideMark/>
          </w:tcPr>
          <w:p w14:paraId="13636DD5" w14:textId="77777777" w:rsidR="00F677AD" w:rsidRPr="00351632" w:rsidRDefault="00F677AD" w:rsidP="00AC63CC">
            <w:pPr>
              <w:ind w:left="68"/>
              <w:rPr>
                <w:sz w:val="20"/>
                <w:szCs w:val="20"/>
              </w:rPr>
            </w:pPr>
          </w:p>
        </w:tc>
        <w:tc>
          <w:tcPr>
            <w:tcW w:w="813" w:type="dxa"/>
            <w:noWrap/>
            <w:hideMark/>
          </w:tcPr>
          <w:p w14:paraId="68793EBF" w14:textId="77777777" w:rsidR="00F677AD" w:rsidRPr="00351632" w:rsidRDefault="00F677AD" w:rsidP="00AC63CC">
            <w:pPr>
              <w:ind w:left="68"/>
              <w:rPr>
                <w:sz w:val="20"/>
                <w:szCs w:val="20"/>
              </w:rPr>
            </w:pPr>
            <w:r w:rsidRPr="00351632">
              <w:rPr>
                <w:sz w:val="20"/>
                <w:szCs w:val="20"/>
              </w:rPr>
              <w:t>Ženski spol</w:t>
            </w:r>
          </w:p>
        </w:tc>
        <w:tc>
          <w:tcPr>
            <w:tcW w:w="791" w:type="dxa"/>
            <w:noWrap/>
            <w:hideMark/>
          </w:tcPr>
          <w:p w14:paraId="0E691256" w14:textId="77777777" w:rsidR="00F677AD" w:rsidRPr="00351632" w:rsidRDefault="00F677AD" w:rsidP="00AC63CC">
            <w:pPr>
              <w:ind w:left="68"/>
              <w:rPr>
                <w:sz w:val="20"/>
                <w:szCs w:val="20"/>
              </w:rPr>
            </w:pPr>
            <w:r w:rsidRPr="00351632">
              <w:rPr>
                <w:sz w:val="20"/>
                <w:szCs w:val="20"/>
              </w:rPr>
              <w:t>363</w:t>
            </w:r>
          </w:p>
        </w:tc>
      </w:tr>
      <w:tr w:rsidR="00351632" w:rsidRPr="00351632" w14:paraId="1AED428F" w14:textId="77777777" w:rsidTr="000352BD">
        <w:trPr>
          <w:trHeight w:val="300"/>
        </w:trPr>
        <w:tc>
          <w:tcPr>
            <w:tcW w:w="828" w:type="dxa"/>
            <w:vMerge/>
            <w:hideMark/>
          </w:tcPr>
          <w:p w14:paraId="111C3D89" w14:textId="77777777" w:rsidR="00F677AD" w:rsidRPr="00351632" w:rsidRDefault="00F677AD" w:rsidP="00AC63CC">
            <w:pPr>
              <w:ind w:left="68"/>
              <w:rPr>
                <w:sz w:val="20"/>
                <w:szCs w:val="20"/>
              </w:rPr>
            </w:pPr>
          </w:p>
        </w:tc>
        <w:tc>
          <w:tcPr>
            <w:tcW w:w="1293" w:type="dxa"/>
            <w:vMerge w:val="restart"/>
            <w:noWrap/>
            <w:hideMark/>
          </w:tcPr>
          <w:p w14:paraId="03716B71" w14:textId="77777777" w:rsidR="00F677AD" w:rsidRPr="00351632" w:rsidRDefault="00F677AD" w:rsidP="00AC63CC">
            <w:pPr>
              <w:ind w:left="68"/>
              <w:rPr>
                <w:sz w:val="20"/>
                <w:szCs w:val="20"/>
              </w:rPr>
            </w:pPr>
            <w:r w:rsidRPr="00351632">
              <w:rPr>
                <w:sz w:val="20"/>
                <w:szCs w:val="20"/>
              </w:rPr>
              <w:t>19</w:t>
            </w:r>
          </w:p>
        </w:tc>
        <w:tc>
          <w:tcPr>
            <w:tcW w:w="5337" w:type="dxa"/>
            <w:vMerge w:val="restart"/>
            <w:hideMark/>
          </w:tcPr>
          <w:p w14:paraId="31338A25" w14:textId="77777777" w:rsidR="00F677AD" w:rsidRPr="00351632" w:rsidRDefault="00F677AD" w:rsidP="00AC63CC">
            <w:pPr>
              <w:ind w:left="68"/>
              <w:rPr>
                <w:sz w:val="20"/>
                <w:szCs w:val="20"/>
              </w:rPr>
            </w:pPr>
            <w:r w:rsidRPr="00351632">
              <w:rPr>
                <w:sz w:val="20"/>
                <w:szCs w:val="20"/>
              </w:rPr>
              <w:t>Ozljede, otrovanja i ostale posljedice vanjskih uzroka</w:t>
            </w:r>
          </w:p>
        </w:tc>
        <w:tc>
          <w:tcPr>
            <w:tcW w:w="813" w:type="dxa"/>
            <w:noWrap/>
            <w:hideMark/>
          </w:tcPr>
          <w:p w14:paraId="21477AD8" w14:textId="77777777" w:rsidR="00F677AD" w:rsidRPr="00351632" w:rsidRDefault="00F677AD" w:rsidP="00AC63CC">
            <w:pPr>
              <w:ind w:left="68"/>
              <w:rPr>
                <w:sz w:val="20"/>
                <w:szCs w:val="20"/>
              </w:rPr>
            </w:pPr>
            <w:r w:rsidRPr="00351632">
              <w:rPr>
                <w:sz w:val="20"/>
                <w:szCs w:val="20"/>
              </w:rPr>
              <w:t>Muški spol</w:t>
            </w:r>
          </w:p>
        </w:tc>
        <w:tc>
          <w:tcPr>
            <w:tcW w:w="791" w:type="dxa"/>
            <w:noWrap/>
            <w:hideMark/>
          </w:tcPr>
          <w:p w14:paraId="4E407C4C" w14:textId="77777777" w:rsidR="00F677AD" w:rsidRPr="00351632" w:rsidRDefault="00F677AD" w:rsidP="00AC63CC">
            <w:pPr>
              <w:ind w:left="68"/>
              <w:rPr>
                <w:sz w:val="20"/>
                <w:szCs w:val="20"/>
              </w:rPr>
            </w:pPr>
            <w:r w:rsidRPr="00351632">
              <w:rPr>
                <w:sz w:val="20"/>
                <w:szCs w:val="20"/>
              </w:rPr>
              <w:t>6</w:t>
            </w:r>
          </w:p>
        </w:tc>
      </w:tr>
      <w:tr w:rsidR="00351632" w:rsidRPr="00351632" w14:paraId="29F97623" w14:textId="77777777" w:rsidTr="000352BD">
        <w:trPr>
          <w:trHeight w:val="300"/>
        </w:trPr>
        <w:tc>
          <w:tcPr>
            <w:tcW w:w="828" w:type="dxa"/>
            <w:vMerge/>
            <w:hideMark/>
          </w:tcPr>
          <w:p w14:paraId="1B1F1E5A" w14:textId="77777777" w:rsidR="00F677AD" w:rsidRPr="00351632" w:rsidRDefault="00F677AD" w:rsidP="00AC63CC">
            <w:pPr>
              <w:ind w:left="68"/>
              <w:rPr>
                <w:sz w:val="20"/>
                <w:szCs w:val="20"/>
              </w:rPr>
            </w:pPr>
          </w:p>
        </w:tc>
        <w:tc>
          <w:tcPr>
            <w:tcW w:w="1293" w:type="dxa"/>
            <w:vMerge/>
            <w:hideMark/>
          </w:tcPr>
          <w:p w14:paraId="13DC113B" w14:textId="77777777" w:rsidR="00F677AD" w:rsidRPr="00351632" w:rsidRDefault="00F677AD" w:rsidP="00AC63CC">
            <w:pPr>
              <w:ind w:left="68"/>
              <w:rPr>
                <w:sz w:val="20"/>
                <w:szCs w:val="20"/>
              </w:rPr>
            </w:pPr>
          </w:p>
        </w:tc>
        <w:tc>
          <w:tcPr>
            <w:tcW w:w="5337" w:type="dxa"/>
            <w:vMerge/>
            <w:hideMark/>
          </w:tcPr>
          <w:p w14:paraId="7C8DB030" w14:textId="77777777" w:rsidR="00F677AD" w:rsidRPr="00351632" w:rsidRDefault="00F677AD" w:rsidP="00AC63CC">
            <w:pPr>
              <w:ind w:left="68"/>
              <w:rPr>
                <w:sz w:val="20"/>
                <w:szCs w:val="20"/>
              </w:rPr>
            </w:pPr>
          </w:p>
        </w:tc>
        <w:tc>
          <w:tcPr>
            <w:tcW w:w="813" w:type="dxa"/>
            <w:noWrap/>
            <w:hideMark/>
          </w:tcPr>
          <w:p w14:paraId="62AD24A3" w14:textId="77777777" w:rsidR="00F677AD" w:rsidRPr="00351632" w:rsidRDefault="00F677AD" w:rsidP="00AC63CC">
            <w:pPr>
              <w:ind w:left="68"/>
              <w:rPr>
                <w:sz w:val="20"/>
                <w:szCs w:val="20"/>
              </w:rPr>
            </w:pPr>
            <w:r w:rsidRPr="00351632">
              <w:rPr>
                <w:sz w:val="20"/>
                <w:szCs w:val="20"/>
              </w:rPr>
              <w:t>Ženski spol</w:t>
            </w:r>
          </w:p>
        </w:tc>
        <w:tc>
          <w:tcPr>
            <w:tcW w:w="791" w:type="dxa"/>
            <w:noWrap/>
            <w:hideMark/>
          </w:tcPr>
          <w:p w14:paraId="27635D27" w14:textId="77777777" w:rsidR="00F677AD" w:rsidRPr="00351632" w:rsidRDefault="00F677AD" w:rsidP="00AC63CC">
            <w:pPr>
              <w:ind w:left="68"/>
              <w:rPr>
                <w:sz w:val="20"/>
                <w:szCs w:val="20"/>
              </w:rPr>
            </w:pPr>
            <w:r w:rsidRPr="00351632">
              <w:rPr>
                <w:sz w:val="20"/>
                <w:szCs w:val="20"/>
              </w:rPr>
              <w:t>5</w:t>
            </w:r>
          </w:p>
        </w:tc>
      </w:tr>
      <w:tr w:rsidR="00351632" w:rsidRPr="00351632" w14:paraId="38E6E167" w14:textId="77777777" w:rsidTr="000352BD">
        <w:trPr>
          <w:trHeight w:val="300"/>
        </w:trPr>
        <w:tc>
          <w:tcPr>
            <w:tcW w:w="828" w:type="dxa"/>
            <w:vMerge/>
            <w:hideMark/>
          </w:tcPr>
          <w:p w14:paraId="6235F5CE" w14:textId="77777777" w:rsidR="00F677AD" w:rsidRPr="00351632" w:rsidRDefault="00F677AD" w:rsidP="00AC63CC">
            <w:pPr>
              <w:ind w:left="68"/>
              <w:rPr>
                <w:sz w:val="20"/>
                <w:szCs w:val="20"/>
              </w:rPr>
            </w:pPr>
          </w:p>
        </w:tc>
        <w:tc>
          <w:tcPr>
            <w:tcW w:w="1293" w:type="dxa"/>
            <w:vMerge w:val="restart"/>
            <w:noWrap/>
            <w:hideMark/>
          </w:tcPr>
          <w:p w14:paraId="4B23B88D" w14:textId="77777777" w:rsidR="00F677AD" w:rsidRPr="00351632" w:rsidRDefault="00F677AD" w:rsidP="00AC63CC">
            <w:pPr>
              <w:ind w:left="68"/>
              <w:rPr>
                <w:sz w:val="20"/>
                <w:szCs w:val="20"/>
              </w:rPr>
            </w:pPr>
            <w:r w:rsidRPr="00351632">
              <w:rPr>
                <w:sz w:val="20"/>
                <w:szCs w:val="20"/>
              </w:rPr>
              <w:t>21</w:t>
            </w:r>
          </w:p>
        </w:tc>
        <w:tc>
          <w:tcPr>
            <w:tcW w:w="5337" w:type="dxa"/>
            <w:vMerge w:val="restart"/>
            <w:hideMark/>
          </w:tcPr>
          <w:p w14:paraId="346BD576" w14:textId="77777777" w:rsidR="00F677AD" w:rsidRPr="00351632" w:rsidRDefault="00F677AD" w:rsidP="00AC63CC">
            <w:pPr>
              <w:ind w:left="68"/>
              <w:rPr>
                <w:sz w:val="20"/>
                <w:szCs w:val="20"/>
              </w:rPr>
            </w:pPr>
            <w:r w:rsidRPr="00351632">
              <w:rPr>
                <w:sz w:val="20"/>
                <w:szCs w:val="20"/>
              </w:rPr>
              <w:t>Čimbenici koji utječu na stanje zdravlja i kontakt sa zdravstvenom službom</w:t>
            </w:r>
          </w:p>
        </w:tc>
        <w:tc>
          <w:tcPr>
            <w:tcW w:w="813" w:type="dxa"/>
            <w:noWrap/>
            <w:hideMark/>
          </w:tcPr>
          <w:p w14:paraId="27E8DA59" w14:textId="77777777" w:rsidR="00F677AD" w:rsidRPr="00351632" w:rsidRDefault="00F677AD" w:rsidP="00AC63CC">
            <w:pPr>
              <w:ind w:left="68"/>
              <w:rPr>
                <w:sz w:val="20"/>
                <w:szCs w:val="20"/>
              </w:rPr>
            </w:pPr>
            <w:r w:rsidRPr="00351632">
              <w:rPr>
                <w:sz w:val="20"/>
                <w:szCs w:val="20"/>
              </w:rPr>
              <w:t>Muški spol</w:t>
            </w:r>
          </w:p>
        </w:tc>
        <w:tc>
          <w:tcPr>
            <w:tcW w:w="791" w:type="dxa"/>
            <w:noWrap/>
            <w:hideMark/>
          </w:tcPr>
          <w:p w14:paraId="2B0D50F0" w14:textId="77777777" w:rsidR="00F677AD" w:rsidRPr="00351632" w:rsidRDefault="00F677AD" w:rsidP="00AC63CC">
            <w:pPr>
              <w:ind w:left="68"/>
              <w:rPr>
                <w:sz w:val="20"/>
                <w:szCs w:val="20"/>
              </w:rPr>
            </w:pPr>
            <w:r w:rsidRPr="00351632">
              <w:rPr>
                <w:sz w:val="20"/>
                <w:szCs w:val="20"/>
              </w:rPr>
              <w:t>459</w:t>
            </w:r>
          </w:p>
        </w:tc>
      </w:tr>
      <w:tr w:rsidR="00351632" w:rsidRPr="00351632" w14:paraId="353F72B4" w14:textId="77777777" w:rsidTr="000352BD">
        <w:trPr>
          <w:trHeight w:val="300"/>
        </w:trPr>
        <w:tc>
          <w:tcPr>
            <w:tcW w:w="828" w:type="dxa"/>
            <w:vMerge/>
            <w:hideMark/>
          </w:tcPr>
          <w:p w14:paraId="0C61FA92" w14:textId="77777777" w:rsidR="00F677AD" w:rsidRPr="00351632" w:rsidRDefault="00F677AD" w:rsidP="00AC63CC">
            <w:pPr>
              <w:ind w:left="68"/>
              <w:rPr>
                <w:sz w:val="20"/>
                <w:szCs w:val="20"/>
              </w:rPr>
            </w:pPr>
          </w:p>
        </w:tc>
        <w:tc>
          <w:tcPr>
            <w:tcW w:w="1293" w:type="dxa"/>
            <w:vMerge/>
            <w:hideMark/>
          </w:tcPr>
          <w:p w14:paraId="25D677D3" w14:textId="77777777" w:rsidR="00F677AD" w:rsidRPr="00351632" w:rsidRDefault="00F677AD" w:rsidP="00AC63CC">
            <w:pPr>
              <w:ind w:left="68"/>
              <w:rPr>
                <w:sz w:val="20"/>
                <w:szCs w:val="20"/>
              </w:rPr>
            </w:pPr>
          </w:p>
        </w:tc>
        <w:tc>
          <w:tcPr>
            <w:tcW w:w="5337" w:type="dxa"/>
            <w:vMerge/>
            <w:hideMark/>
          </w:tcPr>
          <w:p w14:paraId="2FBFA9C1" w14:textId="77777777" w:rsidR="00F677AD" w:rsidRPr="00351632" w:rsidRDefault="00F677AD" w:rsidP="00AC63CC">
            <w:pPr>
              <w:ind w:left="68"/>
              <w:rPr>
                <w:sz w:val="20"/>
                <w:szCs w:val="20"/>
              </w:rPr>
            </w:pPr>
          </w:p>
        </w:tc>
        <w:tc>
          <w:tcPr>
            <w:tcW w:w="813" w:type="dxa"/>
            <w:noWrap/>
            <w:hideMark/>
          </w:tcPr>
          <w:p w14:paraId="66E00B41" w14:textId="77777777" w:rsidR="00F677AD" w:rsidRPr="00351632" w:rsidRDefault="00F677AD" w:rsidP="00AC63CC">
            <w:pPr>
              <w:ind w:left="68"/>
              <w:rPr>
                <w:sz w:val="20"/>
                <w:szCs w:val="20"/>
              </w:rPr>
            </w:pPr>
            <w:r w:rsidRPr="00351632">
              <w:rPr>
                <w:sz w:val="20"/>
                <w:szCs w:val="20"/>
              </w:rPr>
              <w:t>Ženski spol</w:t>
            </w:r>
          </w:p>
        </w:tc>
        <w:tc>
          <w:tcPr>
            <w:tcW w:w="791" w:type="dxa"/>
            <w:noWrap/>
            <w:hideMark/>
          </w:tcPr>
          <w:p w14:paraId="3C1CBB05" w14:textId="77777777" w:rsidR="00F677AD" w:rsidRPr="00351632" w:rsidRDefault="00F677AD" w:rsidP="00AC63CC">
            <w:pPr>
              <w:ind w:left="68"/>
              <w:rPr>
                <w:sz w:val="20"/>
                <w:szCs w:val="20"/>
              </w:rPr>
            </w:pPr>
            <w:r w:rsidRPr="00351632">
              <w:rPr>
                <w:sz w:val="20"/>
                <w:szCs w:val="20"/>
              </w:rPr>
              <w:t>342</w:t>
            </w:r>
          </w:p>
        </w:tc>
      </w:tr>
      <w:tr w:rsidR="00351632" w:rsidRPr="00351632" w14:paraId="7E97F364" w14:textId="77777777" w:rsidTr="000352BD">
        <w:trPr>
          <w:trHeight w:val="300"/>
        </w:trPr>
        <w:tc>
          <w:tcPr>
            <w:tcW w:w="828" w:type="dxa"/>
            <w:vMerge/>
            <w:hideMark/>
          </w:tcPr>
          <w:p w14:paraId="5E202C98" w14:textId="77777777" w:rsidR="00F677AD" w:rsidRPr="00351632" w:rsidRDefault="00F677AD" w:rsidP="00AC63CC">
            <w:pPr>
              <w:ind w:left="68"/>
              <w:rPr>
                <w:sz w:val="20"/>
                <w:szCs w:val="20"/>
              </w:rPr>
            </w:pPr>
          </w:p>
        </w:tc>
        <w:tc>
          <w:tcPr>
            <w:tcW w:w="1293" w:type="dxa"/>
            <w:vMerge w:val="restart"/>
            <w:noWrap/>
            <w:hideMark/>
          </w:tcPr>
          <w:p w14:paraId="135BAED2" w14:textId="77777777" w:rsidR="00F677AD" w:rsidRPr="00351632" w:rsidRDefault="00F677AD" w:rsidP="00AC63CC">
            <w:pPr>
              <w:ind w:left="68"/>
              <w:rPr>
                <w:sz w:val="20"/>
                <w:szCs w:val="20"/>
              </w:rPr>
            </w:pPr>
            <w:r w:rsidRPr="00351632">
              <w:rPr>
                <w:sz w:val="20"/>
                <w:szCs w:val="20"/>
              </w:rPr>
              <w:t>22</w:t>
            </w:r>
          </w:p>
        </w:tc>
        <w:tc>
          <w:tcPr>
            <w:tcW w:w="5337" w:type="dxa"/>
            <w:vMerge w:val="restart"/>
            <w:hideMark/>
          </w:tcPr>
          <w:p w14:paraId="3F4E5B79" w14:textId="77777777" w:rsidR="00F677AD" w:rsidRPr="00351632" w:rsidRDefault="00F677AD" w:rsidP="00AC63CC">
            <w:pPr>
              <w:ind w:left="68"/>
              <w:rPr>
                <w:sz w:val="20"/>
                <w:szCs w:val="20"/>
              </w:rPr>
            </w:pPr>
            <w:r w:rsidRPr="00351632">
              <w:rPr>
                <w:sz w:val="20"/>
                <w:szCs w:val="20"/>
              </w:rPr>
              <w:t>Šifre za posebne namjene</w:t>
            </w:r>
          </w:p>
        </w:tc>
        <w:tc>
          <w:tcPr>
            <w:tcW w:w="813" w:type="dxa"/>
            <w:noWrap/>
            <w:hideMark/>
          </w:tcPr>
          <w:p w14:paraId="3C17F8BD" w14:textId="77777777" w:rsidR="00F677AD" w:rsidRPr="00351632" w:rsidRDefault="00F677AD" w:rsidP="00AC63CC">
            <w:pPr>
              <w:ind w:left="68"/>
              <w:rPr>
                <w:sz w:val="20"/>
                <w:szCs w:val="20"/>
              </w:rPr>
            </w:pPr>
            <w:r w:rsidRPr="00351632">
              <w:rPr>
                <w:sz w:val="20"/>
                <w:szCs w:val="20"/>
              </w:rPr>
              <w:t>Muški spol</w:t>
            </w:r>
          </w:p>
        </w:tc>
        <w:tc>
          <w:tcPr>
            <w:tcW w:w="791" w:type="dxa"/>
            <w:noWrap/>
            <w:hideMark/>
          </w:tcPr>
          <w:p w14:paraId="7EAE44F2" w14:textId="77777777" w:rsidR="00F677AD" w:rsidRPr="00351632" w:rsidRDefault="00F677AD" w:rsidP="00AC63CC">
            <w:pPr>
              <w:ind w:left="68"/>
              <w:rPr>
                <w:sz w:val="20"/>
                <w:szCs w:val="20"/>
              </w:rPr>
            </w:pPr>
            <w:r w:rsidRPr="00351632">
              <w:rPr>
                <w:sz w:val="20"/>
                <w:szCs w:val="20"/>
              </w:rPr>
              <w:t>14</w:t>
            </w:r>
          </w:p>
        </w:tc>
      </w:tr>
      <w:tr w:rsidR="00351632" w:rsidRPr="00351632" w14:paraId="6AEB0498" w14:textId="77777777" w:rsidTr="000352BD">
        <w:trPr>
          <w:trHeight w:val="300"/>
        </w:trPr>
        <w:tc>
          <w:tcPr>
            <w:tcW w:w="828" w:type="dxa"/>
            <w:vMerge/>
            <w:hideMark/>
          </w:tcPr>
          <w:p w14:paraId="266150B8" w14:textId="77777777" w:rsidR="00F677AD" w:rsidRPr="00351632" w:rsidRDefault="00F677AD" w:rsidP="00AC63CC">
            <w:pPr>
              <w:ind w:left="68"/>
              <w:rPr>
                <w:sz w:val="20"/>
                <w:szCs w:val="20"/>
              </w:rPr>
            </w:pPr>
          </w:p>
        </w:tc>
        <w:tc>
          <w:tcPr>
            <w:tcW w:w="1293" w:type="dxa"/>
            <w:vMerge/>
            <w:hideMark/>
          </w:tcPr>
          <w:p w14:paraId="7E627363" w14:textId="77777777" w:rsidR="00F677AD" w:rsidRPr="00351632" w:rsidRDefault="00F677AD" w:rsidP="00AC63CC">
            <w:pPr>
              <w:ind w:left="68"/>
              <w:rPr>
                <w:sz w:val="20"/>
                <w:szCs w:val="20"/>
              </w:rPr>
            </w:pPr>
          </w:p>
        </w:tc>
        <w:tc>
          <w:tcPr>
            <w:tcW w:w="5337" w:type="dxa"/>
            <w:vMerge/>
            <w:hideMark/>
          </w:tcPr>
          <w:p w14:paraId="21F1A749" w14:textId="77777777" w:rsidR="00F677AD" w:rsidRPr="00351632" w:rsidRDefault="00F677AD" w:rsidP="00AC63CC">
            <w:pPr>
              <w:ind w:left="68"/>
              <w:rPr>
                <w:sz w:val="20"/>
                <w:szCs w:val="20"/>
              </w:rPr>
            </w:pPr>
          </w:p>
        </w:tc>
        <w:tc>
          <w:tcPr>
            <w:tcW w:w="813" w:type="dxa"/>
            <w:noWrap/>
            <w:hideMark/>
          </w:tcPr>
          <w:p w14:paraId="4EAB5AFC" w14:textId="77777777" w:rsidR="00F677AD" w:rsidRPr="00351632" w:rsidRDefault="00F677AD" w:rsidP="00AC63CC">
            <w:pPr>
              <w:ind w:left="68"/>
              <w:rPr>
                <w:sz w:val="20"/>
                <w:szCs w:val="20"/>
              </w:rPr>
            </w:pPr>
            <w:r w:rsidRPr="00351632">
              <w:rPr>
                <w:sz w:val="20"/>
                <w:szCs w:val="20"/>
              </w:rPr>
              <w:t>Ženski spol</w:t>
            </w:r>
          </w:p>
        </w:tc>
        <w:tc>
          <w:tcPr>
            <w:tcW w:w="791" w:type="dxa"/>
            <w:noWrap/>
            <w:hideMark/>
          </w:tcPr>
          <w:p w14:paraId="1ECE499E" w14:textId="77777777" w:rsidR="00F677AD" w:rsidRPr="00351632" w:rsidRDefault="00F677AD" w:rsidP="00AC63CC">
            <w:pPr>
              <w:ind w:left="68"/>
              <w:rPr>
                <w:sz w:val="20"/>
                <w:szCs w:val="20"/>
              </w:rPr>
            </w:pPr>
            <w:r w:rsidRPr="00351632">
              <w:rPr>
                <w:sz w:val="20"/>
                <w:szCs w:val="20"/>
              </w:rPr>
              <w:t>1</w:t>
            </w:r>
          </w:p>
        </w:tc>
      </w:tr>
      <w:tr w:rsidR="00F677AD" w:rsidRPr="00351632" w14:paraId="30332C1C" w14:textId="77777777" w:rsidTr="000352BD">
        <w:trPr>
          <w:trHeight w:val="300"/>
        </w:trPr>
        <w:tc>
          <w:tcPr>
            <w:tcW w:w="8271" w:type="dxa"/>
            <w:gridSpan w:val="4"/>
            <w:noWrap/>
            <w:hideMark/>
          </w:tcPr>
          <w:p w14:paraId="551C1F06" w14:textId="77777777" w:rsidR="00F677AD" w:rsidRPr="00351632" w:rsidRDefault="00F677AD" w:rsidP="00AC63CC">
            <w:pPr>
              <w:ind w:left="68"/>
              <w:rPr>
                <w:b/>
                <w:bCs/>
                <w:i/>
                <w:iCs/>
                <w:sz w:val="20"/>
                <w:szCs w:val="20"/>
              </w:rPr>
            </w:pPr>
            <w:r w:rsidRPr="00351632">
              <w:rPr>
                <w:b/>
                <w:bCs/>
                <w:i/>
                <w:iCs/>
                <w:sz w:val="20"/>
                <w:szCs w:val="20"/>
              </w:rPr>
              <w:t>UKUPAN BROJ DOLAZAKA U DNEVNE BOLNICE - dobna skupina 65+</w:t>
            </w:r>
          </w:p>
        </w:tc>
        <w:tc>
          <w:tcPr>
            <w:tcW w:w="791" w:type="dxa"/>
            <w:noWrap/>
            <w:hideMark/>
          </w:tcPr>
          <w:p w14:paraId="32DF00EC" w14:textId="77777777" w:rsidR="00F677AD" w:rsidRPr="00351632" w:rsidRDefault="00F677AD" w:rsidP="00AC63CC">
            <w:pPr>
              <w:ind w:left="68"/>
              <w:rPr>
                <w:sz w:val="20"/>
                <w:szCs w:val="20"/>
              </w:rPr>
            </w:pPr>
            <w:r w:rsidRPr="00351632">
              <w:rPr>
                <w:sz w:val="20"/>
                <w:szCs w:val="20"/>
              </w:rPr>
              <w:t>15705</w:t>
            </w:r>
          </w:p>
        </w:tc>
      </w:tr>
    </w:tbl>
    <w:p w14:paraId="3CCE061C" w14:textId="77777777" w:rsidR="002117FE" w:rsidRPr="00351632" w:rsidRDefault="002117FE" w:rsidP="00154C63">
      <w:pPr>
        <w:jc w:val="both"/>
      </w:pPr>
    </w:p>
    <w:p w14:paraId="528CC95C" w14:textId="4660867F" w:rsidR="00154C63" w:rsidRPr="00351632" w:rsidRDefault="005F2FAA" w:rsidP="00507EE5">
      <w:pPr>
        <w:tabs>
          <w:tab w:val="left" w:pos="4253"/>
        </w:tabs>
        <w:jc w:val="both"/>
      </w:pPr>
      <w:r w:rsidRPr="00351632">
        <w:t xml:space="preserve">Tablica </w:t>
      </w:r>
      <w:r w:rsidR="00FD1486">
        <w:t>34</w:t>
      </w:r>
      <w:r w:rsidRPr="00351632">
        <w:t xml:space="preserve">. </w:t>
      </w:r>
      <w:r w:rsidR="00154C63" w:rsidRPr="00351632">
        <w:t>Broj pregleda u specijalističko-konzilijarnoj djelatnosti bolnica u Karlovačkoj županiji u 2024. godini</w:t>
      </w:r>
      <w:r w:rsidR="00F677AD" w:rsidRPr="00351632">
        <w:t xml:space="preserve"> po specijalnostima i bolničkim zdravstvenim ustanovama u Karlovačkoj županiji</w:t>
      </w:r>
    </w:p>
    <w:tbl>
      <w:tblPr>
        <w:tblW w:w="9060"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4A0" w:firstRow="1" w:lastRow="0" w:firstColumn="1" w:lastColumn="0" w:noHBand="0" w:noVBand="1"/>
      </w:tblPr>
      <w:tblGrid>
        <w:gridCol w:w="3034"/>
        <w:gridCol w:w="1506"/>
        <w:gridCol w:w="1507"/>
        <w:gridCol w:w="1506"/>
        <w:gridCol w:w="1507"/>
      </w:tblGrid>
      <w:tr w:rsidR="00351632" w:rsidRPr="00351632" w14:paraId="184DAEFA" w14:textId="77777777" w:rsidTr="00A775FC">
        <w:trPr>
          <w:cantSplit/>
        </w:trPr>
        <w:tc>
          <w:tcPr>
            <w:tcW w:w="303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E15A9E8" w14:textId="77777777" w:rsidR="00154C63" w:rsidRPr="00351632" w:rsidRDefault="00154C63" w:rsidP="00154C63">
            <w:pPr>
              <w:jc w:val="both"/>
              <w:rPr>
                <w:b/>
                <w:bCs/>
              </w:rPr>
            </w:pPr>
            <w:r w:rsidRPr="00351632">
              <w:rPr>
                <w:b/>
                <w:bCs/>
              </w:rPr>
              <w:t>Specijalnost</w:t>
            </w:r>
          </w:p>
        </w:tc>
        <w:tc>
          <w:tcPr>
            <w:tcW w:w="150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024212B" w14:textId="77777777" w:rsidR="00154C63" w:rsidRPr="00351632" w:rsidRDefault="00154C63" w:rsidP="00154C63">
            <w:pPr>
              <w:jc w:val="both"/>
              <w:rPr>
                <w:b/>
                <w:bCs/>
              </w:rPr>
            </w:pPr>
            <w:r w:rsidRPr="00351632">
              <w:rPr>
                <w:b/>
                <w:bCs/>
              </w:rPr>
              <w:t>OB Karlovac</w:t>
            </w:r>
          </w:p>
        </w:tc>
        <w:tc>
          <w:tcPr>
            <w:tcW w:w="150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5193A13" w14:textId="77777777" w:rsidR="00154C63" w:rsidRPr="00351632" w:rsidRDefault="00154C63" w:rsidP="00154C63">
            <w:pPr>
              <w:jc w:val="both"/>
              <w:rPr>
                <w:b/>
                <w:bCs/>
              </w:rPr>
            </w:pPr>
            <w:r w:rsidRPr="00351632">
              <w:rPr>
                <w:b/>
                <w:bCs/>
              </w:rPr>
              <w:t>OB Ogulin</w:t>
            </w:r>
          </w:p>
        </w:tc>
        <w:tc>
          <w:tcPr>
            <w:tcW w:w="150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3D5C15E" w14:textId="77777777" w:rsidR="00154C63" w:rsidRPr="00351632" w:rsidRDefault="00154C63" w:rsidP="00154C63">
            <w:pPr>
              <w:jc w:val="both"/>
              <w:rPr>
                <w:b/>
                <w:bCs/>
              </w:rPr>
            </w:pPr>
            <w:r w:rsidRPr="00351632">
              <w:rPr>
                <w:b/>
                <w:bCs/>
              </w:rPr>
              <w:t>SB Duga Resa</w:t>
            </w:r>
          </w:p>
        </w:tc>
        <w:tc>
          <w:tcPr>
            <w:tcW w:w="150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A682484" w14:textId="77777777" w:rsidR="00154C63" w:rsidRPr="00351632" w:rsidRDefault="00154C63" w:rsidP="00154C63">
            <w:pPr>
              <w:jc w:val="both"/>
              <w:rPr>
                <w:b/>
                <w:bCs/>
              </w:rPr>
            </w:pPr>
            <w:r w:rsidRPr="00351632">
              <w:rPr>
                <w:b/>
                <w:bCs/>
              </w:rPr>
              <w:t>Ukupno</w:t>
            </w:r>
          </w:p>
        </w:tc>
      </w:tr>
      <w:tr w:rsidR="00351632" w:rsidRPr="00351632" w14:paraId="2BCE0B6C" w14:textId="77777777">
        <w:trPr>
          <w:cantSplit/>
          <w:trHeight w:val="300"/>
        </w:trPr>
        <w:tc>
          <w:tcPr>
            <w:tcW w:w="3035" w:type="dxa"/>
            <w:tcBorders>
              <w:top w:val="single" w:sz="4" w:space="0" w:color="auto"/>
              <w:left w:val="single" w:sz="4" w:space="0" w:color="auto"/>
              <w:bottom w:val="single" w:sz="4" w:space="0" w:color="auto"/>
              <w:right w:val="single" w:sz="4" w:space="0" w:color="auto"/>
            </w:tcBorders>
            <w:hideMark/>
          </w:tcPr>
          <w:p w14:paraId="773E6A2F" w14:textId="77777777" w:rsidR="00154C63" w:rsidRPr="00351632" w:rsidRDefault="00154C63" w:rsidP="00154C63">
            <w:pPr>
              <w:jc w:val="both"/>
            </w:pPr>
            <w:r w:rsidRPr="00351632">
              <w:t>Dermatovenerologija</w:t>
            </w:r>
          </w:p>
        </w:tc>
        <w:tc>
          <w:tcPr>
            <w:tcW w:w="1506" w:type="dxa"/>
            <w:tcBorders>
              <w:top w:val="single" w:sz="4" w:space="0" w:color="auto"/>
              <w:left w:val="single" w:sz="4" w:space="0" w:color="auto"/>
              <w:bottom w:val="single" w:sz="4" w:space="0" w:color="auto"/>
              <w:right w:val="single" w:sz="4" w:space="0" w:color="auto"/>
            </w:tcBorders>
            <w:hideMark/>
          </w:tcPr>
          <w:p w14:paraId="307C8436" w14:textId="77777777" w:rsidR="00154C63" w:rsidRPr="00351632" w:rsidRDefault="00154C63" w:rsidP="00154C63">
            <w:pPr>
              <w:jc w:val="both"/>
            </w:pPr>
            <w:r w:rsidRPr="00351632">
              <w:t>14.003</w:t>
            </w:r>
          </w:p>
        </w:tc>
        <w:tc>
          <w:tcPr>
            <w:tcW w:w="1507" w:type="dxa"/>
            <w:tcBorders>
              <w:top w:val="single" w:sz="4" w:space="0" w:color="auto"/>
              <w:left w:val="single" w:sz="4" w:space="0" w:color="auto"/>
              <w:bottom w:val="single" w:sz="4" w:space="0" w:color="auto"/>
              <w:right w:val="single" w:sz="4" w:space="0" w:color="auto"/>
            </w:tcBorders>
            <w:vAlign w:val="center"/>
            <w:hideMark/>
          </w:tcPr>
          <w:p w14:paraId="33E8DE44" w14:textId="77777777" w:rsidR="00154C63" w:rsidRPr="00351632" w:rsidRDefault="00154C63" w:rsidP="00154C63">
            <w:pPr>
              <w:jc w:val="both"/>
            </w:pPr>
            <w:r w:rsidRPr="00351632">
              <w:t>2.230</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7A39798" w14:textId="77777777" w:rsidR="00154C63" w:rsidRPr="00351632" w:rsidRDefault="00154C63" w:rsidP="00154C63">
            <w:pPr>
              <w:jc w:val="both"/>
            </w:pPr>
            <w:r w:rsidRPr="00351632">
              <w:t>0</w:t>
            </w:r>
          </w:p>
        </w:tc>
        <w:tc>
          <w:tcPr>
            <w:tcW w:w="1507" w:type="dxa"/>
            <w:tcBorders>
              <w:top w:val="single" w:sz="4" w:space="0" w:color="auto"/>
              <w:left w:val="single" w:sz="4" w:space="0" w:color="auto"/>
              <w:bottom w:val="single" w:sz="4" w:space="0" w:color="auto"/>
              <w:right w:val="single" w:sz="4" w:space="0" w:color="auto"/>
            </w:tcBorders>
            <w:vAlign w:val="center"/>
            <w:hideMark/>
          </w:tcPr>
          <w:p w14:paraId="29FB613C" w14:textId="77777777" w:rsidR="00154C63" w:rsidRPr="00351632" w:rsidRDefault="00154C63" w:rsidP="00154C63">
            <w:pPr>
              <w:jc w:val="both"/>
            </w:pPr>
            <w:r w:rsidRPr="00351632">
              <w:t>16.233</w:t>
            </w:r>
          </w:p>
        </w:tc>
      </w:tr>
      <w:tr w:rsidR="00351632" w:rsidRPr="00351632" w14:paraId="4BB4930E" w14:textId="77777777">
        <w:trPr>
          <w:cantSplit/>
          <w:trHeight w:val="300"/>
        </w:trPr>
        <w:tc>
          <w:tcPr>
            <w:tcW w:w="3035" w:type="dxa"/>
            <w:tcBorders>
              <w:top w:val="single" w:sz="4" w:space="0" w:color="auto"/>
              <w:left w:val="single" w:sz="4" w:space="0" w:color="auto"/>
              <w:bottom w:val="single" w:sz="4" w:space="0" w:color="auto"/>
              <w:right w:val="single" w:sz="4" w:space="0" w:color="auto"/>
            </w:tcBorders>
            <w:hideMark/>
          </w:tcPr>
          <w:p w14:paraId="1A98F2CC" w14:textId="77777777" w:rsidR="00154C63" w:rsidRPr="00351632" w:rsidRDefault="00154C63" w:rsidP="00154C63">
            <w:pPr>
              <w:jc w:val="both"/>
            </w:pPr>
            <w:r w:rsidRPr="00351632">
              <w:t>Fizikalna med. i rehabilitacija</w:t>
            </w:r>
          </w:p>
        </w:tc>
        <w:tc>
          <w:tcPr>
            <w:tcW w:w="1506" w:type="dxa"/>
            <w:tcBorders>
              <w:top w:val="single" w:sz="4" w:space="0" w:color="auto"/>
              <w:left w:val="single" w:sz="4" w:space="0" w:color="auto"/>
              <w:bottom w:val="single" w:sz="4" w:space="0" w:color="auto"/>
              <w:right w:val="single" w:sz="4" w:space="0" w:color="auto"/>
            </w:tcBorders>
            <w:hideMark/>
          </w:tcPr>
          <w:p w14:paraId="78A7374D" w14:textId="77777777" w:rsidR="00154C63" w:rsidRPr="00351632" w:rsidRDefault="00154C63" w:rsidP="00154C63">
            <w:pPr>
              <w:jc w:val="both"/>
            </w:pPr>
            <w:r w:rsidRPr="00351632">
              <w:t>11.353</w:t>
            </w:r>
          </w:p>
        </w:tc>
        <w:tc>
          <w:tcPr>
            <w:tcW w:w="1507" w:type="dxa"/>
            <w:tcBorders>
              <w:top w:val="single" w:sz="4" w:space="0" w:color="auto"/>
              <w:left w:val="single" w:sz="4" w:space="0" w:color="auto"/>
              <w:bottom w:val="single" w:sz="4" w:space="0" w:color="auto"/>
              <w:right w:val="single" w:sz="4" w:space="0" w:color="auto"/>
            </w:tcBorders>
            <w:vAlign w:val="center"/>
            <w:hideMark/>
          </w:tcPr>
          <w:p w14:paraId="420171D8" w14:textId="77777777" w:rsidR="00154C63" w:rsidRPr="00351632" w:rsidRDefault="00154C63" w:rsidP="00154C63">
            <w:pPr>
              <w:jc w:val="both"/>
            </w:pPr>
            <w:r w:rsidRPr="00351632">
              <w:t>5.022</w:t>
            </w:r>
          </w:p>
        </w:tc>
        <w:tc>
          <w:tcPr>
            <w:tcW w:w="1506" w:type="dxa"/>
            <w:tcBorders>
              <w:top w:val="single" w:sz="4" w:space="0" w:color="auto"/>
              <w:left w:val="single" w:sz="4" w:space="0" w:color="auto"/>
              <w:bottom w:val="single" w:sz="4" w:space="0" w:color="auto"/>
              <w:right w:val="single" w:sz="4" w:space="0" w:color="auto"/>
            </w:tcBorders>
            <w:vAlign w:val="center"/>
            <w:hideMark/>
          </w:tcPr>
          <w:p w14:paraId="4C794276" w14:textId="77777777" w:rsidR="00154C63" w:rsidRPr="00351632" w:rsidRDefault="00154C63" w:rsidP="00154C63">
            <w:pPr>
              <w:jc w:val="both"/>
            </w:pPr>
            <w:r w:rsidRPr="00351632">
              <w:t>2.647</w:t>
            </w:r>
          </w:p>
        </w:tc>
        <w:tc>
          <w:tcPr>
            <w:tcW w:w="1507" w:type="dxa"/>
            <w:tcBorders>
              <w:top w:val="single" w:sz="4" w:space="0" w:color="auto"/>
              <w:left w:val="single" w:sz="4" w:space="0" w:color="auto"/>
              <w:bottom w:val="single" w:sz="4" w:space="0" w:color="auto"/>
              <w:right w:val="single" w:sz="4" w:space="0" w:color="auto"/>
            </w:tcBorders>
            <w:vAlign w:val="center"/>
            <w:hideMark/>
          </w:tcPr>
          <w:p w14:paraId="62F77E49" w14:textId="77777777" w:rsidR="00154C63" w:rsidRPr="00351632" w:rsidRDefault="00154C63" w:rsidP="00154C63">
            <w:pPr>
              <w:jc w:val="both"/>
            </w:pPr>
            <w:r w:rsidRPr="00351632">
              <w:t>19.022</w:t>
            </w:r>
          </w:p>
        </w:tc>
      </w:tr>
      <w:tr w:rsidR="00351632" w:rsidRPr="00351632" w14:paraId="6476E6CA" w14:textId="77777777">
        <w:trPr>
          <w:cantSplit/>
          <w:trHeight w:val="300"/>
        </w:trPr>
        <w:tc>
          <w:tcPr>
            <w:tcW w:w="3035" w:type="dxa"/>
            <w:tcBorders>
              <w:top w:val="single" w:sz="4" w:space="0" w:color="auto"/>
              <w:left w:val="single" w:sz="4" w:space="0" w:color="auto"/>
              <w:bottom w:val="single" w:sz="4" w:space="0" w:color="auto"/>
              <w:right w:val="single" w:sz="4" w:space="0" w:color="auto"/>
            </w:tcBorders>
            <w:hideMark/>
          </w:tcPr>
          <w:p w14:paraId="697A6670" w14:textId="77777777" w:rsidR="00154C63" w:rsidRPr="00351632" w:rsidRDefault="00154C63" w:rsidP="00154C63">
            <w:pPr>
              <w:jc w:val="both"/>
            </w:pPr>
            <w:r w:rsidRPr="00351632">
              <w:t>Ginekologija i porodiljstvo</w:t>
            </w:r>
          </w:p>
        </w:tc>
        <w:tc>
          <w:tcPr>
            <w:tcW w:w="1506" w:type="dxa"/>
            <w:tcBorders>
              <w:top w:val="single" w:sz="4" w:space="0" w:color="auto"/>
              <w:left w:val="single" w:sz="4" w:space="0" w:color="auto"/>
              <w:bottom w:val="single" w:sz="4" w:space="0" w:color="auto"/>
              <w:right w:val="single" w:sz="4" w:space="0" w:color="auto"/>
            </w:tcBorders>
            <w:hideMark/>
          </w:tcPr>
          <w:p w14:paraId="17B8B52D" w14:textId="77777777" w:rsidR="00154C63" w:rsidRPr="00351632" w:rsidRDefault="00154C63" w:rsidP="00154C63">
            <w:pPr>
              <w:jc w:val="both"/>
            </w:pPr>
            <w:r w:rsidRPr="00351632">
              <w:t>10.465</w:t>
            </w:r>
          </w:p>
        </w:tc>
        <w:tc>
          <w:tcPr>
            <w:tcW w:w="1507" w:type="dxa"/>
            <w:tcBorders>
              <w:top w:val="single" w:sz="4" w:space="0" w:color="auto"/>
              <w:left w:val="single" w:sz="4" w:space="0" w:color="auto"/>
              <w:bottom w:val="single" w:sz="4" w:space="0" w:color="auto"/>
              <w:right w:val="single" w:sz="4" w:space="0" w:color="auto"/>
            </w:tcBorders>
            <w:vAlign w:val="center"/>
            <w:hideMark/>
          </w:tcPr>
          <w:p w14:paraId="240B34B3" w14:textId="77777777" w:rsidR="00154C63" w:rsidRPr="00351632" w:rsidRDefault="00154C63" w:rsidP="00154C63">
            <w:pPr>
              <w:jc w:val="both"/>
            </w:pPr>
            <w:r w:rsidRPr="00351632">
              <w:t>1.979</w:t>
            </w:r>
          </w:p>
        </w:tc>
        <w:tc>
          <w:tcPr>
            <w:tcW w:w="1506" w:type="dxa"/>
            <w:tcBorders>
              <w:top w:val="single" w:sz="4" w:space="0" w:color="auto"/>
              <w:left w:val="single" w:sz="4" w:space="0" w:color="auto"/>
              <w:bottom w:val="single" w:sz="4" w:space="0" w:color="auto"/>
              <w:right w:val="single" w:sz="4" w:space="0" w:color="auto"/>
            </w:tcBorders>
            <w:vAlign w:val="center"/>
            <w:hideMark/>
          </w:tcPr>
          <w:p w14:paraId="5CF17717" w14:textId="77777777" w:rsidR="00154C63" w:rsidRPr="00351632" w:rsidRDefault="00154C63" w:rsidP="00154C63">
            <w:pPr>
              <w:jc w:val="both"/>
            </w:pPr>
            <w:r w:rsidRPr="00351632">
              <w:t>0</w:t>
            </w:r>
          </w:p>
        </w:tc>
        <w:tc>
          <w:tcPr>
            <w:tcW w:w="1507" w:type="dxa"/>
            <w:tcBorders>
              <w:top w:val="single" w:sz="4" w:space="0" w:color="auto"/>
              <w:left w:val="single" w:sz="4" w:space="0" w:color="auto"/>
              <w:bottom w:val="single" w:sz="4" w:space="0" w:color="auto"/>
              <w:right w:val="single" w:sz="4" w:space="0" w:color="auto"/>
            </w:tcBorders>
            <w:vAlign w:val="center"/>
            <w:hideMark/>
          </w:tcPr>
          <w:p w14:paraId="367292CF" w14:textId="77777777" w:rsidR="00154C63" w:rsidRPr="00351632" w:rsidRDefault="00154C63" w:rsidP="00154C63">
            <w:pPr>
              <w:jc w:val="both"/>
            </w:pPr>
            <w:r w:rsidRPr="00351632">
              <w:t>12.444</w:t>
            </w:r>
          </w:p>
        </w:tc>
      </w:tr>
      <w:tr w:rsidR="00351632" w:rsidRPr="00351632" w14:paraId="368B6597" w14:textId="77777777">
        <w:trPr>
          <w:cantSplit/>
          <w:trHeight w:val="300"/>
        </w:trPr>
        <w:tc>
          <w:tcPr>
            <w:tcW w:w="3035" w:type="dxa"/>
            <w:tcBorders>
              <w:top w:val="single" w:sz="4" w:space="0" w:color="auto"/>
              <w:left w:val="single" w:sz="4" w:space="0" w:color="auto"/>
              <w:bottom w:val="single" w:sz="4" w:space="0" w:color="auto"/>
              <w:right w:val="single" w:sz="4" w:space="0" w:color="auto"/>
            </w:tcBorders>
            <w:hideMark/>
          </w:tcPr>
          <w:p w14:paraId="4080BA2F" w14:textId="77777777" w:rsidR="00154C63" w:rsidRPr="00351632" w:rsidRDefault="00154C63" w:rsidP="00154C63">
            <w:pPr>
              <w:jc w:val="both"/>
            </w:pPr>
            <w:r w:rsidRPr="00351632">
              <w:t>Infektologija</w:t>
            </w:r>
          </w:p>
        </w:tc>
        <w:tc>
          <w:tcPr>
            <w:tcW w:w="1506" w:type="dxa"/>
            <w:tcBorders>
              <w:top w:val="single" w:sz="4" w:space="0" w:color="auto"/>
              <w:left w:val="single" w:sz="4" w:space="0" w:color="auto"/>
              <w:bottom w:val="single" w:sz="4" w:space="0" w:color="auto"/>
              <w:right w:val="single" w:sz="4" w:space="0" w:color="auto"/>
            </w:tcBorders>
            <w:hideMark/>
          </w:tcPr>
          <w:p w14:paraId="25737F02" w14:textId="77777777" w:rsidR="00154C63" w:rsidRPr="00351632" w:rsidRDefault="00154C63" w:rsidP="00154C63">
            <w:pPr>
              <w:jc w:val="both"/>
            </w:pPr>
            <w:r w:rsidRPr="00351632">
              <w:t>5.958</w:t>
            </w:r>
          </w:p>
        </w:tc>
        <w:tc>
          <w:tcPr>
            <w:tcW w:w="1507" w:type="dxa"/>
            <w:tcBorders>
              <w:top w:val="single" w:sz="4" w:space="0" w:color="auto"/>
              <w:left w:val="single" w:sz="4" w:space="0" w:color="auto"/>
              <w:bottom w:val="single" w:sz="4" w:space="0" w:color="auto"/>
              <w:right w:val="single" w:sz="4" w:space="0" w:color="auto"/>
            </w:tcBorders>
            <w:vAlign w:val="center"/>
            <w:hideMark/>
          </w:tcPr>
          <w:p w14:paraId="5ADC32B6" w14:textId="77777777" w:rsidR="00154C63" w:rsidRPr="00351632" w:rsidRDefault="00154C63" w:rsidP="00154C63">
            <w:pPr>
              <w:jc w:val="both"/>
            </w:pPr>
            <w:r w:rsidRPr="00351632">
              <w:t>0</w:t>
            </w:r>
          </w:p>
        </w:tc>
        <w:tc>
          <w:tcPr>
            <w:tcW w:w="1506" w:type="dxa"/>
            <w:tcBorders>
              <w:top w:val="single" w:sz="4" w:space="0" w:color="auto"/>
              <w:left w:val="single" w:sz="4" w:space="0" w:color="auto"/>
              <w:bottom w:val="single" w:sz="4" w:space="0" w:color="auto"/>
              <w:right w:val="single" w:sz="4" w:space="0" w:color="auto"/>
            </w:tcBorders>
            <w:vAlign w:val="center"/>
            <w:hideMark/>
          </w:tcPr>
          <w:p w14:paraId="4C9258CB" w14:textId="77777777" w:rsidR="00154C63" w:rsidRPr="00351632" w:rsidRDefault="00154C63" w:rsidP="00154C63">
            <w:pPr>
              <w:jc w:val="both"/>
            </w:pPr>
            <w:r w:rsidRPr="00351632">
              <w:t>0</w:t>
            </w:r>
          </w:p>
        </w:tc>
        <w:tc>
          <w:tcPr>
            <w:tcW w:w="1507" w:type="dxa"/>
            <w:tcBorders>
              <w:top w:val="single" w:sz="4" w:space="0" w:color="auto"/>
              <w:left w:val="single" w:sz="4" w:space="0" w:color="auto"/>
              <w:bottom w:val="single" w:sz="4" w:space="0" w:color="auto"/>
              <w:right w:val="single" w:sz="4" w:space="0" w:color="auto"/>
            </w:tcBorders>
            <w:vAlign w:val="center"/>
            <w:hideMark/>
          </w:tcPr>
          <w:p w14:paraId="25653412" w14:textId="77777777" w:rsidR="00154C63" w:rsidRPr="00351632" w:rsidRDefault="00154C63" w:rsidP="00154C63">
            <w:pPr>
              <w:jc w:val="both"/>
            </w:pPr>
            <w:r w:rsidRPr="00351632">
              <w:t>5.958</w:t>
            </w:r>
          </w:p>
        </w:tc>
      </w:tr>
      <w:tr w:rsidR="00351632" w:rsidRPr="00351632" w14:paraId="3D78BB7A" w14:textId="77777777">
        <w:trPr>
          <w:cantSplit/>
          <w:trHeight w:val="300"/>
        </w:trPr>
        <w:tc>
          <w:tcPr>
            <w:tcW w:w="3035" w:type="dxa"/>
            <w:tcBorders>
              <w:top w:val="single" w:sz="4" w:space="0" w:color="auto"/>
              <w:left w:val="single" w:sz="4" w:space="0" w:color="auto"/>
              <w:bottom w:val="single" w:sz="4" w:space="0" w:color="auto"/>
              <w:right w:val="single" w:sz="4" w:space="0" w:color="auto"/>
            </w:tcBorders>
            <w:hideMark/>
          </w:tcPr>
          <w:p w14:paraId="1CC51D89" w14:textId="77777777" w:rsidR="00154C63" w:rsidRPr="00351632" w:rsidRDefault="00154C63" w:rsidP="00154C63">
            <w:pPr>
              <w:jc w:val="both"/>
            </w:pPr>
            <w:r w:rsidRPr="00351632">
              <w:t>Interna</w:t>
            </w:r>
          </w:p>
        </w:tc>
        <w:tc>
          <w:tcPr>
            <w:tcW w:w="1506" w:type="dxa"/>
            <w:tcBorders>
              <w:top w:val="single" w:sz="4" w:space="0" w:color="auto"/>
              <w:left w:val="single" w:sz="4" w:space="0" w:color="auto"/>
              <w:bottom w:val="single" w:sz="4" w:space="0" w:color="auto"/>
              <w:right w:val="single" w:sz="4" w:space="0" w:color="auto"/>
            </w:tcBorders>
            <w:hideMark/>
          </w:tcPr>
          <w:p w14:paraId="510AD5C7" w14:textId="77777777" w:rsidR="00154C63" w:rsidRPr="00351632" w:rsidRDefault="00154C63" w:rsidP="00154C63">
            <w:pPr>
              <w:jc w:val="both"/>
            </w:pPr>
            <w:r w:rsidRPr="00351632">
              <w:t>24.123</w:t>
            </w:r>
          </w:p>
        </w:tc>
        <w:tc>
          <w:tcPr>
            <w:tcW w:w="1507" w:type="dxa"/>
            <w:tcBorders>
              <w:top w:val="single" w:sz="4" w:space="0" w:color="auto"/>
              <w:left w:val="single" w:sz="4" w:space="0" w:color="auto"/>
              <w:bottom w:val="single" w:sz="4" w:space="0" w:color="auto"/>
              <w:right w:val="single" w:sz="4" w:space="0" w:color="auto"/>
            </w:tcBorders>
            <w:vAlign w:val="center"/>
            <w:hideMark/>
          </w:tcPr>
          <w:p w14:paraId="27B8184C" w14:textId="77777777" w:rsidR="00154C63" w:rsidRPr="00351632" w:rsidRDefault="00154C63" w:rsidP="00154C63">
            <w:pPr>
              <w:jc w:val="both"/>
            </w:pPr>
            <w:r w:rsidRPr="00351632">
              <w:t>6.486</w:t>
            </w:r>
          </w:p>
        </w:tc>
        <w:tc>
          <w:tcPr>
            <w:tcW w:w="1506" w:type="dxa"/>
            <w:tcBorders>
              <w:top w:val="single" w:sz="4" w:space="0" w:color="auto"/>
              <w:left w:val="single" w:sz="4" w:space="0" w:color="auto"/>
              <w:bottom w:val="single" w:sz="4" w:space="0" w:color="auto"/>
              <w:right w:val="single" w:sz="4" w:space="0" w:color="auto"/>
            </w:tcBorders>
            <w:vAlign w:val="center"/>
            <w:hideMark/>
          </w:tcPr>
          <w:p w14:paraId="5C88EFC1" w14:textId="77777777" w:rsidR="00154C63" w:rsidRPr="00351632" w:rsidRDefault="00154C63" w:rsidP="00154C63">
            <w:pPr>
              <w:jc w:val="both"/>
            </w:pPr>
            <w:r w:rsidRPr="00351632">
              <w:t>13.388</w:t>
            </w:r>
          </w:p>
        </w:tc>
        <w:tc>
          <w:tcPr>
            <w:tcW w:w="1507" w:type="dxa"/>
            <w:tcBorders>
              <w:top w:val="single" w:sz="4" w:space="0" w:color="auto"/>
              <w:left w:val="single" w:sz="4" w:space="0" w:color="auto"/>
              <w:bottom w:val="single" w:sz="4" w:space="0" w:color="auto"/>
              <w:right w:val="single" w:sz="4" w:space="0" w:color="auto"/>
            </w:tcBorders>
            <w:vAlign w:val="center"/>
            <w:hideMark/>
          </w:tcPr>
          <w:p w14:paraId="0C629848" w14:textId="77777777" w:rsidR="00154C63" w:rsidRPr="00351632" w:rsidRDefault="00154C63" w:rsidP="00154C63">
            <w:pPr>
              <w:jc w:val="both"/>
            </w:pPr>
            <w:r w:rsidRPr="00351632">
              <w:t>43.997</w:t>
            </w:r>
          </w:p>
        </w:tc>
      </w:tr>
      <w:tr w:rsidR="00351632" w:rsidRPr="00351632" w14:paraId="1239C4E6" w14:textId="77777777">
        <w:trPr>
          <w:cantSplit/>
          <w:trHeight w:val="300"/>
        </w:trPr>
        <w:tc>
          <w:tcPr>
            <w:tcW w:w="3035" w:type="dxa"/>
            <w:tcBorders>
              <w:top w:val="single" w:sz="4" w:space="0" w:color="auto"/>
              <w:left w:val="single" w:sz="4" w:space="0" w:color="auto"/>
              <w:bottom w:val="single" w:sz="4" w:space="0" w:color="auto"/>
              <w:right w:val="single" w:sz="4" w:space="0" w:color="auto"/>
            </w:tcBorders>
            <w:hideMark/>
          </w:tcPr>
          <w:p w14:paraId="5BBD0F6F" w14:textId="77777777" w:rsidR="00154C63" w:rsidRPr="00351632" w:rsidRDefault="00154C63" w:rsidP="00154C63">
            <w:pPr>
              <w:jc w:val="both"/>
            </w:pPr>
            <w:r w:rsidRPr="00351632">
              <w:t>Kirurgija</w:t>
            </w:r>
          </w:p>
        </w:tc>
        <w:tc>
          <w:tcPr>
            <w:tcW w:w="1506" w:type="dxa"/>
            <w:tcBorders>
              <w:top w:val="single" w:sz="4" w:space="0" w:color="auto"/>
              <w:left w:val="single" w:sz="4" w:space="0" w:color="auto"/>
              <w:bottom w:val="single" w:sz="4" w:space="0" w:color="auto"/>
              <w:right w:val="single" w:sz="4" w:space="0" w:color="auto"/>
            </w:tcBorders>
            <w:hideMark/>
          </w:tcPr>
          <w:p w14:paraId="7F06068A" w14:textId="77777777" w:rsidR="00154C63" w:rsidRPr="00351632" w:rsidRDefault="00154C63" w:rsidP="00154C63">
            <w:pPr>
              <w:jc w:val="both"/>
            </w:pPr>
            <w:r w:rsidRPr="00351632">
              <w:t>22.598</w:t>
            </w:r>
          </w:p>
        </w:tc>
        <w:tc>
          <w:tcPr>
            <w:tcW w:w="1507" w:type="dxa"/>
            <w:tcBorders>
              <w:top w:val="single" w:sz="4" w:space="0" w:color="auto"/>
              <w:left w:val="single" w:sz="4" w:space="0" w:color="auto"/>
              <w:bottom w:val="single" w:sz="4" w:space="0" w:color="auto"/>
              <w:right w:val="single" w:sz="4" w:space="0" w:color="auto"/>
            </w:tcBorders>
            <w:vAlign w:val="center"/>
            <w:hideMark/>
          </w:tcPr>
          <w:p w14:paraId="2535C795" w14:textId="77777777" w:rsidR="00154C63" w:rsidRPr="00351632" w:rsidRDefault="00154C63" w:rsidP="00154C63">
            <w:pPr>
              <w:jc w:val="both"/>
            </w:pPr>
            <w:r w:rsidRPr="00351632">
              <w:t>10.728</w:t>
            </w:r>
          </w:p>
        </w:tc>
        <w:tc>
          <w:tcPr>
            <w:tcW w:w="1506" w:type="dxa"/>
            <w:tcBorders>
              <w:top w:val="single" w:sz="4" w:space="0" w:color="auto"/>
              <w:left w:val="single" w:sz="4" w:space="0" w:color="auto"/>
              <w:bottom w:val="single" w:sz="4" w:space="0" w:color="auto"/>
              <w:right w:val="single" w:sz="4" w:space="0" w:color="auto"/>
            </w:tcBorders>
            <w:vAlign w:val="center"/>
            <w:hideMark/>
          </w:tcPr>
          <w:p w14:paraId="1B3664E4" w14:textId="77777777" w:rsidR="00154C63" w:rsidRPr="00351632" w:rsidRDefault="00154C63" w:rsidP="00154C63">
            <w:pPr>
              <w:jc w:val="both"/>
            </w:pPr>
            <w:r w:rsidRPr="00351632">
              <w:t>0</w:t>
            </w:r>
          </w:p>
        </w:tc>
        <w:tc>
          <w:tcPr>
            <w:tcW w:w="1507" w:type="dxa"/>
            <w:tcBorders>
              <w:top w:val="single" w:sz="4" w:space="0" w:color="auto"/>
              <w:left w:val="single" w:sz="4" w:space="0" w:color="auto"/>
              <w:bottom w:val="single" w:sz="4" w:space="0" w:color="auto"/>
              <w:right w:val="single" w:sz="4" w:space="0" w:color="auto"/>
            </w:tcBorders>
            <w:vAlign w:val="center"/>
            <w:hideMark/>
          </w:tcPr>
          <w:p w14:paraId="10C9366E" w14:textId="77777777" w:rsidR="00154C63" w:rsidRPr="00351632" w:rsidRDefault="00154C63" w:rsidP="00154C63">
            <w:pPr>
              <w:jc w:val="both"/>
            </w:pPr>
            <w:r w:rsidRPr="00351632">
              <w:t>33.326</w:t>
            </w:r>
          </w:p>
        </w:tc>
      </w:tr>
      <w:tr w:rsidR="00351632" w:rsidRPr="00351632" w14:paraId="16586673" w14:textId="77777777">
        <w:trPr>
          <w:cantSplit/>
          <w:trHeight w:val="300"/>
        </w:trPr>
        <w:tc>
          <w:tcPr>
            <w:tcW w:w="3035" w:type="dxa"/>
            <w:tcBorders>
              <w:top w:val="single" w:sz="4" w:space="0" w:color="auto"/>
              <w:left w:val="single" w:sz="4" w:space="0" w:color="auto"/>
              <w:bottom w:val="single" w:sz="4" w:space="0" w:color="auto"/>
              <w:right w:val="single" w:sz="4" w:space="0" w:color="auto"/>
            </w:tcBorders>
            <w:hideMark/>
          </w:tcPr>
          <w:p w14:paraId="4D43621A" w14:textId="77777777" w:rsidR="00154C63" w:rsidRPr="00351632" w:rsidRDefault="00154C63" w:rsidP="00154C63">
            <w:pPr>
              <w:jc w:val="both"/>
            </w:pPr>
            <w:r w:rsidRPr="00351632">
              <w:t>Neurologija</w:t>
            </w:r>
          </w:p>
        </w:tc>
        <w:tc>
          <w:tcPr>
            <w:tcW w:w="1506" w:type="dxa"/>
            <w:tcBorders>
              <w:top w:val="single" w:sz="4" w:space="0" w:color="auto"/>
              <w:left w:val="single" w:sz="4" w:space="0" w:color="auto"/>
              <w:bottom w:val="single" w:sz="4" w:space="0" w:color="auto"/>
              <w:right w:val="single" w:sz="4" w:space="0" w:color="auto"/>
            </w:tcBorders>
            <w:hideMark/>
          </w:tcPr>
          <w:p w14:paraId="2D176247" w14:textId="77777777" w:rsidR="00154C63" w:rsidRPr="00351632" w:rsidRDefault="00154C63" w:rsidP="00154C63">
            <w:pPr>
              <w:jc w:val="both"/>
            </w:pPr>
            <w:r w:rsidRPr="00351632">
              <w:t>5.907</w:t>
            </w:r>
          </w:p>
        </w:tc>
        <w:tc>
          <w:tcPr>
            <w:tcW w:w="1507" w:type="dxa"/>
            <w:tcBorders>
              <w:top w:val="single" w:sz="4" w:space="0" w:color="auto"/>
              <w:left w:val="single" w:sz="4" w:space="0" w:color="auto"/>
              <w:bottom w:val="single" w:sz="4" w:space="0" w:color="auto"/>
              <w:right w:val="single" w:sz="4" w:space="0" w:color="auto"/>
            </w:tcBorders>
            <w:vAlign w:val="center"/>
            <w:hideMark/>
          </w:tcPr>
          <w:p w14:paraId="752207AB" w14:textId="77777777" w:rsidR="00154C63" w:rsidRPr="00351632" w:rsidRDefault="00154C63" w:rsidP="00154C63">
            <w:pPr>
              <w:jc w:val="both"/>
            </w:pPr>
            <w:r w:rsidRPr="00351632">
              <w:t>934</w:t>
            </w:r>
          </w:p>
        </w:tc>
        <w:tc>
          <w:tcPr>
            <w:tcW w:w="1506" w:type="dxa"/>
            <w:tcBorders>
              <w:top w:val="single" w:sz="4" w:space="0" w:color="auto"/>
              <w:left w:val="single" w:sz="4" w:space="0" w:color="auto"/>
              <w:bottom w:val="single" w:sz="4" w:space="0" w:color="auto"/>
              <w:right w:val="single" w:sz="4" w:space="0" w:color="auto"/>
            </w:tcBorders>
            <w:vAlign w:val="center"/>
            <w:hideMark/>
          </w:tcPr>
          <w:p w14:paraId="358D2F12" w14:textId="77777777" w:rsidR="00154C63" w:rsidRPr="00351632" w:rsidRDefault="00154C63" w:rsidP="00154C63">
            <w:pPr>
              <w:jc w:val="both"/>
            </w:pPr>
            <w:r w:rsidRPr="00351632">
              <w:t>324</w:t>
            </w:r>
          </w:p>
        </w:tc>
        <w:tc>
          <w:tcPr>
            <w:tcW w:w="1507" w:type="dxa"/>
            <w:tcBorders>
              <w:top w:val="single" w:sz="4" w:space="0" w:color="auto"/>
              <w:left w:val="single" w:sz="4" w:space="0" w:color="auto"/>
              <w:bottom w:val="single" w:sz="4" w:space="0" w:color="auto"/>
              <w:right w:val="single" w:sz="4" w:space="0" w:color="auto"/>
            </w:tcBorders>
            <w:vAlign w:val="center"/>
            <w:hideMark/>
          </w:tcPr>
          <w:p w14:paraId="04539A70" w14:textId="77777777" w:rsidR="00154C63" w:rsidRPr="00351632" w:rsidRDefault="00154C63" w:rsidP="00154C63">
            <w:pPr>
              <w:jc w:val="both"/>
            </w:pPr>
            <w:r w:rsidRPr="00351632">
              <w:t>7.165</w:t>
            </w:r>
          </w:p>
        </w:tc>
      </w:tr>
      <w:tr w:rsidR="00351632" w:rsidRPr="00351632" w14:paraId="62709A70" w14:textId="77777777">
        <w:trPr>
          <w:cantSplit/>
          <w:trHeight w:val="300"/>
        </w:trPr>
        <w:tc>
          <w:tcPr>
            <w:tcW w:w="3035" w:type="dxa"/>
            <w:tcBorders>
              <w:top w:val="single" w:sz="4" w:space="0" w:color="auto"/>
              <w:left w:val="single" w:sz="4" w:space="0" w:color="auto"/>
              <w:bottom w:val="single" w:sz="4" w:space="0" w:color="auto"/>
              <w:right w:val="single" w:sz="4" w:space="0" w:color="auto"/>
            </w:tcBorders>
            <w:hideMark/>
          </w:tcPr>
          <w:p w14:paraId="585F0040" w14:textId="77777777" w:rsidR="00154C63" w:rsidRPr="00351632" w:rsidRDefault="00154C63" w:rsidP="00154C63">
            <w:pPr>
              <w:jc w:val="both"/>
            </w:pPr>
            <w:r w:rsidRPr="00351632">
              <w:t>Oftalmologija</w:t>
            </w:r>
          </w:p>
        </w:tc>
        <w:tc>
          <w:tcPr>
            <w:tcW w:w="1506" w:type="dxa"/>
            <w:tcBorders>
              <w:top w:val="single" w:sz="4" w:space="0" w:color="auto"/>
              <w:left w:val="single" w:sz="4" w:space="0" w:color="auto"/>
              <w:bottom w:val="single" w:sz="4" w:space="0" w:color="auto"/>
              <w:right w:val="single" w:sz="4" w:space="0" w:color="auto"/>
            </w:tcBorders>
            <w:hideMark/>
          </w:tcPr>
          <w:p w14:paraId="4F99731D" w14:textId="77777777" w:rsidR="00154C63" w:rsidRPr="00351632" w:rsidRDefault="00154C63" w:rsidP="00154C63">
            <w:pPr>
              <w:jc w:val="both"/>
            </w:pPr>
            <w:r w:rsidRPr="00351632">
              <w:t>18.779</w:t>
            </w:r>
          </w:p>
        </w:tc>
        <w:tc>
          <w:tcPr>
            <w:tcW w:w="1507" w:type="dxa"/>
            <w:tcBorders>
              <w:top w:val="single" w:sz="4" w:space="0" w:color="auto"/>
              <w:left w:val="single" w:sz="4" w:space="0" w:color="auto"/>
              <w:bottom w:val="single" w:sz="4" w:space="0" w:color="auto"/>
              <w:right w:val="single" w:sz="4" w:space="0" w:color="auto"/>
            </w:tcBorders>
            <w:vAlign w:val="center"/>
            <w:hideMark/>
          </w:tcPr>
          <w:p w14:paraId="4CE1ED89" w14:textId="77777777" w:rsidR="00154C63" w:rsidRPr="00351632" w:rsidRDefault="00154C63" w:rsidP="00154C63">
            <w:pPr>
              <w:jc w:val="both"/>
            </w:pPr>
            <w:r w:rsidRPr="00351632">
              <w:t>5.807</w:t>
            </w:r>
          </w:p>
        </w:tc>
        <w:tc>
          <w:tcPr>
            <w:tcW w:w="1506" w:type="dxa"/>
            <w:tcBorders>
              <w:top w:val="single" w:sz="4" w:space="0" w:color="auto"/>
              <w:left w:val="single" w:sz="4" w:space="0" w:color="auto"/>
              <w:bottom w:val="single" w:sz="4" w:space="0" w:color="auto"/>
              <w:right w:val="single" w:sz="4" w:space="0" w:color="auto"/>
            </w:tcBorders>
            <w:vAlign w:val="center"/>
            <w:hideMark/>
          </w:tcPr>
          <w:p w14:paraId="12627DFC" w14:textId="77777777" w:rsidR="00154C63" w:rsidRPr="00351632" w:rsidRDefault="00154C63" w:rsidP="00154C63">
            <w:pPr>
              <w:jc w:val="both"/>
            </w:pPr>
            <w:r w:rsidRPr="00351632">
              <w:t>0</w:t>
            </w:r>
          </w:p>
        </w:tc>
        <w:tc>
          <w:tcPr>
            <w:tcW w:w="1507" w:type="dxa"/>
            <w:tcBorders>
              <w:top w:val="single" w:sz="4" w:space="0" w:color="auto"/>
              <w:left w:val="single" w:sz="4" w:space="0" w:color="auto"/>
              <w:bottom w:val="single" w:sz="4" w:space="0" w:color="auto"/>
              <w:right w:val="single" w:sz="4" w:space="0" w:color="auto"/>
            </w:tcBorders>
            <w:vAlign w:val="center"/>
            <w:hideMark/>
          </w:tcPr>
          <w:p w14:paraId="6787DE86" w14:textId="77777777" w:rsidR="00154C63" w:rsidRPr="00351632" w:rsidRDefault="00154C63" w:rsidP="00154C63">
            <w:pPr>
              <w:jc w:val="both"/>
            </w:pPr>
            <w:r w:rsidRPr="00351632">
              <w:t>24.586</w:t>
            </w:r>
          </w:p>
        </w:tc>
      </w:tr>
      <w:tr w:rsidR="00351632" w:rsidRPr="00351632" w14:paraId="61FDE56F" w14:textId="77777777">
        <w:trPr>
          <w:cantSplit/>
          <w:trHeight w:val="300"/>
        </w:trPr>
        <w:tc>
          <w:tcPr>
            <w:tcW w:w="3035" w:type="dxa"/>
            <w:tcBorders>
              <w:top w:val="single" w:sz="4" w:space="0" w:color="auto"/>
              <w:left w:val="single" w:sz="4" w:space="0" w:color="auto"/>
              <w:bottom w:val="single" w:sz="4" w:space="0" w:color="auto"/>
              <w:right w:val="single" w:sz="4" w:space="0" w:color="auto"/>
            </w:tcBorders>
            <w:hideMark/>
          </w:tcPr>
          <w:p w14:paraId="14E199C6" w14:textId="77777777" w:rsidR="00154C63" w:rsidRPr="00351632" w:rsidRDefault="00154C63" w:rsidP="00154C63">
            <w:pPr>
              <w:jc w:val="both"/>
            </w:pPr>
            <w:r w:rsidRPr="00351632">
              <w:t>O R L</w:t>
            </w:r>
          </w:p>
        </w:tc>
        <w:tc>
          <w:tcPr>
            <w:tcW w:w="1506" w:type="dxa"/>
            <w:tcBorders>
              <w:top w:val="single" w:sz="4" w:space="0" w:color="auto"/>
              <w:left w:val="single" w:sz="4" w:space="0" w:color="auto"/>
              <w:bottom w:val="single" w:sz="4" w:space="0" w:color="auto"/>
              <w:right w:val="single" w:sz="4" w:space="0" w:color="auto"/>
            </w:tcBorders>
            <w:hideMark/>
          </w:tcPr>
          <w:p w14:paraId="2DD507AA" w14:textId="77777777" w:rsidR="00154C63" w:rsidRPr="00351632" w:rsidRDefault="00154C63" w:rsidP="00154C63">
            <w:pPr>
              <w:jc w:val="both"/>
            </w:pPr>
            <w:r w:rsidRPr="00351632">
              <w:t>15.838</w:t>
            </w:r>
          </w:p>
        </w:tc>
        <w:tc>
          <w:tcPr>
            <w:tcW w:w="1507" w:type="dxa"/>
            <w:tcBorders>
              <w:top w:val="single" w:sz="4" w:space="0" w:color="auto"/>
              <w:left w:val="single" w:sz="4" w:space="0" w:color="auto"/>
              <w:bottom w:val="single" w:sz="4" w:space="0" w:color="auto"/>
              <w:right w:val="single" w:sz="4" w:space="0" w:color="auto"/>
            </w:tcBorders>
            <w:vAlign w:val="center"/>
            <w:hideMark/>
          </w:tcPr>
          <w:p w14:paraId="6093CA37" w14:textId="77777777" w:rsidR="00154C63" w:rsidRPr="00351632" w:rsidRDefault="00154C63" w:rsidP="00154C63">
            <w:pPr>
              <w:jc w:val="both"/>
            </w:pPr>
            <w:r w:rsidRPr="00351632">
              <w:t>2.812</w:t>
            </w:r>
          </w:p>
        </w:tc>
        <w:tc>
          <w:tcPr>
            <w:tcW w:w="1506" w:type="dxa"/>
            <w:tcBorders>
              <w:top w:val="single" w:sz="4" w:space="0" w:color="auto"/>
              <w:left w:val="single" w:sz="4" w:space="0" w:color="auto"/>
              <w:bottom w:val="single" w:sz="4" w:space="0" w:color="auto"/>
              <w:right w:val="single" w:sz="4" w:space="0" w:color="auto"/>
            </w:tcBorders>
            <w:vAlign w:val="center"/>
            <w:hideMark/>
          </w:tcPr>
          <w:p w14:paraId="20C1886F" w14:textId="77777777" w:rsidR="00154C63" w:rsidRPr="00351632" w:rsidRDefault="00154C63" w:rsidP="00154C63">
            <w:pPr>
              <w:jc w:val="both"/>
            </w:pPr>
            <w:r w:rsidRPr="00351632">
              <w:t>0</w:t>
            </w:r>
          </w:p>
        </w:tc>
        <w:tc>
          <w:tcPr>
            <w:tcW w:w="1507" w:type="dxa"/>
            <w:tcBorders>
              <w:top w:val="single" w:sz="4" w:space="0" w:color="auto"/>
              <w:left w:val="single" w:sz="4" w:space="0" w:color="auto"/>
              <w:bottom w:val="single" w:sz="4" w:space="0" w:color="auto"/>
              <w:right w:val="single" w:sz="4" w:space="0" w:color="auto"/>
            </w:tcBorders>
            <w:vAlign w:val="center"/>
            <w:hideMark/>
          </w:tcPr>
          <w:p w14:paraId="3B9BC5BE" w14:textId="77777777" w:rsidR="00154C63" w:rsidRPr="00351632" w:rsidRDefault="00154C63" w:rsidP="00154C63">
            <w:pPr>
              <w:jc w:val="both"/>
            </w:pPr>
            <w:r w:rsidRPr="00351632">
              <w:t>18.650</w:t>
            </w:r>
          </w:p>
        </w:tc>
      </w:tr>
      <w:tr w:rsidR="00351632" w:rsidRPr="00351632" w14:paraId="1D469C26" w14:textId="77777777">
        <w:trPr>
          <w:cantSplit/>
          <w:trHeight w:val="300"/>
        </w:trPr>
        <w:tc>
          <w:tcPr>
            <w:tcW w:w="3035" w:type="dxa"/>
            <w:tcBorders>
              <w:top w:val="single" w:sz="4" w:space="0" w:color="auto"/>
              <w:left w:val="single" w:sz="4" w:space="0" w:color="auto"/>
              <w:bottom w:val="single" w:sz="4" w:space="0" w:color="auto"/>
              <w:right w:val="single" w:sz="4" w:space="0" w:color="auto"/>
            </w:tcBorders>
            <w:hideMark/>
          </w:tcPr>
          <w:p w14:paraId="6457C43D" w14:textId="77777777" w:rsidR="00154C63" w:rsidRPr="00351632" w:rsidRDefault="00154C63" w:rsidP="00154C63">
            <w:pPr>
              <w:jc w:val="both"/>
            </w:pPr>
            <w:r w:rsidRPr="00351632">
              <w:t>Ortopedija</w:t>
            </w:r>
          </w:p>
        </w:tc>
        <w:tc>
          <w:tcPr>
            <w:tcW w:w="1506" w:type="dxa"/>
            <w:tcBorders>
              <w:top w:val="single" w:sz="4" w:space="0" w:color="auto"/>
              <w:left w:val="single" w:sz="4" w:space="0" w:color="auto"/>
              <w:bottom w:val="single" w:sz="4" w:space="0" w:color="auto"/>
              <w:right w:val="single" w:sz="4" w:space="0" w:color="auto"/>
            </w:tcBorders>
            <w:hideMark/>
          </w:tcPr>
          <w:p w14:paraId="16104E1A" w14:textId="77777777" w:rsidR="00154C63" w:rsidRPr="00351632" w:rsidRDefault="00154C63" w:rsidP="00154C63">
            <w:pPr>
              <w:jc w:val="both"/>
            </w:pPr>
            <w:r w:rsidRPr="00351632">
              <w:t>5.052</w:t>
            </w:r>
          </w:p>
        </w:tc>
        <w:tc>
          <w:tcPr>
            <w:tcW w:w="1507" w:type="dxa"/>
            <w:tcBorders>
              <w:top w:val="single" w:sz="4" w:space="0" w:color="auto"/>
              <w:left w:val="single" w:sz="4" w:space="0" w:color="auto"/>
              <w:bottom w:val="single" w:sz="4" w:space="0" w:color="auto"/>
              <w:right w:val="single" w:sz="4" w:space="0" w:color="auto"/>
            </w:tcBorders>
            <w:vAlign w:val="center"/>
            <w:hideMark/>
          </w:tcPr>
          <w:p w14:paraId="0A90EB2E" w14:textId="77777777" w:rsidR="00154C63" w:rsidRPr="00351632" w:rsidRDefault="00154C63" w:rsidP="00154C63">
            <w:pPr>
              <w:jc w:val="both"/>
            </w:pPr>
            <w:r w:rsidRPr="00351632">
              <w:t>3.979</w:t>
            </w:r>
          </w:p>
        </w:tc>
        <w:tc>
          <w:tcPr>
            <w:tcW w:w="1506" w:type="dxa"/>
            <w:tcBorders>
              <w:top w:val="single" w:sz="4" w:space="0" w:color="auto"/>
              <w:left w:val="single" w:sz="4" w:space="0" w:color="auto"/>
              <w:bottom w:val="single" w:sz="4" w:space="0" w:color="auto"/>
              <w:right w:val="single" w:sz="4" w:space="0" w:color="auto"/>
            </w:tcBorders>
            <w:vAlign w:val="center"/>
            <w:hideMark/>
          </w:tcPr>
          <w:p w14:paraId="749AEBDF" w14:textId="77777777" w:rsidR="00154C63" w:rsidRPr="00351632" w:rsidRDefault="00154C63" w:rsidP="00154C63">
            <w:pPr>
              <w:jc w:val="both"/>
            </w:pPr>
            <w:r w:rsidRPr="00351632">
              <w:t>0</w:t>
            </w:r>
          </w:p>
        </w:tc>
        <w:tc>
          <w:tcPr>
            <w:tcW w:w="1507" w:type="dxa"/>
            <w:tcBorders>
              <w:top w:val="single" w:sz="4" w:space="0" w:color="auto"/>
              <w:left w:val="single" w:sz="4" w:space="0" w:color="auto"/>
              <w:bottom w:val="single" w:sz="4" w:space="0" w:color="auto"/>
              <w:right w:val="single" w:sz="4" w:space="0" w:color="auto"/>
            </w:tcBorders>
            <w:vAlign w:val="center"/>
            <w:hideMark/>
          </w:tcPr>
          <w:p w14:paraId="7657B1A2" w14:textId="77777777" w:rsidR="00154C63" w:rsidRPr="00351632" w:rsidRDefault="00154C63" w:rsidP="00154C63">
            <w:pPr>
              <w:jc w:val="both"/>
            </w:pPr>
            <w:r w:rsidRPr="00351632">
              <w:t>9.031</w:t>
            </w:r>
          </w:p>
        </w:tc>
      </w:tr>
      <w:tr w:rsidR="00351632" w:rsidRPr="00351632" w14:paraId="28703134" w14:textId="77777777">
        <w:trPr>
          <w:cantSplit/>
          <w:trHeight w:val="300"/>
        </w:trPr>
        <w:tc>
          <w:tcPr>
            <w:tcW w:w="3035" w:type="dxa"/>
            <w:tcBorders>
              <w:top w:val="single" w:sz="4" w:space="0" w:color="auto"/>
              <w:left w:val="single" w:sz="4" w:space="0" w:color="auto"/>
              <w:bottom w:val="single" w:sz="4" w:space="0" w:color="auto"/>
              <w:right w:val="single" w:sz="4" w:space="0" w:color="auto"/>
            </w:tcBorders>
            <w:hideMark/>
          </w:tcPr>
          <w:p w14:paraId="38E120DE" w14:textId="77777777" w:rsidR="00154C63" w:rsidRPr="00351632" w:rsidRDefault="00154C63" w:rsidP="00154C63">
            <w:pPr>
              <w:jc w:val="both"/>
            </w:pPr>
            <w:r w:rsidRPr="00351632">
              <w:t>Pedijatrija</w:t>
            </w:r>
          </w:p>
        </w:tc>
        <w:tc>
          <w:tcPr>
            <w:tcW w:w="1506" w:type="dxa"/>
            <w:tcBorders>
              <w:top w:val="single" w:sz="4" w:space="0" w:color="auto"/>
              <w:left w:val="single" w:sz="4" w:space="0" w:color="auto"/>
              <w:bottom w:val="single" w:sz="4" w:space="0" w:color="auto"/>
              <w:right w:val="single" w:sz="4" w:space="0" w:color="auto"/>
            </w:tcBorders>
            <w:hideMark/>
          </w:tcPr>
          <w:p w14:paraId="2FB6ADEE" w14:textId="77777777" w:rsidR="00154C63" w:rsidRPr="00351632" w:rsidRDefault="00154C63" w:rsidP="00154C63">
            <w:pPr>
              <w:jc w:val="both"/>
            </w:pPr>
            <w:r w:rsidRPr="00351632">
              <w:t>9.831</w:t>
            </w:r>
          </w:p>
        </w:tc>
        <w:tc>
          <w:tcPr>
            <w:tcW w:w="1507" w:type="dxa"/>
            <w:tcBorders>
              <w:top w:val="single" w:sz="4" w:space="0" w:color="auto"/>
              <w:left w:val="single" w:sz="4" w:space="0" w:color="auto"/>
              <w:bottom w:val="single" w:sz="4" w:space="0" w:color="auto"/>
              <w:right w:val="single" w:sz="4" w:space="0" w:color="auto"/>
            </w:tcBorders>
            <w:vAlign w:val="center"/>
            <w:hideMark/>
          </w:tcPr>
          <w:p w14:paraId="0E3B4FAB" w14:textId="77777777" w:rsidR="00154C63" w:rsidRPr="00351632" w:rsidRDefault="00154C63" w:rsidP="00154C63">
            <w:pPr>
              <w:jc w:val="both"/>
            </w:pPr>
            <w:r w:rsidRPr="00351632">
              <w:t>1.078</w:t>
            </w:r>
          </w:p>
        </w:tc>
        <w:tc>
          <w:tcPr>
            <w:tcW w:w="1506" w:type="dxa"/>
            <w:tcBorders>
              <w:top w:val="single" w:sz="4" w:space="0" w:color="auto"/>
              <w:left w:val="single" w:sz="4" w:space="0" w:color="auto"/>
              <w:bottom w:val="single" w:sz="4" w:space="0" w:color="auto"/>
              <w:right w:val="single" w:sz="4" w:space="0" w:color="auto"/>
            </w:tcBorders>
            <w:vAlign w:val="center"/>
            <w:hideMark/>
          </w:tcPr>
          <w:p w14:paraId="146BFC2F" w14:textId="77777777" w:rsidR="00154C63" w:rsidRPr="00351632" w:rsidRDefault="00154C63" w:rsidP="00154C63">
            <w:pPr>
              <w:jc w:val="both"/>
            </w:pPr>
            <w:r w:rsidRPr="00351632">
              <w:t>0</w:t>
            </w:r>
          </w:p>
        </w:tc>
        <w:tc>
          <w:tcPr>
            <w:tcW w:w="1507" w:type="dxa"/>
            <w:tcBorders>
              <w:top w:val="single" w:sz="4" w:space="0" w:color="auto"/>
              <w:left w:val="single" w:sz="4" w:space="0" w:color="auto"/>
              <w:bottom w:val="single" w:sz="4" w:space="0" w:color="auto"/>
              <w:right w:val="single" w:sz="4" w:space="0" w:color="auto"/>
            </w:tcBorders>
            <w:vAlign w:val="center"/>
            <w:hideMark/>
          </w:tcPr>
          <w:p w14:paraId="0DB65F3C" w14:textId="77777777" w:rsidR="00154C63" w:rsidRPr="00351632" w:rsidRDefault="00154C63" w:rsidP="00154C63">
            <w:pPr>
              <w:jc w:val="both"/>
            </w:pPr>
            <w:r w:rsidRPr="00351632">
              <w:t>10.909</w:t>
            </w:r>
          </w:p>
        </w:tc>
      </w:tr>
      <w:tr w:rsidR="00351632" w:rsidRPr="00351632" w14:paraId="034C3CD4" w14:textId="77777777">
        <w:trPr>
          <w:cantSplit/>
          <w:trHeight w:val="300"/>
        </w:trPr>
        <w:tc>
          <w:tcPr>
            <w:tcW w:w="3035" w:type="dxa"/>
            <w:tcBorders>
              <w:top w:val="single" w:sz="4" w:space="0" w:color="auto"/>
              <w:left w:val="single" w:sz="4" w:space="0" w:color="auto"/>
              <w:bottom w:val="single" w:sz="4" w:space="0" w:color="auto"/>
              <w:right w:val="single" w:sz="4" w:space="0" w:color="auto"/>
            </w:tcBorders>
            <w:hideMark/>
          </w:tcPr>
          <w:p w14:paraId="731C5867" w14:textId="77777777" w:rsidR="00154C63" w:rsidRPr="00351632" w:rsidRDefault="00154C63" w:rsidP="00154C63">
            <w:pPr>
              <w:jc w:val="both"/>
            </w:pPr>
            <w:r w:rsidRPr="00351632">
              <w:t>Psihijatrija</w:t>
            </w:r>
          </w:p>
        </w:tc>
        <w:tc>
          <w:tcPr>
            <w:tcW w:w="1506" w:type="dxa"/>
            <w:tcBorders>
              <w:top w:val="single" w:sz="4" w:space="0" w:color="auto"/>
              <w:left w:val="single" w:sz="4" w:space="0" w:color="auto"/>
              <w:bottom w:val="single" w:sz="4" w:space="0" w:color="auto"/>
              <w:right w:val="single" w:sz="4" w:space="0" w:color="auto"/>
            </w:tcBorders>
            <w:hideMark/>
          </w:tcPr>
          <w:p w14:paraId="21785052" w14:textId="77777777" w:rsidR="00154C63" w:rsidRPr="00351632" w:rsidRDefault="00154C63" w:rsidP="00154C63">
            <w:pPr>
              <w:jc w:val="both"/>
            </w:pPr>
            <w:r w:rsidRPr="00351632">
              <w:t>7.366</w:t>
            </w:r>
          </w:p>
        </w:tc>
        <w:tc>
          <w:tcPr>
            <w:tcW w:w="1507" w:type="dxa"/>
            <w:tcBorders>
              <w:top w:val="single" w:sz="4" w:space="0" w:color="auto"/>
              <w:left w:val="single" w:sz="4" w:space="0" w:color="auto"/>
              <w:bottom w:val="single" w:sz="4" w:space="0" w:color="auto"/>
              <w:right w:val="single" w:sz="4" w:space="0" w:color="auto"/>
            </w:tcBorders>
            <w:vAlign w:val="center"/>
            <w:hideMark/>
          </w:tcPr>
          <w:p w14:paraId="1FAE18A8" w14:textId="77777777" w:rsidR="00154C63" w:rsidRPr="00351632" w:rsidRDefault="00154C63" w:rsidP="00154C63">
            <w:pPr>
              <w:jc w:val="both"/>
            </w:pPr>
            <w:r w:rsidRPr="00351632">
              <w:t>1.617</w:t>
            </w:r>
          </w:p>
        </w:tc>
        <w:tc>
          <w:tcPr>
            <w:tcW w:w="1506" w:type="dxa"/>
            <w:tcBorders>
              <w:top w:val="single" w:sz="4" w:space="0" w:color="auto"/>
              <w:left w:val="single" w:sz="4" w:space="0" w:color="auto"/>
              <w:bottom w:val="single" w:sz="4" w:space="0" w:color="auto"/>
              <w:right w:val="single" w:sz="4" w:space="0" w:color="auto"/>
            </w:tcBorders>
            <w:vAlign w:val="center"/>
            <w:hideMark/>
          </w:tcPr>
          <w:p w14:paraId="74F4A7B7" w14:textId="77777777" w:rsidR="00154C63" w:rsidRPr="00351632" w:rsidRDefault="00154C63" w:rsidP="00154C63">
            <w:pPr>
              <w:jc w:val="both"/>
            </w:pPr>
            <w:r w:rsidRPr="00351632">
              <w:t>3.023</w:t>
            </w:r>
          </w:p>
        </w:tc>
        <w:tc>
          <w:tcPr>
            <w:tcW w:w="1507" w:type="dxa"/>
            <w:tcBorders>
              <w:top w:val="single" w:sz="4" w:space="0" w:color="auto"/>
              <w:left w:val="single" w:sz="4" w:space="0" w:color="auto"/>
              <w:bottom w:val="single" w:sz="4" w:space="0" w:color="auto"/>
              <w:right w:val="single" w:sz="4" w:space="0" w:color="auto"/>
            </w:tcBorders>
            <w:vAlign w:val="center"/>
            <w:hideMark/>
          </w:tcPr>
          <w:p w14:paraId="68D30AA5" w14:textId="77777777" w:rsidR="00154C63" w:rsidRPr="00351632" w:rsidRDefault="00154C63" w:rsidP="00154C63">
            <w:pPr>
              <w:jc w:val="both"/>
            </w:pPr>
            <w:r w:rsidRPr="00351632">
              <w:t>12.006</w:t>
            </w:r>
          </w:p>
        </w:tc>
      </w:tr>
      <w:tr w:rsidR="00351632" w:rsidRPr="00351632" w14:paraId="6101858B" w14:textId="77777777">
        <w:trPr>
          <w:cantSplit/>
          <w:trHeight w:val="300"/>
        </w:trPr>
        <w:tc>
          <w:tcPr>
            <w:tcW w:w="3035" w:type="dxa"/>
            <w:tcBorders>
              <w:top w:val="single" w:sz="4" w:space="0" w:color="auto"/>
              <w:left w:val="single" w:sz="4" w:space="0" w:color="auto"/>
              <w:bottom w:val="single" w:sz="4" w:space="0" w:color="auto"/>
              <w:right w:val="single" w:sz="4" w:space="0" w:color="auto"/>
            </w:tcBorders>
            <w:hideMark/>
          </w:tcPr>
          <w:p w14:paraId="1EC63F2C" w14:textId="77777777" w:rsidR="00154C63" w:rsidRPr="00351632" w:rsidRDefault="00154C63" w:rsidP="00154C63">
            <w:pPr>
              <w:jc w:val="both"/>
            </w:pPr>
            <w:r w:rsidRPr="00351632">
              <w:t>Urologija</w:t>
            </w:r>
          </w:p>
        </w:tc>
        <w:tc>
          <w:tcPr>
            <w:tcW w:w="1506" w:type="dxa"/>
            <w:tcBorders>
              <w:top w:val="single" w:sz="4" w:space="0" w:color="auto"/>
              <w:left w:val="single" w:sz="4" w:space="0" w:color="auto"/>
              <w:bottom w:val="single" w:sz="4" w:space="0" w:color="auto"/>
              <w:right w:val="single" w:sz="4" w:space="0" w:color="auto"/>
            </w:tcBorders>
            <w:hideMark/>
          </w:tcPr>
          <w:p w14:paraId="367250A1" w14:textId="77777777" w:rsidR="00154C63" w:rsidRPr="00351632" w:rsidRDefault="00154C63" w:rsidP="00154C63">
            <w:pPr>
              <w:jc w:val="both"/>
            </w:pPr>
            <w:r w:rsidRPr="00351632">
              <w:t>11.501</w:t>
            </w:r>
          </w:p>
        </w:tc>
        <w:tc>
          <w:tcPr>
            <w:tcW w:w="1507" w:type="dxa"/>
            <w:tcBorders>
              <w:top w:val="single" w:sz="4" w:space="0" w:color="auto"/>
              <w:left w:val="single" w:sz="4" w:space="0" w:color="auto"/>
              <w:bottom w:val="single" w:sz="4" w:space="0" w:color="auto"/>
              <w:right w:val="single" w:sz="4" w:space="0" w:color="auto"/>
            </w:tcBorders>
            <w:vAlign w:val="center"/>
            <w:hideMark/>
          </w:tcPr>
          <w:p w14:paraId="5A8C1291" w14:textId="77777777" w:rsidR="00154C63" w:rsidRPr="00351632" w:rsidRDefault="00154C63" w:rsidP="00154C63">
            <w:pPr>
              <w:jc w:val="both"/>
            </w:pPr>
            <w:r w:rsidRPr="00351632">
              <w:t>0</w:t>
            </w:r>
          </w:p>
        </w:tc>
        <w:tc>
          <w:tcPr>
            <w:tcW w:w="1506" w:type="dxa"/>
            <w:tcBorders>
              <w:top w:val="single" w:sz="4" w:space="0" w:color="auto"/>
              <w:left w:val="single" w:sz="4" w:space="0" w:color="auto"/>
              <w:bottom w:val="single" w:sz="4" w:space="0" w:color="auto"/>
              <w:right w:val="single" w:sz="4" w:space="0" w:color="auto"/>
            </w:tcBorders>
            <w:vAlign w:val="center"/>
            <w:hideMark/>
          </w:tcPr>
          <w:p w14:paraId="4AB13BF6" w14:textId="77777777" w:rsidR="00154C63" w:rsidRPr="00351632" w:rsidRDefault="00154C63" w:rsidP="00154C63">
            <w:pPr>
              <w:jc w:val="both"/>
            </w:pPr>
            <w:r w:rsidRPr="00351632">
              <w:t>0</w:t>
            </w:r>
          </w:p>
        </w:tc>
        <w:tc>
          <w:tcPr>
            <w:tcW w:w="1507" w:type="dxa"/>
            <w:tcBorders>
              <w:top w:val="single" w:sz="4" w:space="0" w:color="auto"/>
              <w:left w:val="single" w:sz="4" w:space="0" w:color="auto"/>
              <w:bottom w:val="single" w:sz="4" w:space="0" w:color="auto"/>
              <w:right w:val="single" w:sz="4" w:space="0" w:color="auto"/>
            </w:tcBorders>
            <w:vAlign w:val="center"/>
            <w:hideMark/>
          </w:tcPr>
          <w:p w14:paraId="0C562CCE" w14:textId="77777777" w:rsidR="00154C63" w:rsidRPr="00351632" w:rsidRDefault="00154C63" w:rsidP="00154C63">
            <w:pPr>
              <w:jc w:val="both"/>
            </w:pPr>
            <w:r w:rsidRPr="00351632">
              <w:t>11.501</w:t>
            </w:r>
          </w:p>
        </w:tc>
      </w:tr>
      <w:tr w:rsidR="00351632" w:rsidRPr="00351632" w14:paraId="45F865BF" w14:textId="77777777">
        <w:trPr>
          <w:cantSplit/>
          <w:trHeight w:val="300"/>
        </w:trPr>
        <w:tc>
          <w:tcPr>
            <w:tcW w:w="3035" w:type="dxa"/>
            <w:tcBorders>
              <w:top w:val="single" w:sz="4" w:space="0" w:color="auto"/>
              <w:left w:val="single" w:sz="4" w:space="0" w:color="auto"/>
              <w:bottom w:val="single" w:sz="4" w:space="0" w:color="auto"/>
              <w:right w:val="single" w:sz="4" w:space="0" w:color="auto"/>
            </w:tcBorders>
            <w:hideMark/>
          </w:tcPr>
          <w:p w14:paraId="126D13DE" w14:textId="77777777" w:rsidR="00154C63" w:rsidRPr="00351632" w:rsidRDefault="00154C63" w:rsidP="00154C63">
            <w:pPr>
              <w:jc w:val="both"/>
            </w:pPr>
            <w:r w:rsidRPr="00351632">
              <w:t>Anesteziologija</w:t>
            </w:r>
          </w:p>
        </w:tc>
        <w:tc>
          <w:tcPr>
            <w:tcW w:w="1506" w:type="dxa"/>
            <w:tcBorders>
              <w:top w:val="single" w:sz="4" w:space="0" w:color="auto"/>
              <w:left w:val="single" w:sz="4" w:space="0" w:color="auto"/>
              <w:bottom w:val="single" w:sz="4" w:space="0" w:color="auto"/>
              <w:right w:val="single" w:sz="4" w:space="0" w:color="auto"/>
            </w:tcBorders>
            <w:hideMark/>
          </w:tcPr>
          <w:p w14:paraId="7D9FF47A" w14:textId="77777777" w:rsidR="00154C63" w:rsidRPr="00351632" w:rsidRDefault="00154C63" w:rsidP="00154C63">
            <w:pPr>
              <w:jc w:val="both"/>
            </w:pPr>
            <w:r w:rsidRPr="00351632">
              <w:t>13.072</w:t>
            </w:r>
          </w:p>
        </w:tc>
        <w:tc>
          <w:tcPr>
            <w:tcW w:w="1507" w:type="dxa"/>
            <w:tcBorders>
              <w:top w:val="single" w:sz="4" w:space="0" w:color="auto"/>
              <w:left w:val="single" w:sz="4" w:space="0" w:color="auto"/>
              <w:bottom w:val="single" w:sz="4" w:space="0" w:color="auto"/>
              <w:right w:val="single" w:sz="4" w:space="0" w:color="auto"/>
            </w:tcBorders>
            <w:vAlign w:val="center"/>
            <w:hideMark/>
          </w:tcPr>
          <w:p w14:paraId="7C72DB70" w14:textId="77777777" w:rsidR="00154C63" w:rsidRPr="00351632" w:rsidRDefault="00154C63" w:rsidP="00154C63">
            <w:pPr>
              <w:jc w:val="both"/>
            </w:pPr>
            <w:r w:rsidRPr="00351632">
              <w:t>3.171</w:t>
            </w:r>
          </w:p>
        </w:tc>
        <w:tc>
          <w:tcPr>
            <w:tcW w:w="1506" w:type="dxa"/>
            <w:tcBorders>
              <w:top w:val="single" w:sz="4" w:space="0" w:color="auto"/>
              <w:left w:val="single" w:sz="4" w:space="0" w:color="auto"/>
              <w:bottom w:val="single" w:sz="4" w:space="0" w:color="auto"/>
              <w:right w:val="single" w:sz="4" w:space="0" w:color="auto"/>
            </w:tcBorders>
            <w:vAlign w:val="center"/>
            <w:hideMark/>
          </w:tcPr>
          <w:p w14:paraId="5D593FE9" w14:textId="77777777" w:rsidR="00154C63" w:rsidRPr="00351632" w:rsidRDefault="00154C63" w:rsidP="00154C63">
            <w:pPr>
              <w:jc w:val="both"/>
            </w:pPr>
            <w:r w:rsidRPr="00351632">
              <w:t>0</w:t>
            </w:r>
          </w:p>
        </w:tc>
        <w:tc>
          <w:tcPr>
            <w:tcW w:w="1507" w:type="dxa"/>
            <w:tcBorders>
              <w:top w:val="single" w:sz="4" w:space="0" w:color="auto"/>
              <w:left w:val="single" w:sz="4" w:space="0" w:color="auto"/>
              <w:bottom w:val="single" w:sz="4" w:space="0" w:color="auto"/>
              <w:right w:val="single" w:sz="4" w:space="0" w:color="auto"/>
            </w:tcBorders>
            <w:vAlign w:val="center"/>
            <w:hideMark/>
          </w:tcPr>
          <w:p w14:paraId="43F5C0F6" w14:textId="77777777" w:rsidR="00154C63" w:rsidRPr="00351632" w:rsidRDefault="00154C63" w:rsidP="00154C63">
            <w:pPr>
              <w:jc w:val="both"/>
            </w:pPr>
            <w:r w:rsidRPr="00351632">
              <w:t>16.243</w:t>
            </w:r>
          </w:p>
        </w:tc>
      </w:tr>
      <w:tr w:rsidR="00351632" w:rsidRPr="00351632" w14:paraId="0697D870" w14:textId="77777777">
        <w:trPr>
          <w:cantSplit/>
          <w:trHeight w:val="300"/>
        </w:trPr>
        <w:tc>
          <w:tcPr>
            <w:tcW w:w="3035" w:type="dxa"/>
            <w:tcBorders>
              <w:top w:val="single" w:sz="4" w:space="0" w:color="auto"/>
              <w:left w:val="single" w:sz="4" w:space="0" w:color="auto"/>
              <w:bottom w:val="single" w:sz="4" w:space="0" w:color="auto"/>
              <w:right w:val="single" w:sz="4" w:space="0" w:color="auto"/>
            </w:tcBorders>
            <w:hideMark/>
          </w:tcPr>
          <w:p w14:paraId="65643C0F" w14:textId="77777777" w:rsidR="00154C63" w:rsidRPr="00351632" w:rsidRDefault="00154C63" w:rsidP="00154C63">
            <w:pPr>
              <w:jc w:val="both"/>
            </w:pPr>
            <w:r w:rsidRPr="00351632">
              <w:t>OHBP</w:t>
            </w:r>
          </w:p>
        </w:tc>
        <w:tc>
          <w:tcPr>
            <w:tcW w:w="1506" w:type="dxa"/>
            <w:tcBorders>
              <w:top w:val="single" w:sz="4" w:space="0" w:color="auto"/>
              <w:left w:val="single" w:sz="4" w:space="0" w:color="auto"/>
              <w:bottom w:val="single" w:sz="4" w:space="0" w:color="auto"/>
              <w:right w:val="single" w:sz="4" w:space="0" w:color="auto"/>
            </w:tcBorders>
            <w:hideMark/>
          </w:tcPr>
          <w:p w14:paraId="5160E5F6" w14:textId="77777777" w:rsidR="00154C63" w:rsidRPr="00351632" w:rsidRDefault="00154C63" w:rsidP="00154C63">
            <w:pPr>
              <w:jc w:val="both"/>
            </w:pPr>
            <w:r w:rsidRPr="00351632">
              <w:t>41.116</w:t>
            </w:r>
          </w:p>
        </w:tc>
        <w:tc>
          <w:tcPr>
            <w:tcW w:w="1507" w:type="dxa"/>
            <w:tcBorders>
              <w:top w:val="single" w:sz="4" w:space="0" w:color="auto"/>
              <w:left w:val="single" w:sz="4" w:space="0" w:color="auto"/>
              <w:bottom w:val="single" w:sz="4" w:space="0" w:color="auto"/>
              <w:right w:val="single" w:sz="4" w:space="0" w:color="auto"/>
            </w:tcBorders>
            <w:vAlign w:val="center"/>
            <w:hideMark/>
          </w:tcPr>
          <w:p w14:paraId="0D62F865" w14:textId="77777777" w:rsidR="00154C63" w:rsidRPr="00351632" w:rsidRDefault="00154C63" w:rsidP="00154C63">
            <w:pPr>
              <w:jc w:val="both"/>
            </w:pPr>
            <w:r w:rsidRPr="00351632">
              <w:t>14.849</w:t>
            </w:r>
          </w:p>
        </w:tc>
        <w:tc>
          <w:tcPr>
            <w:tcW w:w="1506" w:type="dxa"/>
            <w:tcBorders>
              <w:top w:val="single" w:sz="4" w:space="0" w:color="auto"/>
              <w:left w:val="single" w:sz="4" w:space="0" w:color="auto"/>
              <w:bottom w:val="single" w:sz="4" w:space="0" w:color="auto"/>
              <w:right w:val="single" w:sz="4" w:space="0" w:color="auto"/>
            </w:tcBorders>
            <w:vAlign w:val="center"/>
            <w:hideMark/>
          </w:tcPr>
          <w:p w14:paraId="28DFEEFE" w14:textId="77777777" w:rsidR="00154C63" w:rsidRPr="00351632" w:rsidRDefault="00154C63" w:rsidP="00154C63">
            <w:pPr>
              <w:jc w:val="both"/>
            </w:pPr>
            <w:r w:rsidRPr="00351632">
              <w:t>0</w:t>
            </w:r>
          </w:p>
        </w:tc>
        <w:tc>
          <w:tcPr>
            <w:tcW w:w="1507" w:type="dxa"/>
            <w:tcBorders>
              <w:top w:val="single" w:sz="4" w:space="0" w:color="auto"/>
              <w:left w:val="single" w:sz="4" w:space="0" w:color="auto"/>
              <w:bottom w:val="single" w:sz="4" w:space="0" w:color="auto"/>
              <w:right w:val="single" w:sz="4" w:space="0" w:color="auto"/>
            </w:tcBorders>
            <w:vAlign w:val="center"/>
            <w:hideMark/>
          </w:tcPr>
          <w:p w14:paraId="31E057DF" w14:textId="77777777" w:rsidR="00154C63" w:rsidRPr="00351632" w:rsidRDefault="00154C63" w:rsidP="00154C63">
            <w:pPr>
              <w:jc w:val="both"/>
            </w:pPr>
            <w:r w:rsidRPr="00351632">
              <w:t>55.965</w:t>
            </w:r>
          </w:p>
        </w:tc>
      </w:tr>
      <w:tr w:rsidR="00154C63" w:rsidRPr="00351632" w14:paraId="21C4B53F" w14:textId="77777777" w:rsidTr="00A775FC">
        <w:trPr>
          <w:cantSplit/>
          <w:trHeight w:val="300"/>
        </w:trPr>
        <w:tc>
          <w:tcPr>
            <w:tcW w:w="303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A56ECAD" w14:textId="77777777" w:rsidR="00154C63" w:rsidRPr="00351632" w:rsidRDefault="00154C63" w:rsidP="00154C63">
            <w:pPr>
              <w:jc w:val="both"/>
              <w:rPr>
                <w:b/>
                <w:bCs/>
              </w:rPr>
            </w:pPr>
            <w:r w:rsidRPr="00351632">
              <w:rPr>
                <w:b/>
                <w:bCs/>
              </w:rPr>
              <w:lastRenderedPageBreak/>
              <w:t>UKUPNO</w:t>
            </w:r>
          </w:p>
        </w:tc>
        <w:tc>
          <w:tcPr>
            <w:tcW w:w="150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3C24DDD" w14:textId="77777777" w:rsidR="00154C63" w:rsidRPr="00351632" w:rsidRDefault="00154C63" w:rsidP="00154C63">
            <w:pPr>
              <w:jc w:val="both"/>
              <w:rPr>
                <w:b/>
                <w:bCs/>
              </w:rPr>
            </w:pPr>
            <w:r w:rsidRPr="00351632">
              <w:rPr>
                <w:b/>
                <w:bCs/>
              </w:rPr>
              <w:t>216.962</w:t>
            </w:r>
          </w:p>
        </w:tc>
        <w:tc>
          <w:tcPr>
            <w:tcW w:w="150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031E6CA" w14:textId="77777777" w:rsidR="00154C63" w:rsidRPr="00351632" w:rsidRDefault="00154C63" w:rsidP="00154C63">
            <w:pPr>
              <w:jc w:val="both"/>
              <w:rPr>
                <w:b/>
                <w:bCs/>
              </w:rPr>
            </w:pPr>
            <w:r w:rsidRPr="00351632">
              <w:rPr>
                <w:b/>
                <w:bCs/>
              </w:rPr>
              <w:t>60.692</w:t>
            </w:r>
          </w:p>
        </w:tc>
        <w:tc>
          <w:tcPr>
            <w:tcW w:w="150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56F7C24" w14:textId="77777777" w:rsidR="00154C63" w:rsidRPr="00351632" w:rsidRDefault="00154C63" w:rsidP="00154C63">
            <w:pPr>
              <w:jc w:val="both"/>
              <w:rPr>
                <w:b/>
                <w:bCs/>
              </w:rPr>
            </w:pPr>
            <w:r w:rsidRPr="00351632">
              <w:rPr>
                <w:b/>
                <w:bCs/>
              </w:rPr>
              <w:t>19.382</w:t>
            </w:r>
          </w:p>
        </w:tc>
        <w:tc>
          <w:tcPr>
            <w:tcW w:w="150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0FA6A17" w14:textId="77777777" w:rsidR="00154C63" w:rsidRPr="00351632" w:rsidRDefault="00154C63" w:rsidP="00154C63">
            <w:pPr>
              <w:jc w:val="both"/>
              <w:rPr>
                <w:b/>
                <w:bCs/>
              </w:rPr>
            </w:pPr>
            <w:r w:rsidRPr="00351632">
              <w:rPr>
                <w:b/>
                <w:bCs/>
              </w:rPr>
              <w:t>297.036</w:t>
            </w:r>
          </w:p>
        </w:tc>
      </w:tr>
    </w:tbl>
    <w:p w14:paraId="68DD0AF1" w14:textId="77777777" w:rsidR="00154C63" w:rsidRPr="00351632" w:rsidRDefault="00154C63" w:rsidP="006177FD">
      <w:pPr>
        <w:jc w:val="both"/>
        <w:rPr>
          <w:b/>
          <w:bCs/>
        </w:rPr>
      </w:pPr>
    </w:p>
    <w:p w14:paraId="1C42C5BA" w14:textId="02607362" w:rsidR="00AA716F" w:rsidRPr="00351632" w:rsidRDefault="00AA716F" w:rsidP="000352BD">
      <w:pPr>
        <w:pStyle w:val="Naslov2"/>
      </w:pPr>
      <w:bookmarkStart w:id="14" w:name="_Toc231376943"/>
      <w:r w:rsidRPr="00351632">
        <w:t>4.3. Mortalitet</w:t>
      </w:r>
      <w:bookmarkEnd w:id="14"/>
    </w:p>
    <w:p w14:paraId="4274A274" w14:textId="50ECB96F" w:rsidR="00F677AD" w:rsidRPr="00351632" w:rsidRDefault="00F677AD" w:rsidP="00FD1486">
      <w:pPr>
        <w:spacing w:line="360" w:lineRule="auto"/>
        <w:ind w:firstLine="708"/>
      </w:pPr>
      <w:r w:rsidRPr="00351632">
        <w:t>U Karlovačkoj županiji je najčešći uzrok smrti iz skupine bolesti cirkulacijskog sustava, zatim slijede novotvorine i bolesti iz skupine endokrinih bolesti, bolesti prehrane i metabolizma.</w:t>
      </w:r>
    </w:p>
    <w:p w14:paraId="4D049888" w14:textId="30AD7DE8" w:rsidR="00154C63" w:rsidRPr="00351632" w:rsidRDefault="005F2FAA" w:rsidP="00154C63">
      <w:pPr>
        <w:jc w:val="both"/>
      </w:pPr>
      <w:r w:rsidRPr="00351632">
        <w:t xml:space="preserve">Tablica </w:t>
      </w:r>
      <w:r w:rsidR="00944FFC" w:rsidRPr="00351632">
        <w:t>3</w:t>
      </w:r>
      <w:r w:rsidR="00FD1486">
        <w:t>5</w:t>
      </w:r>
      <w:r w:rsidR="00944FFC" w:rsidRPr="00351632">
        <w:t>.</w:t>
      </w:r>
      <w:r w:rsidRPr="00351632">
        <w:t xml:space="preserve"> </w:t>
      </w:r>
      <w:r w:rsidR="00154C63" w:rsidRPr="00351632">
        <w:t xml:space="preserve"> Uzroci mortaliteta prema skupina bolesti u Karlovačkoj županiji u 2024. godini </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6364"/>
        <w:gridCol w:w="993"/>
        <w:gridCol w:w="887"/>
        <w:gridCol w:w="713"/>
      </w:tblGrid>
      <w:tr w:rsidR="00351632" w:rsidRPr="00351632" w14:paraId="31F35132" w14:textId="77777777" w:rsidTr="005F2FAA">
        <w:trPr>
          <w:trHeight w:val="340"/>
        </w:trPr>
        <w:tc>
          <w:tcPr>
            <w:tcW w:w="7047"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45C8215" w14:textId="77777777" w:rsidR="00154C63" w:rsidRPr="00351632" w:rsidRDefault="00154C63" w:rsidP="00154C63">
            <w:pPr>
              <w:jc w:val="both"/>
              <w:rPr>
                <w:b/>
                <w:bCs/>
              </w:rPr>
            </w:pPr>
            <w:r w:rsidRPr="00351632">
              <w:rPr>
                <w:b/>
                <w:bCs/>
              </w:rPr>
              <w:t>Skupina bolesti - stanja</w:t>
            </w:r>
          </w:p>
        </w:tc>
        <w:tc>
          <w:tcPr>
            <w:tcW w:w="993"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hideMark/>
          </w:tcPr>
          <w:p w14:paraId="2BF72FF4" w14:textId="77777777" w:rsidR="00154C63" w:rsidRPr="00351632" w:rsidRDefault="00154C63" w:rsidP="00154C63">
            <w:pPr>
              <w:jc w:val="both"/>
              <w:rPr>
                <w:b/>
                <w:bCs/>
              </w:rPr>
            </w:pPr>
            <w:r w:rsidRPr="00351632">
              <w:rPr>
                <w:b/>
                <w:bCs/>
              </w:rPr>
              <w:t>Broj</w:t>
            </w:r>
          </w:p>
        </w:tc>
        <w:tc>
          <w:tcPr>
            <w:tcW w:w="887"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hideMark/>
          </w:tcPr>
          <w:p w14:paraId="44F772B1" w14:textId="77777777" w:rsidR="00154C63" w:rsidRPr="00351632" w:rsidRDefault="00154C63" w:rsidP="00154C63">
            <w:pPr>
              <w:jc w:val="both"/>
              <w:rPr>
                <w:b/>
                <w:bCs/>
              </w:rPr>
            </w:pPr>
            <w:r w:rsidRPr="00351632">
              <w:rPr>
                <w:b/>
                <w:bCs/>
              </w:rPr>
              <w:t>%</w:t>
            </w:r>
          </w:p>
        </w:tc>
        <w:tc>
          <w:tcPr>
            <w:tcW w:w="713"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hideMark/>
          </w:tcPr>
          <w:p w14:paraId="63F7BBFA" w14:textId="77777777" w:rsidR="00154C63" w:rsidRPr="00351632" w:rsidRDefault="00154C63" w:rsidP="00154C63">
            <w:pPr>
              <w:jc w:val="both"/>
              <w:rPr>
                <w:b/>
                <w:bCs/>
              </w:rPr>
            </w:pPr>
            <w:r w:rsidRPr="00351632">
              <w:rPr>
                <w:b/>
                <w:bCs/>
              </w:rPr>
              <w:t>Rang</w:t>
            </w:r>
          </w:p>
        </w:tc>
      </w:tr>
      <w:tr w:rsidR="00351632" w:rsidRPr="00351632" w14:paraId="701233E4" w14:textId="77777777" w:rsidTr="005F2FAA">
        <w:trPr>
          <w:trHeight w:val="340"/>
        </w:trPr>
        <w:tc>
          <w:tcPr>
            <w:tcW w:w="683" w:type="dxa"/>
            <w:tcBorders>
              <w:top w:val="single" w:sz="4" w:space="0" w:color="auto"/>
              <w:left w:val="single" w:sz="4" w:space="0" w:color="auto"/>
              <w:bottom w:val="single" w:sz="4" w:space="0" w:color="auto"/>
              <w:right w:val="single" w:sz="4" w:space="0" w:color="auto"/>
            </w:tcBorders>
            <w:vAlign w:val="center"/>
            <w:hideMark/>
          </w:tcPr>
          <w:p w14:paraId="5E7EA9CD" w14:textId="77777777" w:rsidR="00154C63" w:rsidRPr="00351632" w:rsidRDefault="00154C63" w:rsidP="00154C63">
            <w:pPr>
              <w:jc w:val="both"/>
            </w:pPr>
            <w:r w:rsidRPr="00351632">
              <w:t>I</w:t>
            </w:r>
          </w:p>
        </w:tc>
        <w:tc>
          <w:tcPr>
            <w:tcW w:w="6364" w:type="dxa"/>
            <w:tcBorders>
              <w:top w:val="single" w:sz="4" w:space="0" w:color="auto"/>
              <w:left w:val="single" w:sz="4" w:space="0" w:color="auto"/>
              <w:bottom w:val="single" w:sz="4" w:space="0" w:color="auto"/>
              <w:right w:val="single" w:sz="4" w:space="0" w:color="auto"/>
            </w:tcBorders>
            <w:vAlign w:val="center"/>
            <w:hideMark/>
          </w:tcPr>
          <w:p w14:paraId="3C4517FB" w14:textId="77777777" w:rsidR="00154C63" w:rsidRPr="00351632" w:rsidRDefault="00154C63" w:rsidP="00154C63">
            <w:pPr>
              <w:jc w:val="both"/>
            </w:pPr>
            <w:r w:rsidRPr="00351632">
              <w:t>Zarazne i parazitarne bolesti</w:t>
            </w:r>
          </w:p>
        </w:tc>
        <w:tc>
          <w:tcPr>
            <w:tcW w:w="99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41B5D159" w14:textId="77777777" w:rsidR="00154C63" w:rsidRPr="00351632" w:rsidRDefault="00154C63" w:rsidP="00154C63">
            <w:pPr>
              <w:jc w:val="both"/>
            </w:pPr>
            <w:r w:rsidRPr="00351632">
              <w:t>5</w:t>
            </w:r>
          </w:p>
        </w:tc>
        <w:tc>
          <w:tcPr>
            <w:tcW w:w="887" w:type="dxa"/>
            <w:tcBorders>
              <w:top w:val="single" w:sz="4" w:space="0" w:color="auto"/>
              <w:left w:val="single" w:sz="4" w:space="0" w:color="auto"/>
              <w:bottom w:val="single" w:sz="4" w:space="0" w:color="auto"/>
              <w:right w:val="single" w:sz="4" w:space="0" w:color="auto"/>
            </w:tcBorders>
            <w:noWrap/>
            <w:vAlign w:val="center"/>
            <w:hideMark/>
          </w:tcPr>
          <w:p w14:paraId="772D2303" w14:textId="77777777" w:rsidR="00154C63" w:rsidRPr="00351632" w:rsidRDefault="00154C63" w:rsidP="00154C63">
            <w:pPr>
              <w:jc w:val="both"/>
            </w:pPr>
            <w:r w:rsidRPr="00351632">
              <w:t>0,29</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19A52892" w14:textId="77777777" w:rsidR="00154C63" w:rsidRPr="00351632" w:rsidRDefault="00154C63" w:rsidP="00154C63">
            <w:pPr>
              <w:jc w:val="both"/>
            </w:pPr>
            <w:r w:rsidRPr="00351632">
              <w:t>13</w:t>
            </w:r>
          </w:p>
        </w:tc>
      </w:tr>
      <w:tr w:rsidR="00351632" w:rsidRPr="00351632" w14:paraId="406FC3D9" w14:textId="77777777" w:rsidTr="005F2FAA">
        <w:trPr>
          <w:trHeight w:val="340"/>
        </w:trPr>
        <w:tc>
          <w:tcPr>
            <w:tcW w:w="683" w:type="dxa"/>
            <w:tcBorders>
              <w:top w:val="single" w:sz="4" w:space="0" w:color="auto"/>
              <w:left w:val="single" w:sz="4" w:space="0" w:color="auto"/>
              <w:bottom w:val="single" w:sz="4" w:space="0" w:color="auto"/>
              <w:right w:val="single" w:sz="4" w:space="0" w:color="auto"/>
            </w:tcBorders>
            <w:vAlign w:val="center"/>
            <w:hideMark/>
          </w:tcPr>
          <w:p w14:paraId="055D9D47" w14:textId="77777777" w:rsidR="00154C63" w:rsidRPr="00351632" w:rsidRDefault="00154C63" w:rsidP="00154C63">
            <w:pPr>
              <w:jc w:val="both"/>
            </w:pPr>
            <w:r w:rsidRPr="00351632">
              <w:t>II</w:t>
            </w:r>
          </w:p>
        </w:tc>
        <w:tc>
          <w:tcPr>
            <w:tcW w:w="6364" w:type="dxa"/>
            <w:tcBorders>
              <w:top w:val="single" w:sz="4" w:space="0" w:color="auto"/>
              <w:left w:val="single" w:sz="4" w:space="0" w:color="auto"/>
              <w:bottom w:val="single" w:sz="4" w:space="0" w:color="auto"/>
              <w:right w:val="single" w:sz="4" w:space="0" w:color="auto"/>
            </w:tcBorders>
            <w:vAlign w:val="center"/>
            <w:hideMark/>
          </w:tcPr>
          <w:p w14:paraId="7367728C" w14:textId="77777777" w:rsidR="00154C63" w:rsidRPr="00351632" w:rsidRDefault="00154C63" w:rsidP="00154C63">
            <w:pPr>
              <w:jc w:val="both"/>
            </w:pPr>
            <w:r w:rsidRPr="00351632">
              <w:t>Novotvorine</w:t>
            </w:r>
          </w:p>
        </w:tc>
        <w:tc>
          <w:tcPr>
            <w:tcW w:w="99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62A2692E" w14:textId="77777777" w:rsidR="00154C63" w:rsidRPr="00351632" w:rsidRDefault="00154C63" w:rsidP="00154C63">
            <w:pPr>
              <w:jc w:val="both"/>
            </w:pPr>
            <w:r w:rsidRPr="00351632">
              <w:t>432</w:t>
            </w:r>
          </w:p>
        </w:tc>
        <w:tc>
          <w:tcPr>
            <w:tcW w:w="887" w:type="dxa"/>
            <w:tcBorders>
              <w:top w:val="single" w:sz="4" w:space="0" w:color="auto"/>
              <w:left w:val="single" w:sz="4" w:space="0" w:color="auto"/>
              <w:bottom w:val="single" w:sz="4" w:space="0" w:color="auto"/>
              <w:right w:val="single" w:sz="4" w:space="0" w:color="auto"/>
            </w:tcBorders>
            <w:noWrap/>
            <w:vAlign w:val="center"/>
            <w:hideMark/>
          </w:tcPr>
          <w:p w14:paraId="0BAA0186" w14:textId="77777777" w:rsidR="00154C63" w:rsidRPr="00351632" w:rsidRDefault="00154C63" w:rsidP="00154C63">
            <w:pPr>
              <w:jc w:val="both"/>
            </w:pPr>
            <w:r w:rsidRPr="00351632">
              <w:t>25,49</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1409362B" w14:textId="77777777" w:rsidR="00154C63" w:rsidRPr="00351632" w:rsidRDefault="00154C63" w:rsidP="00154C63">
            <w:pPr>
              <w:jc w:val="both"/>
            </w:pPr>
            <w:r w:rsidRPr="00351632">
              <w:t>2</w:t>
            </w:r>
          </w:p>
        </w:tc>
      </w:tr>
      <w:tr w:rsidR="00351632" w:rsidRPr="00351632" w14:paraId="5C0DE73B" w14:textId="77777777" w:rsidTr="005F2FAA">
        <w:trPr>
          <w:trHeight w:val="340"/>
        </w:trPr>
        <w:tc>
          <w:tcPr>
            <w:tcW w:w="683" w:type="dxa"/>
            <w:tcBorders>
              <w:top w:val="single" w:sz="4" w:space="0" w:color="auto"/>
              <w:left w:val="single" w:sz="4" w:space="0" w:color="auto"/>
              <w:bottom w:val="single" w:sz="4" w:space="0" w:color="auto"/>
              <w:right w:val="single" w:sz="4" w:space="0" w:color="auto"/>
            </w:tcBorders>
            <w:vAlign w:val="center"/>
            <w:hideMark/>
          </w:tcPr>
          <w:p w14:paraId="1AB92677" w14:textId="77777777" w:rsidR="00154C63" w:rsidRPr="00351632" w:rsidRDefault="00154C63" w:rsidP="00154C63">
            <w:pPr>
              <w:jc w:val="both"/>
            </w:pPr>
            <w:r w:rsidRPr="00351632">
              <w:t>III</w:t>
            </w:r>
          </w:p>
        </w:tc>
        <w:tc>
          <w:tcPr>
            <w:tcW w:w="6364" w:type="dxa"/>
            <w:tcBorders>
              <w:top w:val="single" w:sz="4" w:space="0" w:color="auto"/>
              <w:left w:val="single" w:sz="4" w:space="0" w:color="auto"/>
              <w:bottom w:val="single" w:sz="4" w:space="0" w:color="auto"/>
              <w:right w:val="single" w:sz="4" w:space="0" w:color="auto"/>
            </w:tcBorders>
            <w:vAlign w:val="center"/>
            <w:hideMark/>
          </w:tcPr>
          <w:p w14:paraId="4C055369" w14:textId="77777777" w:rsidR="00154C63" w:rsidRPr="00351632" w:rsidRDefault="00154C63" w:rsidP="00154C63">
            <w:pPr>
              <w:jc w:val="both"/>
            </w:pPr>
            <w:r w:rsidRPr="00351632">
              <w:t>Bolesti krvi i krvotvornog sustava te određene bolesti imunološkog sustava</w:t>
            </w:r>
          </w:p>
        </w:tc>
        <w:tc>
          <w:tcPr>
            <w:tcW w:w="99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035DB51F" w14:textId="77777777" w:rsidR="00154C63" w:rsidRPr="00351632" w:rsidRDefault="00154C63" w:rsidP="00154C63">
            <w:pPr>
              <w:jc w:val="both"/>
            </w:pPr>
            <w:r w:rsidRPr="00351632">
              <w:t>0</w:t>
            </w:r>
          </w:p>
        </w:tc>
        <w:tc>
          <w:tcPr>
            <w:tcW w:w="887" w:type="dxa"/>
            <w:tcBorders>
              <w:top w:val="single" w:sz="4" w:space="0" w:color="auto"/>
              <w:left w:val="single" w:sz="4" w:space="0" w:color="auto"/>
              <w:bottom w:val="single" w:sz="4" w:space="0" w:color="auto"/>
              <w:right w:val="single" w:sz="4" w:space="0" w:color="auto"/>
            </w:tcBorders>
            <w:noWrap/>
            <w:vAlign w:val="center"/>
            <w:hideMark/>
          </w:tcPr>
          <w:p w14:paraId="3CFA0ECC" w14:textId="77777777" w:rsidR="00154C63" w:rsidRPr="00351632" w:rsidRDefault="00154C63" w:rsidP="00154C63">
            <w:pPr>
              <w:jc w:val="both"/>
            </w:pPr>
            <w:r w:rsidRPr="00351632">
              <w:t>0,00</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60168C36" w14:textId="77777777" w:rsidR="00154C63" w:rsidRPr="00351632" w:rsidRDefault="00154C63" w:rsidP="00154C63">
            <w:pPr>
              <w:jc w:val="both"/>
            </w:pPr>
            <w:r w:rsidRPr="00351632">
              <w:t> </w:t>
            </w:r>
          </w:p>
        </w:tc>
      </w:tr>
      <w:tr w:rsidR="00351632" w:rsidRPr="00351632" w14:paraId="3DC65DCE" w14:textId="77777777" w:rsidTr="005F2FAA">
        <w:trPr>
          <w:trHeight w:val="340"/>
        </w:trPr>
        <w:tc>
          <w:tcPr>
            <w:tcW w:w="683" w:type="dxa"/>
            <w:tcBorders>
              <w:top w:val="single" w:sz="4" w:space="0" w:color="auto"/>
              <w:left w:val="single" w:sz="4" w:space="0" w:color="auto"/>
              <w:bottom w:val="single" w:sz="4" w:space="0" w:color="auto"/>
              <w:right w:val="single" w:sz="4" w:space="0" w:color="auto"/>
            </w:tcBorders>
            <w:vAlign w:val="center"/>
            <w:hideMark/>
          </w:tcPr>
          <w:p w14:paraId="1C6CA6B1" w14:textId="77777777" w:rsidR="00154C63" w:rsidRPr="00351632" w:rsidRDefault="00154C63" w:rsidP="00154C63">
            <w:pPr>
              <w:jc w:val="both"/>
            </w:pPr>
            <w:r w:rsidRPr="00351632">
              <w:t>IV</w:t>
            </w:r>
          </w:p>
        </w:tc>
        <w:tc>
          <w:tcPr>
            <w:tcW w:w="6364" w:type="dxa"/>
            <w:tcBorders>
              <w:top w:val="single" w:sz="4" w:space="0" w:color="auto"/>
              <w:left w:val="single" w:sz="4" w:space="0" w:color="auto"/>
              <w:bottom w:val="single" w:sz="4" w:space="0" w:color="auto"/>
              <w:right w:val="single" w:sz="4" w:space="0" w:color="auto"/>
            </w:tcBorders>
            <w:vAlign w:val="center"/>
            <w:hideMark/>
          </w:tcPr>
          <w:p w14:paraId="0F438921" w14:textId="77777777" w:rsidR="00154C63" w:rsidRPr="00351632" w:rsidRDefault="00154C63" w:rsidP="00154C63">
            <w:pPr>
              <w:jc w:val="both"/>
            </w:pPr>
            <w:r w:rsidRPr="00351632">
              <w:t>Endokrine bolesti, bolesti prehrane i metabolizma</w:t>
            </w:r>
          </w:p>
        </w:tc>
        <w:tc>
          <w:tcPr>
            <w:tcW w:w="99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2CF06CA3" w14:textId="77777777" w:rsidR="00154C63" w:rsidRPr="00351632" w:rsidRDefault="00154C63" w:rsidP="00154C63">
            <w:pPr>
              <w:jc w:val="both"/>
            </w:pPr>
            <w:r w:rsidRPr="00351632">
              <w:t>134</w:t>
            </w:r>
          </w:p>
        </w:tc>
        <w:tc>
          <w:tcPr>
            <w:tcW w:w="887" w:type="dxa"/>
            <w:tcBorders>
              <w:top w:val="single" w:sz="4" w:space="0" w:color="auto"/>
              <w:left w:val="single" w:sz="4" w:space="0" w:color="auto"/>
              <w:bottom w:val="single" w:sz="4" w:space="0" w:color="auto"/>
              <w:right w:val="single" w:sz="4" w:space="0" w:color="auto"/>
            </w:tcBorders>
            <w:noWrap/>
            <w:vAlign w:val="center"/>
            <w:hideMark/>
          </w:tcPr>
          <w:p w14:paraId="1E848527" w14:textId="77777777" w:rsidR="00154C63" w:rsidRPr="00351632" w:rsidRDefault="00154C63" w:rsidP="00154C63">
            <w:pPr>
              <w:jc w:val="both"/>
            </w:pPr>
            <w:r w:rsidRPr="00351632">
              <w:t>7,91</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5CF4FE23" w14:textId="77777777" w:rsidR="00154C63" w:rsidRPr="00351632" w:rsidRDefault="00154C63" w:rsidP="00154C63">
            <w:pPr>
              <w:jc w:val="both"/>
            </w:pPr>
            <w:r w:rsidRPr="00351632">
              <w:t>3</w:t>
            </w:r>
          </w:p>
        </w:tc>
      </w:tr>
      <w:tr w:rsidR="00351632" w:rsidRPr="00351632" w14:paraId="5D4E3283" w14:textId="77777777" w:rsidTr="005F2FAA">
        <w:trPr>
          <w:trHeight w:val="340"/>
        </w:trPr>
        <w:tc>
          <w:tcPr>
            <w:tcW w:w="683" w:type="dxa"/>
            <w:tcBorders>
              <w:top w:val="single" w:sz="4" w:space="0" w:color="auto"/>
              <w:left w:val="single" w:sz="4" w:space="0" w:color="auto"/>
              <w:bottom w:val="single" w:sz="4" w:space="0" w:color="auto"/>
              <w:right w:val="single" w:sz="4" w:space="0" w:color="auto"/>
            </w:tcBorders>
            <w:vAlign w:val="center"/>
            <w:hideMark/>
          </w:tcPr>
          <w:p w14:paraId="7E09808C" w14:textId="77777777" w:rsidR="00154C63" w:rsidRPr="00351632" w:rsidRDefault="00154C63" w:rsidP="00154C63">
            <w:pPr>
              <w:jc w:val="both"/>
            </w:pPr>
            <w:r w:rsidRPr="00351632">
              <w:t>V</w:t>
            </w:r>
          </w:p>
        </w:tc>
        <w:tc>
          <w:tcPr>
            <w:tcW w:w="6364" w:type="dxa"/>
            <w:tcBorders>
              <w:top w:val="single" w:sz="4" w:space="0" w:color="auto"/>
              <w:left w:val="single" w:sz="4" w:space="0" w:color="auto"/>
              <w:bottom w:val="single" w:sz="4" w:space="0" w:color="auto"/>
              <w:right w:val="single" w:sz="4" w:space="0" w:color="auto"/>
            </w:tcBorders>
            <w:vAlign w:val="center"/>
            <w:hideMark/>
          </w:tcPr>
          <w:p w14:paraId="4D957D75" w14:textId="77777777" w:rsidR="00154C63" w:rsidRPr="00351632" w:rsidRDefault="00154C63" w:rsidP="00154C63">
            <w:pPr>
              <w:jc w:val="both"/>
            </w:pPr>
            <w:r w:rsidRPr="00351632">
              <w:t>Duševni poremećaji i poremećaji ponašanja</w:t>
            </w:r>
          </w:p>
        </w:tc>
        <w:tc>
          <w:tcPr>
            <w:tcW w:w="99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7AFAE26B" w14:textId="77777777" w:rsidR="00154C63" w:rsidRPr="00351632" w:rsidRDefault="00154C63" w:rsidP="00154C63">
            <w:pPr>
              <w:jc w:val="both"/>
            </w:pPr>
            <w:r w:rsidRPr="00351632">
              <w:t>77</w:t>
            </w:r>
          </w:p>
        </w:tc>
        <w:tc>
          <w:tcPr>
            <w:tcW w:w="887" w:type="dxa"/>
            <w:tcBorders>
              <w:top w:val="single" w:sz="4" w:space="0" w:color="auto"/>
              <w:left w:val="single" w:sz="4" w:space="0" w:color="auto"/>
              <w:bottom w:val="single" w:sz="4" w:space="0" w:color="auto"/>
              <w:right w:val="single" w:sz="4" w:space="0" w:color="auto"/>
            </w:tcBorders>
            <w:noWrap/>
            <w:vAlign w:val="center"/>
            <w:hideMark/>
          </w:tcPr>
          <w:p w14:paraId="05CD18D0" w14:textId="77777777" w:rsidR="00154C63" w:rsidRPr="00351632" w:rsidRDefault="00154C63" w:rsidP="00154C63">
            <w:pPr>
              <w:jc w:val="both"/>
            </w:pPr>
            <w:r w:rsidRPr="00351632">
              <w:t>4,54</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283D9372" w14:textId="77777777" w:rsidR="00154C63" w:rsidRPr="00351632" w:rsidRDefault="00154C63" w:rsidP="00154C63">
            <w:pPr>
              <w:jc w:val="both"/>
            </w:pPr>
            <w:r w:rsidRPr="00351632">
              <w:t>7</w:t>
            </w:r>
          </w:p>
        </w:tc>
      </w:tr>
      <w:tr w:rsidR="00351632" w:rsidRPr="00351632" w14:paraId="34A93AFE" w14:textId="77777777" w:rsidTr="005F2FAA">
        <w:trPr>
          <w:trHeight w:val="340"/>
        </w:trPr>
        <w:tc>
          <w:tcPr>
            <w:tcW w:w="683" w:type="dxa"/>
            <w:tcBorders>
              <w:top w:val="single" w:sz="4" w:space="0" w:color="auto"/>
              <w:left w:val="single" w:sz="4" w:space="0" w:color="auto"/>
              <w:bottom w:val="single" w:sz="4" w:space="0" w:color="auto"/>
              <w:right w:val="single" w:sz="4" w:space="0" w:color="auto"/>
            </w:tcBorders>
            <w:vAlign w:val="center"/>
            <w:hideMark/>
          </w:tcPr>
          <w:p w14:paraId="1BF4AAFA" w14:textId="77777777" w:rsidR="00154C63" w:rsidRPr="00351632" w:rsidRDefault="00154C63" w:rsidP="00154C63">
            <w:pPr>
              <w:jc w:val="both"/>
            </w:pPr>
            <w:r w:rsidRPr="00351632">
              <w:t>VI</w:t>
            </w:r>
          </w:p>
        </w:tc>
        <w:tc>
          <w:tcPr>
            <w:tcW w:w="6364" w:type="dxa"/>
            <w:tcBorders>
              <w:top w:val="single" w:sz="4" w:space="0" w:color="auto"/>
              <w:left w:val="single" w:sz="4" w:space="0" w:color="auto"/>
              <w:bottom w:val="single" w:sz="4" w:space="0" w:color="auto"/>
              <w:right w:val="single" w:sz="4" w:space="0" w:color="auto"/>
            </w:tcBorders>
            <w:vAlign w:val="center"/>
            <w:hideMark/>
          </w:tcPr>
          <w:p w14:paraId="144FF511" w14:textId="77777777" w:rsidR="00154C63" w:rsidRPr="00351632" w:rsidRDefault="00154C63" w:rsidP="00154C63">
            <w:pPr>
              <w:jc w:val="both"/>
            </w:pPr>
            <w:r w:rsidRPr="00351632">
              <w:t>Bolesti živčanog sustava</w:t>
            </w:r>
          </w:p>
        </w:tc>
        <w:tc>
          <w:tcPr>
            <w:tcW w:w="99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5A794226" w14:textId="77777777" w:rsidR="00154C63" w:rsidRPr="00351632" w:rsidRDefault="00154C63" w:rsidP="00154C63">
            <w:pPr>
              <w:jc w:val="both"/>
            </w:pPr>
            <w:r w:rsidRPr="00351632">
              <w:t>36</w:t>
            </w:r>
          </w:p>
        </w:tc>
        <w:tc>
          <w:tcPr>
            <w:tcW w:w="887" w:type="dxa"/>
            <w:tcBorders>
              <w:top w:val="single" w:sz="4" w:space="0" w:color="auto"/>
              <w:left w:val="single" w:sz="4" w:space="0" w:color="auto"/>
              <w:bottom w:val="single" w:sz="4" w:space="0" w:color="auto"/>
              <w:right w:val="single" w:sz="4" w:space="0" w:color="auto"/>
            </w:tcBorders>
            <w:noWrap/>
            <w:vAlign w:val="center"/>
            <w:hideMark/>
          </w:tcPr>
          <w:p w14:paraId="78EB95C0" w14:textId="77777777" w:rsidR="00154C63" w:rsidRPr="00351632" w:rsidRDefault="00154C63" w:rsidP="00154C63">
            <w:pPr>
              <w:jc w:val="both"/>
            </w:pPr>
            <w:r w:rsidRPr="00351632">
              <w:t>2,12</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00DCE0D0" w14:textId="77777777" w:rsidR="00154C63" w:rsidRPr="00351632" w:rsidRDefault="00154C63" w:rsidP="00154C63">
            <w:pPr>
              <w:jc w:val="both"/>
            </w:pPr>
            <w:r w:rsidRPr="00351632">
              <w:t>9</w:t>
            </w:r>
          </w:p>
        </w:tc>
      </w:tr>
      <w:tr w:rsidR="00351632" w:rsidRPr="00351632" w14:paraId="507B131F" w14:textId="77777777" w:rsidTr="005F2FAA">
        <w:trPr>
          <w:trHeight w:val="340"/>
        </w:trPr>
        <w:tc>
          <w:tcPr>
            <w:tcW w:w="683" w:type="dxa"/>
            <w:tcBorders>
              <w:top w:val="single" w:sz="4" w:space="0" w:color="auto"/>
              <w:left w:val="single" w:sz="4" w:space="0" w:color="auto"/>
              <w:bottom w:val="single" w:sz="4" w:space="0" w:color="auto"/>
              <w:right w:val="single" w:sz="4" w:space="0" w:color="auto"/>
            </w:tcBorders>
            <w:vAlign w:val="center"/>
            <w:hideMark/>
          </w:tcPr>
          <w:p w14:paraId="5B48FB4A" w14:textId="77777777" w:rsidR="00154C63" w:rsidRPr="00351632" w:rsidRDefault="00154C63" w:rsidP="00154C63">
            <w:pPr>
              <w:jc w:val="both"/>
            </w:pPr>
            <w:r w:rsidRPr="00351632">
              <w:t>VII</w:t>
            </w:r>
          </w:p>
        </w:tc>
        <w:tc>
          <w:tcPr>
            <w:tcW w:w="6364" w:type="dxa"/>
            <w:tcBorders>
              <w:top w:val="single" w:sz="4" w:space="0" w:color="auto"/>
              <w:left w:val="single" w:sz="4" w:space="0" w:color="auto"/>
              <w:bottom w:val="single" w:sz="4" w:space="0" w:color="auto"/>
              <w:right w:val="single" w:sz="4" w:space="0" w:color="auto"/>
            </w:tcBorders>
            <w:vAlign w:val="center"/>
            <w:hideMark/>
          </w:tcPr>
          <w:p w14:paraId="19DD2322" w14:textId="77777777" w:rsidR="00154C63" w:rsidRPr="00351632" w:rsidRDefault="00154C63" w:rsidP="00154C63">
            <w:pPr>
              <w:jc w:val="both"/>
            </w:pPr>
            <w:r w:rsidRPr="00351632">
              <w:t xml:space="preserve">Bolesti oka i očnih </w:t>
            </w:r>
            <w:proofErr w:type="spellStart"/>
            <w:r w:rsidRPr="00351632">
              <w:t>adneksa</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53999808" w14:textId="77777777" w:rsidR="00154C63" w:rsidRPr="00351632" w:rsidRDefault="00154C63" w:rsidP="00154C63">
            <w:pPr>
              <w:jc w:val="both"/>
            </w:pPr>
            <w:r w:rsidRPr="00351632">
              <w:t>0</w:t>
            </w:r>
          </w:p>
        </w:tc>
        <w:tc>
          <w:tcPr>
            <w:tcW w:w="887" w:type="dxa"/>
            <w:tcBorders>
              <w:top w:val="single" w:sz="4" w:space="0" w:color="auto"/>
              <w:left w:val="single" w:sz="4" w:space="0" w:color="auto"/>
              <w:bottom w:val="single" w:sz="4" w:space="0" w:color="auto"/>
              <w:right w:val="single" w:sz="4" w:space="0" w:color="auto"/>
            </w:tcBorders>
            <w:noWrap/>
            <w:vAlign w:val="center"/>
            <w:hideMark/>
          </w:tcPr>
          <w:p w14:paraId="466A4C17" w14:textId="77777777" w:rsidR="00154C63" w:rsidRPr="00351632" w:rsidRDefault="00154C63" w:rsidP="00154C63">
            <w:pPr>
              <w:jc w:val="both"/>
            </w:pPr>
            <w:r w:rsidRPr="00351632">
              <w:t>0,00</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76F5D862" w14:textId="77777777" w:rsidR="00154C63" w:rsidRPr="00351632" w:rsidRDefault="00154C63" w:rsidP="00154C63">
            <w:pPr>
              <w:jc w:val="both"/>
            </w:pPr>
            <w:r w:rsidRPr="00351632">
              <w:t> </w:t>
            </w:r>
          </w:p>
        </w:tc>
      </w:tr>
      <w:tr w:rsidR="00351632" w:rsidRPr="00351632" w14:paraId="043E63B8" w14:textId="77777777" w:rsidTr="005F2FAA">
        <w:trPr>
          <w:trHeight w:val="340"/>
        </w:trPr>
        <w:tc>
          <w:tcPr>
            <w:tcW w:w="683" w:type="dxa"/>
            <w:tcBorders>
              <w:top w:val="single" w:sz="4" w:space="0" w:color="auto"/>
              <w:left w:val="single" w:sz="4" w:space="0" w:color="auto"/>
              <w:bottom w:val="single" w:sz="4" w:space="0" w:color="auto"/>
              <w:right w:val="single" w:sz="4" w:space="0" w:color="auto"/>
            </w:tcBorders>
            <w:vAlign w:val="center"/>
            <w:hideMark/>
          </w:tcPr>
          <w:p w14:paraId="1C997F47" w14:textId="77777777" w:rsidR="00154C63" w:rsidRPr="00351632" w:rsidRDefault="00154C63" w:rsidP="00154C63">
            <w:pPr>
              <w:jc w:val="both"/>
            </w:pPr>
            <w:r w:rsidRPr="00351632">
              <w:t>VIII</w:t>
            </w:r>
          </w:p>
        </w:tc>
        <w:tc>
          <w:tcPr>
            <w:tcW w:w="6364" w:type="dxa"/>
            <w:tcBorders>
              <w:top w:val="single" w:sz="4" w:space="0" w:color="auto"/>
              <w:left w:val="single" w:sz="4" w:space="0" w:color="auto"/>
              <w:bottom w:val="single" w:sz="4" w:space="0" w:color="auto"/>
              <w:right w:val="single" w:sz="4" w:space="0" w:color="auto"/>
            </w:tcBorders>
            <w:vAlign w:val="center"/>
            <w:hideMark/>
          </w:tcPr>
          <w:p w14:paraId="47B499AA" w14:textId="77777777" w:rsidR="00154C63" w:rsidRPr="00351632" w:rsidRDefault="00154C63" w:rsidP="00154C63">
            <w:pPr>
              <w:jc w:val="both"/>
            </w:pPr>
            <w:r w:rsidRPr="00351632">
              <w:t xml:space="preserve">Bolesti uha i </w:t>
            </w:r>
            <w:proofErr w:type="spellStart"/>
            <w:r w:rsidRPr="00351632">
              <w:t>mastoidnog</w:t>
            </w:r>
            <w:proofErr w:type="spellEnd"/>
            <w:r w:rsidRPr="00351632">
              <w:t xml:space="preserve"> nastavka</w:t>
            </w:r>
          </w:p>
        </w:tc>
        <w:tc>
          <w:tcPr>
            <w:tcW w:w="99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7677E48C" w14:textId="77777777" w:rsidR="00154C63" w:rsidRPr="00351632" w:rsidRDefault="00154C63" w:rsidP="00154C63">
            <w:pPr>
              <w:jc w:val="both"/>
            </w:pPr>
            <w:r w:rsidRPr="00351632">
              <w:t>0</w:t>
            </w:r>
          </w:p>
        </w:tc>
        <w:tc>
          <w:tcPr>
            <w:tcW w:w="887" w:type="dxa"/>
            <w:tcBorders>
              <w:top w:val="single" w:sz="4" w:space="0" w:color="auto"/>
              <w:left w:val="single" w:sz="4" w:space="0" w:color="auto"/>
              <w:bottom w:val="single" w:sz="4" w:space="0" w:color="auto"/>
              <w:right w:val="single" w:sz="4" w:space="0" w:color="auto"/>
            </w:tcBorders>
            <w:noWrap/>
            <w:vAlign w:val="center"/>
            <w:hideMark/>
          </w:tcPr>
          <w:p w14:paraId="7087CE3C" w14:textId="77777777" w:rsidR="00154C63" w:rsidRPr="00351632" w:rsidRDefault="00154C63" w:rsidP="00154C63">
            <w:pPr>
              <w:jc w:val="both"/>
            </w:pPr>
            <w:r w:rsidRPr="00351632">
              <w:t>0,00</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24FFCBE9" w14:textId="77777777" w:rsidR="00154C63" w:rsidRPr="00351632" w:rsidRDefault="00154C63" w:rsidP="00154C63">
            <w:pPr>
              <w:jc w:val="both"/>
            </w:pPr>
            <w:r w:rsidRPr="00351632">
              <w:t> </w:t>
            </w:r>
          </w:p>
        </w:tc>
      </w:tr>
      <w:tr w:rsidR="00351632" w:rsidRPr="00351632" w14:paraId="25D33DBD" w14:textId="77777777" w:rsidTr="005F2FAA">
        <w:trPr>
          <w:trHeight w:val="340"/>
        </w:trPr>
        <w:tc>
          <w:tcPr>
            <w:tcW w:w="683" w:type="dxa"/>
            <w:tcBorders>
              <w:top w:val="single" w:sz="4" w:space="0" w:color="auto"/>
              <w:left w:val="single" w:sz="4" w:space="0" w:color="auto"/>
              <w:bottom w:val="single" w:sz="4" w:space="0" w:color="auto"/>
              <w:right w:val="single" w:sz="4" w:space="0" w:color="auto"/>
            </w:tcBorders>
            <w:vAlign w:val="center"/>
            <w:hideMark/>
          </w:tcPr>
          <w:p w14:paraId="6884348D" w14:textId="77777777" w:rsidR="00154C63" w:rsidRPr="00351632" w:rsidRDefault="00154C63" w:rsidP="00154C63">
            <w:pPr>
              <w:jc w:val="both"/>
            </w:pPr>
            <w:r w:rsidRPr="00351632">
              <w:t>IX</w:t>
            </w:r>
          </w:p>
        </w:tc>
        <w:tc>
          <w:tcPr>
            <w:tcW w:w="6364" w:type="dxa"/>
            <w:tcBorders>
              <w:top w:val="single" w:sz="4" w:space="0" w:color="auto"/>
              <w:left w:val="single" w:sz="4" w:space="0" w:color="auto"/>
              <w:bottom w:val="single" w:sz="4" w:space="0" w:color="auto"/>
              <w:right w:val="single" w:sz="4" w:space="0" w:color="auto"/>
            </w:tcBorders>
            <w:vAlign w:val="center"/>
            <w:hideMark/>
          </w:tcPr>
          <w:p w14:paraId="32E0F398" w14:textId="77777777" w:rsidR="00154C63" w:rsidRPr="00351632" w:rsidRDefault="00154C63" w:rsidP="00154C63">
            <w:pPr>
              <w:jc w:val="both"/>
            </w:pPr>
            <w:r w:rsidRPr="00351632">
              <w:t>Bolesti cirkulacijskog sustava</w:t>
            </w:r>
          </w:p>
        </w:tc>
        <w:tc>
          <w:tcPr>
            <w:tcW w:w="99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7AEDD70C" w14:textId="77777777" w:rsidR="00154C63" w:rsidRPr="00351632" w:rsidRDefault="00154C63" w:rsidP="00154C63">
            <w:pPr>
              <w:jc w:val="both"/>
            </w:pPr>
            <w:r w:rsidRPr="00351632">
              <w:t>638</w:t>
            </w:r>
          </w:p>
        </w:tc>
        <w:tc>
          <w:tcPr>
            <w:tcW w:w="887" w:type="dxa"/>
            <w:tcBorders>
              <w:top w:val="single" w:sz="4" w:space="0" w:color="auto"/>
              <w:left w:val="single" w:sz="4" w:space="0" w:color="auto"/>
              <w:bottom w:val="single" w:sz="4" w:space="0" w:color="auto"/>
              <w:right w:val="single" w:sz="4" w:space="0" w:color="auto"/>
            </w:tcBorders>
            <w:noWrap/>
            <w:vAlign w:val="center"/>
            <w:hideMark/>
          </w:tcPr>
          <w:p w14:paraId="115FD67B" w14:textId="77777777" w:rsidR="00154C63" w:rsidRPr="00351632" w:rsidRDefault="00154C63" w:rsidP="00154C63">
            <w:pPr>
              <w:jc w:val="both"/>
            </w:pPr>
            <w:r w:rsidRPr="00351632">
              <w:t>37,64</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24B3EE8C" w14:textId="77777777" w:rsidR="00154C63" w:rsidRPr="00351632" w:rsidRDefault="00154C63" w:rsidP="00154C63">
            <w:pPr>
              <w:jc w:val="both"/>
            </w:pPr>
            <w:r w:rsidRPr="00351632">
              <w:t>1</w:t>
            </w:r>
          </w:p>
        </w:tc>
      </w:tr>
      <w:tr w:rsidR="00351632" w:rsidRPr="00351632" w14:paraId="501FE902" w14:textId="77777777" w:rsidTr="005F2FAA">
        <w:trPr>
          <w:trHeight w:val="340"/>
        </w:trPr>
        <w:tc>
          <w:tcPr>
            <w:tcW w:w="683" w:type="dxa"/>
            <w:tcBorders>
              <w:top w:val="single" w:sz="4" w:space="0" w:color="auto"/>
              <w:left w:val="single" w:sz="4" w:space="0" w:color="auto"/>
              <w:bottom w:val="single" w:sz="4" w:space="0" w:color="auto"/>
              <w:right w:val="single" w:sz="4" w:space="0" w:color="auto"/>
            </w:tcBorders>
            <w:vAlign w:val="center"/>
            <w:hideMark/>
          </w:tcPr>
          <w:p w14:paraId="33F43D13" w14:textId="77777777" w:rsidR="00154C63" w:rsidRPr="00351632" w:rsidRDefault="00154C63" w:rsidP="00154C63">
            <w:pPr>
              <w:jc w:val="both"/>
            </w:pPr>
            <w:r w:rsidRPr="00351632">
              <w:t>X</w:t>
            </w:r>
          </w:p>
        </w:tc>
        <w:tc>
          <w:tcPr>
            <w:tcW w:w="6364" w:type="dxa"/>
            <w:tcBorders>
              <w:top w:val="single" w:sz="4" w:space="0" w:color="auto"/>
              <w:left w:val="single" w:sz="4" w:space="0" w:color="auto"/>
              <w:bottom w:val="single" w:sz="4" w:space="0" w:color="auto"/>
              <w:right w:val="single" w:sz="4" w:space="0" w:color="auto"/>
            </w:tcBorders>
            <w:vAlign w:val="center"/>
            <w:hideMark/>
          </w:tcPr>
          <w:p w14:paraId="3BD7CB55" w14:textId="77777777" w:rsidR="00154C63" w:rsidRPr="00351632" w:rsidRDefault="00154C63" w:rsidP="00154C63">
            <w:pPr>
              <w:jc w:val="both"/>
            </w:pPr>
            <w:r w:rsidRPr="00351632">
              <w:t>Bolesti dišnog sustava</w:t>
            </w:r>
          </w:p>
        </w:tc>
        <w:tc>
          <w:tcPr>
            <w:tcW w:w="99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60A05604" w14:textId="77777777" w:rsidR="00154C63" w:rsidRPr="00351632" w:rsidRDefault="00154C63" w:rsidP="00154C63">
            <w:pPr>
              <w:jc w:val="both"/>
            </w:pPr>
            <w:r w:rsidRPr="00351632">
              <w:t>111</w:t>
            </w:r>
          </w:p>
        </w:tc>
        <w:tc>
          <w:tcPr>
            <w:tcW w:w="887" w:type="dxa"/>
            <w:tcBorders>
              <w:top w:val="single" w:sz="4" w:space="0" w:color="auto"/>
              <w:left w:val="single" w:sz="4" w:space="0" w:color="auto"/>
              <w:bottom w:val="single" w:sz="4" w:space="0" w:color="auto"/>
              <w:right w:val="single" w:sz="4" w:space="0" w:color="auto"/>
            </w:tcBorders>
            <w:noWrap/>
            <w:vAlign w:val="center"/>
            <w:hideMark/>
          </w:tcPr>
          <w:p w14:paraId="0210C501" w14:textId="77777777" w:rsidR="00154C63" w:rsidRPr="00351632" w:rsidRDefault="00154C63" w:rsidP="00154C63">
            <w:pPr>
              <w:jc w:val="both"/>
            </w:pPr>
            <w:r w:rsidRPr="00351632">
              <w:t>6,55</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586259E7" w14:textId="77777777" w:rsidR="00154C63" w:rsidRPr="00351632" w:rsidRDefault="00154C63" w:rsidP="00154C63">
            <w:pPr>
              <w:jc w:val="both"/>
            </w:pPr>
            <w:r w:rsidRPr="00351632">
              <w:t>4</w:t>
            </w:r>
          </w:p>
        </w:tc>
      </w:tr>
      <w:tr w:rsidR="00351632" w:rsidRPr="00351632" w14:paraId="65932DE6" w14:textId="77777777" w:rsidTr="005F2FAA">
        <w:trPr>
          <w:trHeight w:val="340"/>
        </w:trPr>
        <w:tc>
          <w:tcPr>
            <w:tcW w:w="683" w:type="dxa"/>
            <w:tcBorders>
              <w:top w:val="single" w:sz="4" w:space="0" w:color="auto"/>
              <w:left w:val="single" w:sz="4" w:space="0" w:color="auto"/>
              <w:bottom w:val="single" w:sz="4" w:space="0" w:color="auto"/>
              <w:right w:val="single" w:sz="4" w:space="0" w:color="auto"/>
            </w:tcBorders>
            <w:vAlign w:val="center"/>
            <w:hideMark/>
          </w:tcPr>
          <w:p w14:paraId="733AC665" w14:textId="77777777" w:rsidR="00154C63" w:rsidRPr="00351632" w:rsidRDefault="00154C63" w:rsidP="00154C63">
            <w:pPr>
              <w:jc w:val="both"/>
            </w:pPr>
            <w:r w:rsidRPr="00351632">
              <w:t>XI</w:t>
            </w:r>
          </w:p>
        </w:tc>
        <w:tc>
          <w:tcPr>
            <w:tcW w:w="6364" w:type="dxa"/>
            <w:tcBorders>
              <w:top w:val="single" w:sz="4" w:space="0" w:color="auto"/>
              <w:left w:val="single" w:sz="4" w:space="0" w:color="auto"/>
              <w:bottom w:val="single" w:sz="4" w:space="0" w:color="auto"/>
              <w:right w:val="single" w:sz="4" w:space="0" w:color="auto"/>
            </w:tcBorders>
            <w:vAlign w:val="center"/>
            <w:hideMark/>
          </w:tcPr>
          <w:p w14:paraId="30D9F446" w14:textId="77777777" w:rsidR="00154C63" w:rsidRPr="00351632" w:rsidRDefault="00154C63" w:rsidP="00154C63">
            <w:pPr>
              <w:jc w:val="both"/>
            </w:pPr>
            <w:r w:rsidRPr="00351632">
              <w:t>Bolesti probavnog sustava</w:t>
            </w:r>
          </w:p>
        </w:tc>
        <w:tc>
          <w:tcPr>
            <w:tcW w:w="99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347CE457" w14:textId="77777777" w:rsidR="00154C63" w:rsidRPr="00351632" w:rsidRDefault="00154C63" w:rsidP="00154C63">
            <w:pPr>
              <w:jc w:val="both"/>
            </w:pPr>
            <w:r w:rsidRPr="00351632">
              <w:t>63</w:t>
            </w:r>
          </w:p>
        </w:tc>
        <w:tc>
          <w:tcPr>
            <w:tcW w:w="887" w:type="dxa"/>
            <w:tcBorders>
              <w:top w:val="single" w:sz="4" w:space="0" w:color="auto"/>
              <w:left w:val="single" w:sz="4" w:space="0" w:color="auto"/>
              <w:bottom w:val="single" w:sz="4" w:space="0" w:color="auto"/>
              <w:right w:val="single" w:sz="4" w:space="0" w:color="auto"/>
            </w:tcBorders>
            <w:noWrap/>
            <w:vAlign w:val="center"/>
            <w:hideMark/>
          </w:tcPr>
          <w:p w14:paraId="3650BF50" w14:textId="77777777" w:rsidR="00154C63" w:rsidRPr="00351632" w:rsidRDefault="00154C63" w:rsidP="00154C63">
            <w:pPr>
              <w:jc w:val="both"/>
            </w:pPr>
            <w:r w:rsidRPr="00351632">
              <w:t>3,72</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52C83482" w14:textId="77777777" w:rsidR="00154C63" w:rsidRPr="00351632" w:rsidRDefault="00154C63" w:rsidP="00154C63">
            <w:pPr>
              <w:jc w:val="both"/>
            </w:pPr>
            <w:r w:rsidRPr="00351632">
              <w:t>8</w:t>
            </w:r>
          </w:p>
        </w:tc>
      </w:tr>
      <w:tr w:rsidR="00351632" w:rsidRPr="00351632" w14:paraId="460A601B" w14:textId="77777777" w:rsidTr="005F2FAA">
        <w:trPr>
          <w:trHeight w:val="340"/>
        </w:trPr>
        <w:tc>
          <w:tcPr>
            <w:tcW w:w="683" w:type="dxa"/>
            <w:tcBorders>
              <w:top w:val="single" w:sz="4" w:space="0" w:color="auto"/>
              <w:left w:val="single" w:sz="4" w:space="0" w:color="auto"/>
              <w:bottom w:val="single" w:sz="4" w:space="0" w:color="auto"/>
              <w:right w:val="single" w:sz="4" w:space="0" w:color="auto"/>
            </w:tcBorders>
            <w:vAlign w:val="center"/>
            <w:hideMark/>
          </w:tcPr>
          <w:p w14:paraId="5A54C61E" w14:textId="77777777" w:rsidR="00154C63" w:rsidRPr="00351632" w:rsidRDefault="00154C63" w:rsidP="00154C63">
            <w:pPr>
              <w:jc w:val="both"/>
            </w:pPr>
            <w:r w:rsidRPr="00351632">
              <w:t>XII</w:t>
            </w:r>
          </w:p>
        </w:tc>
        <w:tc>
          <w:tcPr>
            <w:tcW w:w="6364" w:type="dxa"/>
            <w:tcBorders>
              <w:top w:val="single" w:sz="4" w:space="0" w:color="auto"/>
              <w:left w:val="single" w:sz="4" w:space="0" w:color="auto"/>
              <w:bottom w:val="single" w:sz="4" w:space="0" w:color="auto"/>
              <w:right w:val="single" w:sz="4" w:space="0" w:color="auto"/>
            </w:tcBorders>
            <w:vAlign w:val="center"/>
            <w:hideMark/>
          </w:tcPr>
          <w:p w14:paraId="01414684" w14:textId="77777777" w:rsidR="00154C63" w:rsidRPr="00351632" w:rsidRDefault="00154C63" w:rsidP="00154C63">
            <w:pPr>
              <w:jc w:val="both"/>
            </w:pPr>
            <w:r w:rsidRPr="00351632">
              <w:t>Bolesti kože i potkožnog tkiva</w:t>
            </w:r>
          </w:p>
        </w:tc>
        <w:tc>
          <w:tcPr>
            <w:tcW w:w="99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403AF2B8" w14:textId="77777777" w:rsidR="00154C63" w:rsidRPr="00351632" w:rsidRDefault="00154C63" w:rsidP="00154C63">
            <w:pPr>
              <w:jc w:val="both"/>
            </w:pPr>
            <w:r w:rsidRPr="00351632">
              <w:t>0</w:t>
            </w:r>
          </w:p>
        </w:tc>
        <w:tc>
          <w:tcPr>
            <w:tcW w:w="887" w:type="dxa"/>
            <w:tcBorders>
              <w:top w:val="single" w:sz="4" w:space="0" w:color="auto"/>
              <w:left w:val="single" w:sz="4" w:space="0" w:color="auto"/>
              <w:bottom w:val="single" w:sz="4" w:space="0" w:color="auto"/>
              <w:right w:val="single" w:sz="4" w:space="0" w:color="auto"/>
            </w:tcBorders>
            <w:noWrap/>
            <w:vAlign w:val="center"/>
            <w:hideMark/>
          </w:tcPr>
          <w:p w14:paraId="307E6299" w14:textId="77777777" w:rsidR="00154C63" w:rsidRPr="00351632" w:rsidRDefault="00154C63" w:rsidP="00154C63">
            <w:pPr>
              <w:jc w:val="both"/>
            </w:pPr>
            <w:r w:rsidRPr="00351632">
              <w:t>0,00</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7B996025" w14:textId="77777777" w:rsidR="00154C63" w:rsidRPr="00351632" w:rsidRDefault="00154C63" w:rsidP="00154C63">
            <w:pPr>
              <w:jc w:val="both"/>
            </w:pPr>
            <w:r w:rsidRPr="00351632">
              <w:t> </w:t>
            </w:r>
          </w:p>
        </w:tc>
      </w:tr>
      <w:tr w:rsidR="00351632" w:rsidRPr="00351632" w14:paraId="20F1467B" w14:textId="77777777" w:rsidTr="005F2FAA">
        <w:trPr>
          <w:trHeight w:val="340"/>
        </w:trPr>
        <w:tc>
          <w:tcPr>
            <w:tcW w:w="683" w:type="dxa"/>
            <w:tcBorders>
              <w:top w:val="single" w:sz="4" w:space="0" w:color="auto"/>
              <w:left w:val="single" w:sz="4" w:space="0" w:color="auto"/>
              <w:bottom w:val="single" w:sz="4" w:space="0" w:color="auto"/>
              <w:right w:val="single" w:sz="4" w:space="0" w:color="auto"/>
            </w:tcBorders>
            <w:vAlign w:val="center"/>
            <w:hideMark/>
          </w:tcPr>
          <w:p w14:paraId="1715BE9B" w14:textId="77777777" w:rsidR="00154C63" w:rsidRPr="00351632" w:rsidRDefault="00154C63" w:rsidP="00154C63">
            <w:pPr>
              <w:jc w:val="both"/>
            </w:pPr>
            <w:r w:rsidRPr="00351632">
              <w:t>XIII</w:t>
            </w:r>
          </w:p>
        </w:tc>
        <w:tc>
          <w:tcPr>
            <w:tcW w:w="6364" w:type="dxa"/>
            <w:tcBorders>
              <w:top w:val="single" w:sz="4" w:space="0" w:color="auto"/>
              <w:left w:val="single" w:sz="4" w:space="0" w:color="auto"/>
              <w:bottom w:val="single" w:sz="4" w:space="0" w:color="auto"/>
              <w:right w:val="single" w:sz="4" w:space="0" w:color="auto"/>
            </w:tcBorders>
            <w:vAlign w:val="center"/>
            <w:hideMark/>
          </w:tcPr>
          <w:p w14:paraId="383E0F22" w14:textId="77777777" w:rsidR="00154C63" w:rsidRPr="00351632" w:rsidRDefault="00154C63" w:rsidP="00154C63">
            <w:pPr>
              <w:jc w:val="both"/>
            </w:pPr>
            <w:r w:rsidRPr="00351632">
              <w:t>Bolesti mišićno-koštanog sustava i vezivnog tkiva</w:t>
            </w:r>
          </w:p>
        </w:tc>
        <w:tc>
          <w:tcPr>
            <w:tcW w:w="99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3FD7687D" w14:textId="77777777" w:rsidR="00154C63" w:rsidRPr="00351632" w:rsidRDefault="00154C63" w:rsidP="00154C63">
            <w:pPr>
              <w:jc w:val="both"/>
            </w:pPr>
            <w:r w:rsidRPr="00351632">
              <w:t>7</w:t>
            </w:r>
          </w:p>
        </w:tc>
        <w:tc>
          <w:tcPr>
            <w:tcW w:w="887" w:type="dxa"/>
            <w:tcBorders>
              <w:top w:val="single" w:sz="4" w:space="0" w:color="auto"/>
              <w:left w:val="single" w:sz="4" w:space="0" w:color="auto"/>
              <w:bottom w:val="single" w:sz="4" w:space="0" w:color="auto"/>
              <w:right w:val="single" w:sz="4" w:space="0" w:color="auto"/>
            </w:tcBorders>
            <w:noWrap/>
            <w:vAlign w:val="center"/>
            <w:hideMark/>
          </w:tcPr>
          <w:p w14:paraId="45D054C8" w14:textId="77777777" w:rsidR="00154C63" w:rsidRPr="00351632" w:rsidRDefault="00154C63" w:rsidP="00154C63">
            <w:pPr>
              <w:jc w:val="both"/>
            </w:pPr>
            <w:r w:rsidRPr="00351632">
              <w:t>0,41</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64516089" w14:textId="77777777" w:rsidR="00154C63" w:rsidRPr="00351632" w:rsidRDefault="00154C63" w:rsidP="00154C63">
            <w:pPr>
              <w:jc w:val="both"/>
            </w:pPr>
            <w:r w:rsidRPr="00351632">
              <w:t>12</w:t>
            </w:r>
          </w:p>
        </w:tc>
      </w:tr>
      <w:tr w:rsidR="00351632" w:rsidRPr="00351632" w14:paraId="0F01FA86" w14:textId="77777777" w:rsidTr="005F2FAA">
        <w:trPr>
          <w:trHeight w:val="340"/>
        </w:trPr>
        <w:tc>
          <w:tcPr>
            <w:tcW w:w="683" w:type="dxa"/>
            <w:tcBorders>
              <w:top w:val="single" w:sz="4" w:space="0" w:color="auto"/>
              <w:left w:val="single" w:sz="4" w:space="0" w:color="auto"/>
              <w:bottom w:val="single" w:sz="4" w:space="0" w:color="auto"/>
              <w:right w:val="single" w:sz="4" w:space="0" w:color="auto"/>
            </w:tcBorders>
            <w:vAlign w:val="center"/>
            <w:hideMark/>
          </w:tcPr>
          <w:p w14:paraId="6329A6F0" w14:textId="77777777" w:rsidR="00154C63" w:rsidRPr="00351632" w:rsidRDefault="00154C63" w:rsidP="00154C63">
            <w:pPr>
              <w:jc w:val="both"/>
            </w:pPr>
            <w:r w:rsidRPr="00351632">
              <w:t>XIV</w:t>
            </w:r>
          </w:p>
        </w:tc>
        <w:tc>
          <w:tcPr>
            <w:tcW w:w="6364" w:type="dxa"/>
            <w:tcBorders>
              <w:top w:val="single" w:sz="4" w:space="0" w:color="auto"/>
              <w:left w:val="single" w:sz="4" w:space="0" w:color="auto"/>
              <w:bottom w:val="single" w:sz="4" w:space="0" w:color="auto"/>
              <w:right w:val="single" w:sz="4" w:space="0" w:color="auto"/>
            </w:tcBorders>
            <w:vAlign w:val="center"/>
            <w:hideMark/>
          </w:tcPr>
          <w:p w14:paraId="4FF61F40" w14:textId="77777777" w:rsidR="00154C63" w:rsidRPr="00351632" w:rsidRDefault="00154C63" w:rsidP="00154C63">
            <w:pPr>
              <w:jc w:val="both"/>
            </w:pPr>
            <w:r w:rsidRPr="00351632">
              <w:t>Bolesti sustava mokraćnih i spolnih organa</w:t>
            </w:r>
          </w:p>
        </w:tc>
        <w:tc>
          <w:tcPr>
            <w:tcW w:w="99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3019C0D4" w14:textId="77777777" w:rsidR="00154C63" w:rsidRPr="00351632" w:rsidRDefault="00154C63" w:rsidP="00154C63">
            <w:pPr>
              <w:jc w:val="both"/>
            </w:pPr>
            <w:r w:rsidRPr="00351632">
              <w:t>78</w:t>
            </w:r>
          </w:p>
        </w:tc>
        <w:tc>
          <w:tcPr>
            <w:tcW w:w="887" w:type="dxa"/>
            <w:tcBorders>
              <w:top w:val="single" w:sz="4" w:space="0" w:color="auto"/>
              <w:left w:val="single" w:sz="4" w:space="0" w:color="auto"/>
              <w:bottom w:val="single" w:sz="4" w:space="0" w:color="auto"/>
              <w:right w:val="single" w:sz="4" w:space="0" w:color="auto"/>
            </w:tcBorders>
            <w:noWrap/>
            <w:vAlign w:val="center"/>
            <w:hideMark/>
          </w:tcPr>
          <w:p w14:paraId="6707520A" w14:textId="77777777" w:rsidR="00154C63" w:rsidRPr="00351632" w:rsidRDefault="00154C63" w:rsidP="00154C63">
            <w:pPr>
              <w:jc w:val="both"/>
            </w:pPr>
            <w:r w:rsidRPr="00351632">
              <w:t>4,60</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1EE33F59" w14:textId="77777777" w:rsidR="00154C63" w:rsidRPr="00351632" w:rsidRDefault="00154C63" w:rsidP="00154C63">
            <w:pPr>
              <w:jc w:val="both"/>
            </w:pPr>
            <w:r w:rsidRPr="00351632">
              <w:t>6</w:t>
            </w:r>
          </w:p>
        </w:tc>
      </w:tr>
      <w:tr w:rsidR="00351632" w:rsidRPr="00351632" w14:paraId="2ACBB4BA" w14:textId="77777777" w:rsidTr="005F2FAA">
        <w:trPr>
          <w:trHeight w:val="340"/>
        </w:trPr>
        <w:tc>
          <w:tcPr>
            <w:tcW w:w="683" w:type="dxa"/>
            <w:tcBorders>
              <w:top w:val="single" w:sz="4" w:space="0" w:color="auto"/>
              <w:left w:val="single" w:sz="4" w:space="0" w:color="auto"/>
              <w:bottom w:val="single" w:sz="4" w:space="0" w:color="auto"/>
              <w:right w:val="single" w:sz="4" w:space="0" w:color="auto"/>
            </w:tcBorders>
            <w:vAlign w:val="center"/>
            <w:hideMark/>
          </w:tcPr>
          <w:p w14:paraId="59F49B34" w14:textId="77777777" w:rsidR="00154C63" w:rsidRPr="00351632" w:rsidRDefault="00154C63" w:rsidP="00154C63">
            <w:pPr>
              <w:jc w:val="both"/>
            </w:pPr>
            <w:r w:rsidRPr="00351632">
              <w:t>XV</w:t>
            </w:r>
          </w:p>
        </w:tc>
        <w:tc>
          <w:tcPr>
            <w:tcW w:w="6364" w:type="dxa"/>
            <w:tcBorders>
              <w:top w:val="single" w:sz="4" w:space="0" w:color="auto"/>
              <w:left w:val="single" w:sz="4" w:space="0" w:color="auto"/>
              <w:bottom w:val="single" w:sz="4" w:space="0" w:color="auto"/>
              <w:right w:val="single" w:sz="4" w:space="0" w:color="auto"/>
            </w:tcBorders>
            <w:vAlign w:val="center"/>
            <w:hideMark/>
          </w:tcPr>
          <w:p w14:paraId="17F30065" w14:textId="77777777" w:rsidR="00154C63" w:rsidRPr="00351632" w:rsidRDefault="00154C63" w:rsidP="00154C63">
            <w:pPr>
              <w:jc w:val="both"/>
            </w:pPr>
            <w:r w:rsidRPr="00351632">
              <w:t>Trudnoća, porod i babinje</w:t>
            </w:r>
          </w:p>
        </w:tc>
        <w:tc>
          <w:tcPr>
            <w:tcW w:w="99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6062E8BF" w14:textId="77777777" w:rsidR="00154C63" w:rsidRPr="00351632" w:rsidRDefault="00154C63" w:rsidP="00154C63">
            <w:pPr>
              <w:jc w:val="both"/>
            </w:pPr>
            <w:r w:rsidRPr="00351632">
              <w:t>0</w:t>
            </w:r>
          </w:p>
        </w:tc>
        <w:tc>
          <w:tcPr>
            <w:tcW w:w="887" w:type="dxa"/>
            <w:tcBorders>
              <w:top w:val="single" w:sz="4" w:space="0" w:color="auto"/>
              <w:left w:val="single" w:sz="4" w:space="0" w:color="auto"/>
              <w:bottom w:val="single" w:sz="4" w:space="0" w:color="auto"/>
              <w:right w:val="single" w:sz="4" w:space="0" w:color="auto"/>
            </w:tcBorders>
            <w:noWrap/>
            <w:vAlign w:val="center"/>
            <w:hideMark/>
          </w:tcPr>
          <w:p w14:paraId="4D87E138" w14:textId="77777777" w:rsidR="00154C63" w:rsidRPr="00351632" w:rsidRDefault="00154C63" w:rsidP="00154C63">
            <w:pPr>
              <w:jc w:val="both"/>
            </w:pPr>
            <w:r w:rsidRPr="00351632">
              <w:t>0,00</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70D80884" w14:textId="77777777" w:rsidR="00154C63" w:rsidRPr="00351632" w:rsidRDefault="00154C63" w:rsidP="00154C63">
            <w:pPr>
              <w:jc w:val="both"/>
            </w:pPr>
            <w:r w:rsidRPr="00351632">
              <w:t> </w:t>
            </w:r>
          </w:p>
        </w:tc>
      </w:tr>
      <w:tr w:rsidR="00351632" w:rsidRPr="00351632" w14:paraId="119185A7" w14:textId="77777777" w:rsidTr="005F2FAA">
        <w:trPr>
          <w:trHeight w:val="340"/>
        </w:trPr>
        <w:tc>
          <w:tcPr>
            <w:tcW w:w="683" w:type="dxa"/>
            <w:tcBorders>
              <w:top w:val="single" w:sz="4" w:space="0" w:color="auto"/>
              <w:left w:val="single" w:sz="4" w:space="0" w:color="auto"/>
              <w:bottom w:val="single" w:sz="4" w:space="0" w:color="auto"/>
              <w:right w:val="single" w:sz="4" w:space="0" w:color="auto"/>
            </w:tcBorders>
            <w:vAlign w:val="center"/>
            <w:hideMark/>
          </w:tcPr>
          <w:p w14:paraId="63E11850" w14:textId="77777777" w:rsidR="00154C63" w:rsidRPr="00351632" w:rsidRDefault="00154C63" w:rsidP="00154C63">
            <w:pPr>
              <w:jc w:val="both"/>
            </w:pPr>
            <w:r w:rsidRPr="00351632">
              <w:t>XVI</w:t>
            </w:r>
          </w:p>
        </w:tc>
        <w:tc>
          <w:tcPr>
            <w:tcW w:w="6364" w:type="dxa"/>
            <w:tcBorders>
              <w:top w:val="single" w:sz="4" w:space="0" w:color="auto"/>
              <w:left w:val="single" w:sz="4" w:space="0" w:color="auto"/>
              <w:bottom w:val="single" w:sz="4" w:space="0" w:color="auto"/>
              <w:right w:val="single" w:sz="4" w:space="0" w:color="auto"/>
            </w:tcBorders>
            <w:vAlign w:val="center"/>
            <w:hideMark/>
          </w:tcPr>
          <w:p w14:paraId="4D6E9F9C" w14:textId="77777777" w:rsidR="00154C63" w:rsidRPr="00351632" w:rsidRDefault="00154C63" w:rsidP="00154C63">
            <w:pPr>
              <w:jc w:val="both"/>
            </w:pPr>
            <w:r w:rsidRPr="00351632">
              <w:t>Određena stanja nastala u perinatalnom razdoblju</w:t>
            </w:r>
          </w:p>
        </w:tc>
        <w:tc>
          <w:tcPr>
            <w:tcW w:w="99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27EE08C0" w14:textId="77777777" w:rsidR="00154C63" w:rsidRPr="00351632" w:rsidRDefault="00154C63" w:rsidP="00154C63">
            <w:pPr>
              <w:jc w:val="both"/>
            </w:pPr>
            <w:r w:rsidRPr="00351632">
              <w:t>3</w:t>
            </w:r>
          </w:p>
        </w:tc>
        <w:tc>
          <w:tcPr>
            <w:tcW w:w="887" w:type="dxa"/>
            <w:tcBorders>
              <w:top w:val="single" w:sz="4" w:space="0" w:color="auto"/>
              <w:left w:val="single" w:sz="4" w:space="0" w:color="auto"/>
              <w:bottom w:val="single" w:sz="4" w:space="0" w:color="auto"/>
              <w:right w:val="single" w:sz="4" w:space="0" w:color="auto"/>
            </w:tcBorders>
            <w:noWrap/>
            <w:vAlign w:val="center"/>
            <w:hideMark/>
          </w:tcPr>
          <w:p w14:paraId="71D288DC" w14:textId="77777777" w:rsidR="00154C63" w:rsidRPr="00351632" w:rsidRDefault="00154C63" w:rsidP="00154C63">
            <w:pPr>
              <w:jc w:val="both"/>
            </w:pPr>
            <w:r w:rsidRPr="00351632">
              <w:t>0,18</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34D95B54" w14:textId="77777777" w:rsidR="00154C63" w:rsidRPr="00351632" w:rsidRDefault="00154C63" w:rsidP="00154C63">
            <w:pPr>
              <w:jc w:val="both"/>
            </w:pPr>
            <w:r w:rsidRPr="00351632">
              <w:t>14</w:t>
            </w:r>
          </w:p>
        </w:tc>
      </w:tr>
      <w:tr w:rsidR="00351632" w:rsidRPr="00351632" w14:paraId="2B98751C" w14:textId="77777777" w:rsidTr="005F2FAA">
        <w:trPr>
          <w:trHeight w:val="340"/>
        </w:trPr>
        <w:tc>
          <w:tcPr>
            <w:tcW w:w="683" w:type="dxa"/>
            <w:tcBorders>
              <w:top w:val="single" w:sz="4" w:space="0" w:color="auto"/>
              <w:left w:val="single" w:sz="4" w:space="0" w:color="auto"/>
              <w:bottom w:val="single" w:sz="4" w:space="0" w:color="auto"/>
              <w:right w:val="single" w:sz="4" w:space="0" w:color="auto"/>
            </w:tcBorders>
            <w:vAlign w:val="center"/>
            <w:hideMark/>
          </w:tcPr>
          <w:p w14:paraId="16C10CDF" w14:textId="77777777" w:rsidR="00154C63" w:rsidRPr="00351632" w:rsidRDefault="00154C63" w:rsidP="00154C63">
            <w:pPr>
              <w:jc w:val="both"/>
            </w:pPr>
            <w:r w:rsidRPr="00351632">
              <w:t>XVII</w:t>
            </w:r>
          </w:p>
        </w:tc>
        <w:tc>
          <w:tcPr>
            <w:tcW w:w="6364" w:type="dxa"/>
            <w:tcBorders>
              <w:top w:val="single" w:sz="4" w:space="0" w:color="auto"/>
              <w:left w:val="single" w:sz="4" w:space="0" w:color="auto"/>
              <w:bottom w:val="single" w:sz="4" w:space="0" w:color="auto"/>
              <w:right w:val="single" w:sz="4" w:space="0" w:color="auto"/>
            </w:tcBorders>
            <w:vAlign w:val="center"/>
            <w:hideMark/>
          </w:tcPr>
          <w:p w14:paraId="07177924" w14:textId="77777777" w:rsidR="00154C63" w:rsidRPr="00351632" w:rsidRDefault="00154C63" w:rsidP="00154C63">
            <w:pPr>
              <w:jc w:val="both"/>
            </w:pPr>
            <w:proofErr w:type="spellStart"/>
            <w:r w:rsidRPr="00351632">
              <w:t>Kongenitalne</w:t>
            </w:r>
            <w:proofErr w:type="spellEnd"/>
            <w:r w:rsidRPr="00351632">
              <w:t xml:space="preserve"> malformacije, deformiteti i kromosomske abnormalnosti</w:t>
            </w:r>
          </w:p>
        </w:tc>
        <w:tc>
          <w:tcPr>
            <w:tcW w:w="99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2A8F2169" w14:textId="77777777" w:rsidR="00154C63" w:rsidRPr="00351632" w:rsidRDefault="00154C63" w:rsidP="00154C63">
            <w:pPr>
              <w:jc w:val="both"/>
            </w:pPr>
            <w:r w:rsidRPr="00351632">
              <w:t>3</w:t>
            </w:r>
          </w:p>
        </w:tc>
        <w:tc>
          <w:tcPr>
            <w:tcW w:w="887" w:type="dxa"/>
            <w:tcBorders>
              <w:top w:val="single" w:sz="4" w:space="0" w:color="auto"/>
              <w:left w:val="single" w:sz="4" w:space="0" w:color="auto"/>
              <w:bottom w:val="single" w:sz="4" w:space="0" w:color="auto"/>
              <w:right w:val="single" w:sz="4" w:space="0" w:color="auto"/>
            </w:tcBorders>
            <w:noWrap/>
            <w:vAlign w:val="center"/>
            <w:hideMark/>
          </w:tcPr>
          <w:p w14:paraId="50018FFC" w14:textId="77777777" w:rsidR="00154C63" w:rsidRPr="00351632" w:rsidRDefault="00154C63" w:rsidP="00154C63">
            <w:pPr>
              <w:jc w:val="both"/>
            </w:pPr>
            <w:r w:rsidRPr="00351632">
              <w:t>0,18</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66FDA464" w14:textId="77777777" w:rsidR="00154C63" w:rsidRPr="00351632" w:rsidRDefault="00154C63" w:rsidP="00154C63">
            <w:pPr>
              <w:jc w:val="both"/>
            </w:pPr>
            <w:r w:rsidRPr="00351632">
              <w:t>14</w:t>
            </w:r>
          </w:p>
        </w:tc>
      </w:tr>
      <w:tr w:rsidR="00351632" w:rsidRPr="00351632" w14:paraId="6224ECFE" w14:textId="77777777" w:rsidTr="005F2FAA">
        <w:trPr>
          <w:trHeight w:val="340"/>
        </w:trPr>
        <w:tc>
          <w:tcPr>
            <w:tcW w:w="683" w:type="dxa"/>
            <w:tcBorders>
              <w:top w:val="single" w:sz="4" w:space="0" w:color="auto"/>
              <w:left w:val="single" w:sz="4" w:space="0" w:color="auto"/>
              <w:bottom w:val="single" w:sz="4" w:space="0" w:color="auto"/>
              <w:right w:val="single" w:sz="4" w:space="0" w:color="auto"/>
            </w:tcBorders>
            <w:vAlign w:val="center"/>
            <w:hideMark/>
          </w:tcPr>
          <w:p w14:paraId="12D1726A" w14:textId="77777777" w:rsidR="00154C63" w:rsidRPr="00351632" w:rsidRDefault="00154C63" w:rsidP="00154C63">
            <w:pPr>
              <w:jc w:val="both"/>
            </w:pPr>
            <w:r w:rsidRPr="00351632">
              <w:lastRenderedPageBreak/>
              <w:t>XVIII</w:t>
            </w:r>
          </w:p>
        </w:tc>
        <w:tc>
          <w:tcPr>
            <w:tcW w:w="6364" w:type="dxa"/>
            <w:tcBorders>
              <w:top w:val="single" w:sz="4" w:space="0" w:color="auto"/>
              <w:left w:val="single" w:sz="4" w:space="0" w:color="auto"/>
              <w:bottom w:val="single" w:sz="4" w:space="0" w:color="auto"/>
              <w:right w:val="single" w:sz="4" w:space="0" w:color="auto"/>
            </w:tcBorders>
            <w:vAlign w:val="center"/>
            <w:hideMark/>
          </w:tcPr>
          <w:p w14:paraId="081F0BAD" w14:textId="77777777" w:rsidR="00154C63" w:rsidRPr="00351632" w:rsidRDefault="00154C63" w:rsidP="00154C63">
            <w:pPr>
              <w:jc w:val="both"/>
            </w:pPr>
            <w:r w:rsidRPr="00351632">
              <w:t>Simptomi, znakovi i abnormalni klinički i laboratorijski nalazi neuvršteni drugamo</w:t>
            </w:r>
          </w:p>
        </w:tc>
        <w:tc>
          <w:tcPr>
            <w:tcW w:w="99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2A0FA40C" w14:textId="77777777" w:rsidR="00154C63" w:rsidRPr="00351632" w:rsidRDefault="00154C63" w:rsidP="00154C63">
            <w:pPr>
              <w:jc w:val="both"/>
            </w:pPr>
            <w:r w:rsidRPr="00351632">
              <w:t>11</w:t>
            </w:r>
          </w:p>
        </w:tc>
        <w:tc>
          <w:tcPr>
            <w:tcW w:w="887" w:type="dxa"/>
            <w:tcBorders>
              <w:top w:val="single" w:sz="4" w:space="0" w:color="auto"/>
              <w:left w:val="single" w:sz="4" w:space="0" w:color="auto"/>
              <w:bottom w:val="single" w:sz="4" w:space="0" w:color="auto"/>
              <w:right w:val="single" w:sz="4" w:space="0" w:color="auto"/>
            </w:tcBorders>
            <w:noWrap/>
            <w:vAlign w:val="center"/>
            <w:hideMark/>
          </w:tcPr>
          <w:p w14:paraId="35151CAD" w14:textId="77777777" w:rsidR="00154C63" w:rsidRPr="00351632" w:rsidRDefault="00154C63" w:rsidP="00154C63">
            <w:pPr>
              <w:jc w:val="both"/>
            </w:pPr>
            <w:r w:rsidRPr="00351632">
              <w:t>0,65</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05F9FB28" w14:textId="77777777" w:rsidR="00154C63" w:rsidRPr="00351632" w:rsidRDefault="00154C63" w:rsidP="00154C63">
            <w:pPr>
              <w:jc w:val="both"/>
            </w:pPr>
            <w:r w:rsidRPr="00351632">
              <w:t>10</w:t>
            </w:r>
          </w:p>
        </w:tc>
      </w:tr>
      <w:tr w:rsidR="00351632" w:rsidRPr="00351632" w14:paraId="2340BA28" w14:textId="77777777" w:rsidTr="005F2FAA">
        <w:trPr>
          <w:trHeight w:val="340"/>
        </w:trPr>
        <w:tc>
          <w:tcPr>
            <w:tcW w:w="683" w:type="dxa"/>
            <w:tcBorders>
              <w:top w:val="single" w:sz="4" w:space="0" w:color="auto"/>
              <w:left w:val="single" w:sz="4" w:space="0" w:color="auto"/>
              <w:bottom w:val="single" w:sz="4" w:space="0" w:color="auto"/>
              <w:right w:val="single" w:sz="4" w:space="0" w:color="auto"/>
            </w:tcBorders>
            <w:vAlign w:val="center"/>
            <w:hideMark/>
          </w:tcPr>
          <w:p w14:paraId="3DA4C6B5" w14:textId="77777777" w:rsidR="00154C63" w:rsidRPr="00351632" w:rsidRDefault="00154C63" w:rsidP="00154C63">
            <w:pPr>
              <w:jc w:val="both"/>
            </w:pPr>
            <w:r w:rsidRPr="00351632">
              <w:t>XIX</w:t>
            </w:r>
          </w:p>
        </w:tc>
        <w:tc>
          <w:tcPr>
            <w:tcW w:w="6364" w:type="dxa"/>
            <w:tcBorders>
              <w:top w:val="single" w:sz="4" w:space="0" w:color="auto"/>
              <w:left w:val="single" w:sz="4" w:space="0" w:color="auto"/>
              <w:bottom w:val="single" w:sz="4" w:space="0" w:color="auto"/>
              <w:right w:val="single" w:sz="4" w:space="0" w:color="auto"/>
            </w:tcBorders>
            <w:vAlign w:val="center"/>
            <w:hideMark/>
          </w:tcPr>
          <w:p w14:paraId="7567DFF3" w14:textId="77777777" w:rsidR="00154C63" w:rsidRPr="00351632" w:rsidRDefault="00154C63" w:rsidP="00154C63">
            <w:pPr>
              <w:jc w:val="both"/>
            </w:pPr>
            <w:r w:rsidRPr="00351632">
              <w:t>Ozljede, otrovanja i neke druge posljedice vanjskih uzroka</w:t>
            </w:r>
          </w:p>
        </w:tc>
        <w:tc>
          <w:tcPr>
            <w:tcW w:w="99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2D075115" w14:textId="77777777" w:rsidR="00154C63" w:rsidRPr="00351632" w:rsidRDefault="00154C63" w:rsidP="00154C63">
            <w:pPr>
              <w:jc w:val="both"/>
            </w:pPr>
            <w:r w:rsidRPr="00351632">
              <w:t>87</w:t>
            </w:r>
          </w:p>
        </w:tc>
        <w:tc>
          <w:tcPr>
            <w:tcW w:w="887" w:type="dxa"/>
            <w:tcBorders>
              <w:top w:val="single" w:sz="4" w:space="0" w:color="auto"/>
              <w:left w:val="single" w:sz="4" w:space="0" w:color="auto"/>
              <w:bottom w:val="single" w:sz="4" w:space="0" w:color="auto"/>
              <w:right w:val="single" w:sz="4" w:space="0" w:color="auto"/>
            </w:tcBorders>
            <w:noWrap/>
            <w:vAlign w:val="center"/>
            <w:hideMark/>
          </w:tcPr>
          <w:p w14:paraId="0CBE6A60" w14:textId="77777777" w:rsidR="00154C63" w:rsidRPr="00351632" w:rsidRDefault="00154C63" w:rsidP="00154C63">
            <w:pPr>
              <w:jc w:val="both"/>
            </w:pPr>
            <w:r w:rsidRPr="00351632">
              <w:t>5,13</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00038CE4" w14:textId="77777777" w:rsidR="00154C63" w:rsidRPr="00351632" w:rsidRDefault="00154C63" w:rsidP="00154C63">
            <w:pPr>
              <w:jc w:val="both"/>
            </w:pPr>
            <w:r w:rsidRPr="00351632">
              <w:t>5</w:t>
            </w:r>
          </w:p>
        </w:tc>
      </w:tr>
      <w:tr w:rsidR="00351632" w:rsidRPr="00351632" w14:paraId="1D35EFF9" w14:textId="77777777" w:rsidTr="005F2FAA">
        <w:trPr>
          <w:trHeight w:val="340"/>
        </w:trPr>
        <w:tc>
          <w:tcPr>
            <w:tcW w:w="683" w:type="dxa"/>
            <w:tcBorders>
              <w:top w:val="single" w:sz="4" w:space="0" w:color="auto"/>
              <w:left w:val="single" w:sz="4" w:space="0" w:color="auto"/>
              <w:bottom w:val="single" w:sz="4" w:space="0" w:color="auto"/>
              <w:right w:val="single" w:sz="4" w:space="0" w:color="auto"/>
            </w:tcBorders>
            <w:noWrap/>
            <w:vAlign w:val="center"/>
            <w:hideMark/>
          </w:tcPr>
          <w:p w14:paraId="05325446" w14:textId="77777777" w:rsidR="00154C63" w:rsidRPr="00351632" w:rsidRDefault="00154C63" w:rsidP="00154C63">
            <w:pPr>
              <w:jc w:val="both"/>
            </w:pPr>
            <w:r w:rsidRPr="00351632">
              <w:t>XXII</w:t>
            </w:r>
          </w:p>
        </w:tc>
        <w:tc>
          <w:tcPr>
            <w:tcW w:w="6364" w:type="dxa"/>
            <w:tcBorders>
              <w:top w:val="single" w:sz="4" w:space="0" w:color="auto"/>
              <w:left w:val="single" w:sz="4" w:space="0" w:color="auto"/>
              <w:bottom w:val="single" w:sz="4" w:space="0" w:color="auto"/>
              <w:right w:val="single" w:sz="4" w:space="0" w:color="auto"/>
            </w:tcBorders>
            <w:vAlign w:val="center"/>
            <w:hideMark/>
          </w:tcPr>
          <w:p w14:paraId="76D7A428" w14:textId="77777777" w:rsidR="00154C63" w:rsidRPr="00351632" w:rsidRDefault="00154C63" w:rsidP="00154C63">
            <w:pPr>
              <w:jc w:val="both"/>
            </w:pPr>
            <w:r w:rsidRPr="00351632">
              <w:t>Šifre za posebne namjene (COVID-19)</w:t>
            </w:r>
          </w:p>
        </w:tc>
        <w:tc>
          <w:tcPr>
            <w:tcW w:w="99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49C186DB" w14:textId="77777777" w:rsidR="00154C63" w:rsidRPr="00351632" w:rsidRDefault="00154C63" w:rsidP="00154C63">
            <w:pPr>
              <w:jc w:val="both"/>
            </w:pPr>
            <w:r w:rsidRPr="00351632">
              <w:t>10</w:t>
            </w:r>
          </w:p>
        </w:tc>
        <w:tc>
          <w:tcPr>
            <w:tcW w:w="887" w:type="dxa"/>
            <w:tcBorders>
              <w:top w:val="single" w:sz="4" w:space="0" w:color="auto"/>
              <w:left w:val="single" w:sz="4" w:space="0" w:color="auto"/>
              <w:bottom w:val="single" w:sz="4" w:space="0" w:color="auto"/>
              <w:right w:val="single" w:sz="4" w:space="0" w:color="auto"/>
            </w:tcBorders>
            <w:noWrap/>
            <w:vAlign w:val="center"/>
            <w:hideMark/>
          </w:tcPr>
          <w:p w14:paraId="205F6C95" w14:textId="77777777" w:rsidR="00154C63" w:rsidRPr="00351632" w:rsidRDefault="00154C63" w:rsidP="00154C63">
            <w:pPr>
              <w:jc w:val="both"/>
            </w:pPr>
            <w:r w:rsidRPr="00351632">
              <w:t>0,59</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07D54E9F" w14:textId="77777777" w:rsidR="00154C63" w:rsidRPr="00351632" w:rsidRDefault="00154C63" w:rsidP="00154C63">
            <w:pPr>
              <w:jc w:val="both"/>
            </w:pPr>
            <w:r w:rsidRPr="00351632">
              <w:t>11</w:t>
            </w:r>
          </w:p>
        </w:tc>
      </w:tr>
      <w:tr w:rsidR="00351632" w:rsidRPr="00351632" w14:paraId="655B8D78" w14:textId="77777777" w:rsidTr="005F2FAA">
        <w:trPr>
          <w:trHeight w:val="340"/>
        </w:trPr>
        <w:tc>
          <w:tcPr>
            <w:tcW w:w="683"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bottom"/>
            <w:hideMark/>
          </w:tcPr>
          <w:p w14:paraId="3943DE80" w14:textId="77777777" w:rsidR="00154C63" w:rsidRPr="00351632" w:rsidRDefault="00154C63" w:rsidP="00154C63">
            <w:pPr>
              <w:jc w:val="both"/>
              <w:rPr>
                <w:b/>
                <w:bCs/>
              </w:rPr>
            </w:pPr>
            <w:r w:rsidRPr="00351632">
              <w:rPr>
                <w:b/>
                <w:bCs/>
              </w:rPr>
              <w:t> </w:t>
            </w:r>
          </w:p>
        </w:tc>
        <w:tc>
          <w:tcPr>
            <w:tcW w:w="63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BBBB36E" w14:textId="77777777" w:rsidR="00154C63" w:rsidRPr="00351632" w:rsidRDefault="00154C63" w:rsidP="00154C63">
            <w:pPr>
              <w:jc w:val="both"/>
              <w:rPr>
                <w:b/>
                <w:bCs/>
              </w:rPr>
            </w:pPr>
            <w:r w:rsidRPr="00351632">
              <w:rPr>
                <w:b/>
                <w:bCs/>
              </w:rPr>
              <w:t>UKUPNO</w:t>
            </w:r>
          </w:p>
        </w:tc>
        <w:tc>
          <w:tcPr>
            <w:tcW w:w="993"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hideMark/>
          </w:tcPr>
          <w:p w14:paraId="6ADF887B" w14:textId="77777777" w:rsidR="00154C63" w:rsidRPr="00351632" w:rsidRDefault="00154C63" w:rsidP="00154C63">
            <w:pPr>
              <w:jc w:val="both"/>
              <w:rPr>
                <w:b/>
                <w:bCs/>
              </w:rPr>
            </w:pPr>
            <w:r w:rsidRPr="00351632">
              <w:rPr>
                <w:b/>
                <w:bCs/>
              </w:rPr>
              <w:t>1.695</w:t>
            </w:r>
          </w:p>
        </w:tc>
        <w:tc>
          <w:tcPr>
            <w:tcW w:w="887"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hideMark/>
          </w:tcPr>
          <w:p w14:paraId="1C83CAE6" w14:textId="77777777" w:rsidR="00154C63" w:rsidRPr="00351632" w:rsidRDefault="00154C63" w:rsidP="00154C63">
            <w:pPr>
              <w:jc w:val="both"/>
              <w:rPr>
                <w:b/>
                <w:bCs/>
              </w:rPr>
            </w:pPr>
            <w:r w:rsidRPr="00351632">
              <w:rPr>
                <w:b/>
                <w:bCs/>
              </w:rPr>
              <w:t>100,00</w:t>
            </w:r>
          </w:p>
        </w:tc>
        <w:tc>
          <w:tcPr>
            <w:tcW w:w="713"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hideMark/>
          </w:tcPr>
          <w:p w14:paraId="070BA8E8" w14:textId="77777777" w:rsidR="00154C63" w:rsidRPr="00351632" w:rsidRDefault="00154C63" w:rsidP="00154C63">
            <w:pPr>
              <w:jc w:val="both"/>
              <w:rPr>
                <w:b/>
                <w:bCs/>
              </w:rPr>
            </w:pPr>
            <w:r w:rsidRPr="00351632">
              <w:rPr>
                <w:b/>
                <w:bCs/>
              </w:rPr>
              <w:t> </w:t>
            </w:r>
          </w:p>
        </w:tc>
      </w:tr>
    </w:tbl>
    <w:p w14:paraId="781EF395" w14:textId="77777777" w:rsidR="005F2FAA" w:rsidRPr="00351632" w:rsidRDefault="005F2FAA" w:rsidP="00154C63">
      <w:pPr>
        <w:jc w:val="both"/>
        <w:rPr>
          <w:b/>
          <w:bCs/>
        </w:rPr>
      </w:pPr>
    </w:p>
    <w:p w14:paraId="76A89E9B" w14:textId="2DED6B1E" w:rsidR="00154C63" w:rsidRPr="00663CD2" w:rsidRDefault="005F2FAA" w:rsidP="00154C63">
      <w:pPr>
        <w:jc w:val="both"/>
      </w:pPr>
      <w:r w:rsidRPr="00663CD2">
        <w:t xml:space="preserve">Tablica </w:t>
      </w:r>
      <w:r w:rsidR="00FD1486" w:rsidRPr="00663CD2">
        <w:t>36</w:t>
      </w:r>
      <w:r w:rsidRPr="00663CD2">
        <w:t xml:space="preserve">. </w:t>
      </w:r>
      <w:r w:rsidR="00154C63" w:rsidRPr="00663CD2">
        <w:t>Deset vodećih uzroka smrti u Karlovačkoj županiji u 2024. godini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794"/>
        <w:gridCol w:w="1306"/>
        <w:gridCol w:w="5725"/>
        <w:gridCol w:w="907"/>
        <w:gridCol w:w="851"/>
      </w:tblGrid>
      <w:tr w:rsidR="00351632" w:rsidRPr="00351632" w14:paraId="5EF565E7" w14:textId="77777777" w:rsidTr="00A775FC">
        <w:trPr>
          <w:cantSplit/>
          <w:trHeight w:val="262"/>
          <w:jc w:val="center"/>
        </w:trPr>
        <w:tc>
          <w:tcPr>
            <w:tcW w:w="79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3DD9877C" w14:textId="77777777" w:rsidR="00154C63" w:rsidRPr="00351632" w:rsidRDefault="00154C63" w:rsidP="00154C63">
            <w:pPr>
              <w:jc w:val="both"/>
              <w:rPr>
                <w:b/>
                <w:bCs/>
              </w:rPr>
            </w:pPr>
            <w:r w:rsidRPr="00351632">
              <w:rPr>
                <w:b/>
                <w:bCs/>
              </w:rPr>
              <w:t>R. broj</w:t>
            </w:r>
          </w:p>
        </w:tc>
        <w:tc>
          <w:tcPr>
            <w:tcW w:w="130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D2F7E88" w14:textId="77777777" w:rsidR="00154C63" w:rsidRPr="00351632" w:rsidRDefault="00154C63" w:rsidP="00154C63">
            <w:pPr>
              <w:jc w:val="both"/>
              <w:rPr>
                <w:b/>
                <w:bCs/>
              </w:rPr>
            </w:pPr>
            <w:r w:rsidRPr="00351632">
              <w:rPr>
                <w:b/>
                <w:bCs/>
              </w:rPr>
              <w:t>Šifra</w:t>
            </w:r>
          </w:p>
        </w:tc>
        <w:tc>
          <w:tcPr>
            <w:tcW w:w="572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216031F" w14:textId="77777777" w:rsidR="00154C63" w:rsidRPr="00351632" w:rsidRDefault="00154C63" w:rsidP="00154C63">
            <w:pPr>
              <w:jc w:val="both"/>
              <w:rPr>
                <w:b/>
                <w:bCs/>
              </w:rPr>
            </w:pPr>
            <w:r w:rsidRPr="00351632">
              <w:rPr>
                <w:b/>
                <w:bCs/>
              </w:rPr>
              <w:t>Dijagnoza</w:t>
            </w:r>
          </w:p>
        </w:tc>
        <w:tc>
          <w:tcPr>
            <w:tcW w:w="907"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1827C54" w14:textId="77777777" w:rsidR="00154C63" w:rsidRPr="00351632" w:rsidRDefault="00154C63" w:rsidP="00154C63">
            <w:pPr>
              <w:jc w:val="both"/>
              <w:rPr>
                <w:b/>
                <w:bCs/>
              </w:rPr>
            </w:pPr>
            <w:r w:rsidRPr="00351632">
              <w:rPr>
                <w:b/>
                <w:bCs/>
              </w:rPr>
              <w:t>Broj</w:t>
            </w:r>
          </w:p>
        </w:tc>
        <w:tc>
          <w:tcPr>
            <w:tcW w:w="851"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5E8619C" w14:textId="77777777" w:rsidR="00154C63" w:rsidRPr="00351632" w:rsidRDefault="00154C63" w:rsidP="00154C63">
            <w:pPr>
              <w:jc w:val="both"/>
              <w:rPr>
                <w:b/>
                <w:bCs/>
              </w:rPr>
            </w:pPr>
            <w:r w:rsidRPr="00351632">
              <w:rPr>
                <w:b/>
                <w:bCs/>
              </w:rPr>
              <w:t>% *</w:t>
            </w:r>
          </w:p>
        </w:tc>
      </w:tr>
      <w:tr w:rsidR="00351632" w:rsidRPr="00351632" w14:paraId="61E8BFBD" w14:textId="77777777" w:rsidTr="00A775FC">
        <w:trPr>
          <w:cantSplit/>
          <w:trHeight w:val="247"/>
          <w:jc w:val="center"/>
        </w:trPr>
        <w:tc>
          <w:tcPr>
            <w:tcW w:w="794" w:type="dxa"/>
            <w:tcBorders>
              <w:top w:val="single" w:sz="4" w:space="0" w:color="auto"/>
              <w:left w:val="single" w:sz="4" w:space="0" w:color="auto"/>
              <w:bottom w:val="single" w:sz="4" w:space="0" w:color="auto"/>
              <w:right w:val="single" w:sz="4" w:space="0" w:color="auto"/>
            </w:tcBorders>
            <w:vAlign w:val="center"/>
            <w:hideMark/>
          </w:tcPr>
          <w:p w14:paraId="07532CA8" w14:textId="77777777" w:rsidR="00154C63" w:rsidRPr="00351632" w:rsidRDefault="00154C63" w:rsidP="00154C63">
            <w:pPr>
              <w:jc w:val="both"/>
            </w:pPr>
            <w:r w:rsidRPr="00351632">
              <w:t>1.</w:t>
            </w:r>
          </w:p>
        </w:tc>
        <w:tc>
          <w:tcPr>
            <w:tcW w:w="1306" w:type="dxa"/>
            <w:tcBorders>
              <w:top w:val="single" w:sz="4" w:space="0" w:color="auto"/>
              <w:left w:val="single" w:sz="4" w:space="0" w:color="auto"/>
              <w:bottom w:val="single" w:sz="4" w:space="0" w:color="auto"/>
              <w:right w:val="single" w:sz="4" w:space="0" w:color="auto"/>
            </w:tcBorders>
            <w:vAlign w:val="center"/>
            <w:hideMark/>
          </w:tcPr>
          <w:p w14:paraId="1CE4E56D" w14:textId="77777777" w:rsidR="00154C63" w:rsidRPr="00351632" w:rsidRDefault="00154C63" w:rsidP="00154C63">
            <w:pPr>
              <w:jc w:val="both"/>
            </w:pPr>
            <w:r w:rsidRPr="00351632">
              <w:t>I10-I15</w:t>
            </w:r>
          </w:p>
        </w:tc>
        <w:tc>
          <w:tcPr>
            <w:tcW w:w="5725" w:type="dxa"/>
            <w:tcBorders>
              <w:top w:val="single" w:sz="4" w:space="0" w:color="auto"/>
              <w:left w:val="single" w:sz="4" w:space="0" w:color="auto"/>
              <w:bottom w:val="single" w:sz="4" w:space="0" w:color="auto"/>
              <w:right w:val="single" w:sz="4" w:space="0" w:color="auto"/>
            </w:tcBorders>
            <w:vAlign w:val="center"/>
            <w:hideMark/>
          </w:tcPr>
          <w:p w14:paraId="14424983" w14:textId="77777777" w:rsidR="00154C63" w:rsidRPr="00351632" w:rsidRDefault="00154C63" w:rsidP="00154C63">
            <w:pPr>
              <w:jc w:val="both"/>
            </w:pPr>
            <w:proofErr w:type="spellStart"/>
            <w:r w:rsidRPr="00351632">
              <w:t>Hipertenzivne</w:t>
            </w:r>
            <w:proofErr w:type="spellEnd"/>
            <w:r w:rsidRPr="00351632">
              <w:t xml:space="preserve"> bolesti</w:t>
            </w:r>
          </w:p>
        </w:tc>
        <w:tc>
          <w:tcPr>
            <w:tcW w:w="90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E0AE1EF" w14:textId="77777777" w:rsidR="00154C63" w:rsidRPr="00351632" w:rsidRDefault="00154C63" w:rsidP="00154C63">
            <w:pPr>
              <w:jc w:val="both"/>
            </w:pPr>
            <w:r w:rsidRPr="00351632">
              <w:t>163</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8A6246" w14:textId="77777777" w:rsidR="00154C63" w:rsidRPr="00351632" w:rsidRDefault="00154C63" w:rsidP="00154C63">
            <w:pPr>
              <w:jc w:val="both"/>
            </w:pPr>
            <w:r w:rsidRPr="00351632">
              <w:t>9,62</w:t>
            </w:r>
          </w:p>
        </w:tc>
      </w:tr>
      <w:tr w:rsidR="00351632" w:rsidRPr="00351632" w14:paraId="07DF81F7" w14:textId="77777777" w:rsidTr="00A775FC">
        <w:trPr>
          <w:cantSplit/>
          <w:trHeight w:val="247"/>
          <w:jc w:val="center"/>
        </w:trPr>
        <w:tc>
          <w:tcPr>
            <w:tcW w:w="794" w:type="dxa"/>
            <w:tcBorders>
              <w:top w:val="single" w:sz="4" w:space="0" w:color="auto"/>
              <w:left w:val="single" w:sz="4" w:space="0" w:color="auto"/>
              <w:bottom w:val="single" w:sz="4" w:space="0" w:color="auto"/>
              <w:right w:val="single" w:sz="4" w:space="0" w:color="auto"/>
            </w:tcBorders>
            <w:vAlign w:val="center"/>
            <w:hideMark/>
          </w:tcPr>
          <w:p w14:paraId="3910AB39" w14:textId="77777777" w:rsidR="00154C63" w:rsidRPr="00351632" w:rsidRDefault="00154C63" w:rsidP="00154C63">
            <w:pPr>
              <w:jc w:val="both"/>
            </w:pPr>
            <w:r w:rsidRPr="00351632">
              <w:t>2.</w:t>
            </w:r>
          </w:p>
        </w:tc>
        <w:tc>
          <w:tcPr>
            <w:tcW w:w="1306" w:type="dxa"/>
            <w:tcBorders>
              <w:top w:val="single" w:sz="4" w:space="0" w:color="auto"/>
              <w:left w:val="single" w:sz="4" w:space="0" w:color="auto"/>
              <w:bottom w:val="single" w:sz="4" w:space="0" w:color="auto"/>
              <w:right w:val="single" w:sz="4" w:space="0" w:color="auto"/>
            </w:tcBorders>
            <w:vAlign w:val="center"/>
            <w:hideMark/>
          </w:tcPr>
          <w:p w14:paraId="4F858352" w14:textId="77777777" w:rsidR="00154C63" w:rsidRPr="00351632" w:rsidRDefault="00154C63" w:rsidP="00154C63">
            <w:pPr>
              <w:jc w:val="both"/>
            </w:pPr>
            <w:r w:rsidRPr="00351632">
              <w:t>I60-I69</w:t>
            </w:r>
          </w:p>
        </w:tc>
        <w:tc>
          <w:tcPr>
            <w:tcW w:w="5725" w:type="dxa"/>
            <w:tcBorders>
              <w:top w:val="single" w:sz="4" w:space="0" w:color="auto"/>
              <w:left w:val="single" w:sz="4" w:space="0" w:color="auto"/>
              <w:bottom w:val="single" w:sz="4" w:space="0" w:color="auto"/>
              <w:right w:val="single" w:sz="4" w:space="0" w:color="auto"/>
            </w:tcBorders>
            <w:vAlign w:val="center"/>
            <w:hideMark/>
          </w:tcPr>
          <w:p w14:paraId="500BC3EB" w14:textId="77777777" w:rsidR="00154C63" w:rsidRPr="00351632" w:rsidRDefault="00154C63" w:rsidP="00154C63">
            <w:pPr>
              <w:jc w:val="both"/>
            </w:pPr>
            <w:r w:rsidRPr="00351632">
              <w:t>Cerebrovaskularne bolesti</w:t>
            </w:r>
          </w:p>
        </w:tc>
        <w:tc>
          <w:tcPr>
            <w:tcW w:w="90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E67F41F" w14:textId="77777777" w:rsidR="00154C63" w:rsidRPr="00351632" w:rsidRDefault="00154C63" w:rsidP="00154C63">
            <w:pPr>
              <w:jc w:val="both"/>
            </w:pPr>
            <w:r w:rsidRPr="00351632">
              <w:t>149</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0D3CBA" w14:textId="77777777" w:rsidR="00154C63" w:rsidRPr="00351632" w:rsidRDefault="00154C63" w:rsidP="00154C63">
            <w:pPr>
              <w:jc w:val="both"/>
            </w:pPr>
            <w:r w:rsidRPr="00351632">
              <w:t>8,79</w:t>
            </w:r>
          </w:p>
        </w:tc>
      </w:tr>
      <w:tr w:rsidR="00351632" w:rsidRPr="00351632" w14:paraId="6ADED864" w14:textId="77777777" w:rsidTr="00A775FC">
        <w:trPr>
          <w:cantSplit/>
          <w:trHeight w:val="247"/>
          <w:jc w:val="center"/>
        </w:trPr>
        <w:tc>
          <w:tcPr>
            <w:tcW w:w="794" w:type="dxa"/>
            <w:tcBorders>
              <w:top w:val="single" w:sz="4" w:space="0" w:color="auto"/>
              <w:left w:val="single" w:sz="4" w:space="0" w:color="auto"/>
              <w:bottom w:val="single" w:sz="4" w:space="0" w:color="auto"/>
              <w:right w:val="single" w:sz="4" w:space="0" w:color="auto"/>
            </w:tcBorders>
            <w:vAlign w:val="center"/>
            <w:hideMark/>
          </w:tcPr>
          <w:p w14:paraId="2489A4C4" w14:textId="77777777" w:rsidR="00154C63" w:rsidRPr="00351632" w:rsidRDefault="00154C63" w:rsidP="00154C63">
            <w:pPr>
              <w:jc w:val="both"/>
            </w:pPr>
            <w:r w:rsidRPr="00351632">
              <w:t>3.</w:t>
            </w:r>
          </w:p>
        </w:tc>
        <w:tc>
          <w:tcPr>
            <w:tcW w:w="1306" w:type="dxa"/>
            <w:tcBorders>
              <w:top w:val="single" w:sz="4" w:space="0" w:color="auto"/>
              <w:left w:val="single" w:sz="4" w:space="0" w:color="auto"/>
              <w:bottom w:val="single" w:sz="4" w:space="0" w:color="auto"/>
              <w:right w:val="single" w:sz="4" w:space="0" w:color="auto"/>
            </w:tcBorders>
            <w:vAlign w:val="center"/>
            <w:hideMark/>
          </w:tcPr>
          <w:p w14:paraId="4F82CA58" w14:textId="77777777" w:rsidR="00154C63" w:rsidRPr="00351632" w:rsidRDefault="00154C63" w:rsidP="00154C63">
            <w:pPr>
              <w:jc w:val="both"/>
            </w:pPr>
            <w:r w:rsidRPr="00351632">
              <w:t>I20-I25</w:t>
            </w:r>
          </w:p>
        </w:tc>
        <w:tc>
          <w:tcPr>
            <w:tcW w:w="5725" w:type="dxa"/>
            <w:tcBorders>
              <w:top w:val="single" w:sz="4" w:space="0" w:color="auto"/>
              <w:left w:val="single" w:sz="4" w:space="0" w:color="auto"/>
              <w:bottom w:val="single" w:sz="4" w:space="0" w:color="auto"/>
              <w:right w:val="single" w:sz="4" w:space="0" w:color="auto"/>
            </w:tcBorders>
            <w:vAlign w:val="center"/>
            <w:hideMark/>
          </w:tcPr>
          <w:p w14:paraId="67997552" w14:textId="77777777" w:rsidR="00154C63" w:rsidRPr="00351632" w:rsidRDefault="00154C63" w:rsidP="00154C63">
            <w:pPr>
              <w:jc w:val="both"/>
            </w:pPr>
            <w:proofErr w:type="spellStart"/>
            <w:r w:rsidRPr="00351632">
              <w:t>Ishemične</w:t>
            </w:r>
            <w:proofErr w:type="spellEnd"/>
            <w:r w:rsidRPr="00351632">
              <w:t xml:space="preserve"> bolesti srca</w:t>
            </w:r>
          </w:p>
        </w:tc>
        <w:tc>
          <w:tcPr>
            <w:tcW w:w="90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536C573" w14:textId="77777777" w:rsidR="00154C63" w:rsidRPr="00351632" w:rsidRDefault="00154C63" w:rsidP="00154C63">
            <w:pPr>
              <w:jc w:val="both"/>
            </w:pPr>
            <w:r w:rsidRPr="00351632">
              <w:t>141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418D85" w14:textId="77777777" w:rsidR="00154C63" w:rsidRPr="00351632" w:rsidRDefault="00154C63" w:rsidP="00154C63">
            <w:pPr>
              <w:jc w:val="both"/>
            </w:pPr>
            <w:r w:rsidRPr="00351632">
              <w:t>8,32</w:t>
            </w:r>
          </w:p>
        </w:tc>
      </w:tr>
      <w:tr w:rsidR="00351632" w:rsidRPr="00351632" w14:paraId="05ECFC4D" w14:textId="77777777" w:rsidTr="00A775FC">
        <w:trPr>
          <w:cantSplit/>
          <w:trHeight w:val="247"/>
          <w:jc w:val="center"/>
        </w:trPr>
        <w:tc>
          <w:tcPr>
            <w:tcW w:w="794" w:type="dxa"/>
            <w:tcBorders>
              <w:top w:val="single" w:sz="4" w:space="0" w:color="auto"/>
              <w:left w:val="single" w:sz="4" w:space="0" w:color="auto"/>
              <w:bottom w:val="single" w:sz="4" w:space="0" w:color="auto"/>
              <w:right w:val="single" w:sz="4" w:space="0" w:color="auto"/>
            </w:tcBorders>
            <w:vAlign w:val="center"/>
            <w:hideMark/>
          </w:tcPr>
          <w:p w14:paraId="0220738F" w14:textId="77777777" w:rsidR="00154C63" w:rsidRPr="00351632" w:rsidRDefault="00154C63" w:rsidP="00154C63">
            <w:pPr>
              <w:jc w:val="both"/>
            </w:pPr>
            <w:r w:rsidRPr="00351632">
              <w:t>2.</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1FDF8E9" w14:textId="77777777" w:rsidR="00154C63" w:rsidRPr="00351632" w:rsidRDefault="00154C63" w:rsidP="00154C63">
            <w:pPr>
              <w:jc w:val="both"/>
            </w:pPr>
            <w:r w:rsidRPr="00351632">
              <w:t>E10-E14</w:t>
            </w:r>
          </w:p>
        </w:tc>
        <w:tc>
          <w:tcPr>
            <w:tcW w:w="5725" w:type="dxa"/>
            <w:tcBorders>
              <w:top w:val="single" w:sz="4" w:space="0" w:color="auto"/>
              <w:left w:val="single" w:sz="4" w:space="0" w:color="auto"/>
              <w:bottom w:val="single" w:sz="4" w:space="0" w:color="auto"/>
              <w:right w:val="single" w:sz="4" w:space="0" w:color="auto"/>
            </w:tcBorders>
            <w:vAlign w:val="center"/>
            <w:hideMark/>
          </w:tcPr>
          <w:p w14:paraId="7742D2D1" w14:textId="77777777" w:rsidR="00154C63" w:rsidRPr="00351632" w:rsidRDefault="00154C63" w:rsidP="00154C63">
            <w:pPr>
              <w:jc w:val="both"/>
            </w:pPr>
            <w:r w:rsidRPr="00351632">
              <w:t xml:space="preserve">Dijabetes </w:t>
            </w:r>
            <w:proofErr w:type="spellStart"/>
            <w:r w:rsidRPr="00351632">
              <w:t>melitus</w:t>
            </w:r>
            <w:proofErr w:type="spellEnd"/>
            <w:r w:rsidRPr="00351632">
              <w:t xml:space="preserve"> (šećerna bolest)</w:t>
            </w:r>
          </w:p>
        </w:tc>
        <w:tc>
          <w:tcPr>
            <w:tcW w:w="90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99E9A67" w14:textId="77777777" w:rsidR="00154C63" w:rsidRPr="00351632" w:rsidRDefault="00154C63" w:rsidP="00154C63">
            <w:pPr>
              <w:jc w:val="both"/>
            </w:pPr>
            <w:r w:rsidRPr="00351632">
              <w:t>132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9652A3" w14:textId="77777777" w:rsidR="00154C63" w:rsidRPr="00351632" w:rsidRDefault="00154C63" w:rsidP="00154C63">
            <w:pPr>
              <w:jc w:val="both"/>
            </w:pPr>
            <w:r w:rsidRPr="00351632">
              <w:t>7,79</w:t>
            </w:r>
          </w:p>
        </w:tc>
      </w:tr>
      <w:tr w:rsidR="00351632" w:rsidRPr="00351632" w14:paraId="34A727D4" w14:textId="77777777" w:rsidTr="00A775FC">
        <w:trPr>
          <w:cantSplit/>
          <w:trHeight w:val="247"/>
          <w:jc w:val="center"/>
        </w:trPr>
        <w:tc>
          <w:tcPr>
            <w:tcW w:w="794" w:type="dxa"/>
            <w:tcBorders>
              <w:top w:val="single" w:sz="4" w:space="0" w:color="auto"/>
              <w:left w:val="single" w:sz="4" w:space="0" w:color="auto"/>
              <w:bottom w:val="single" w:sz="4" w:space="0" w:color="auto"/>
              <w:right w:val="single" w:sz="4" w:space="0" w:color="auto"/>
            </w:tcBorders>
            <w:vAlign w:val="center"/>
            <w:hideMark/>
          </w:tcPr>
          <w:p w14:paraId="6F97DB94" w14:textId="77777777" w:rsidR="00154C63" w:rsidRPr="00351632" w:rsidRDefault="00154C63" w:rsidP="00154C63">
            <w:pPr>
              <w:jc w:val="both"/>
            </w:pPr>
            <w:r w:rsidRPr="00351632">
              <w:t>5.</w:t>
            </w:r>
          </w:p>
        </w:tc>
        <w:tc>
          <w:tcPr>
            <w:tcW w:w="1306" w:type="dxa"/>
            <w:tcBorders>
              <w:top w:val="single" w:sz="4" w:space="0" w:color="auto"/>
              <w:left w:val="single" w:sz="4" w:space="0" w:color="auto"/>
              <w:bottom w:val="single" w:sz="4" w:space="0" w:color="auto"/>
              <w:right w:val="single" w:sz="4" w:space="0" w:color="auto"/>
            </w:tcBorders>
            <w:vAlign w:val="center"/>
            <w:hideMark/>
          </w:tcPr>
          <w:p w14:paraId="2FCFB327" w14:textId="77777777" w:rsidR="00154C63" w:rsidRPr="00351632" w:rsidRDefault="00154C63" w:rsidP="00154C63">
            <w:pPr>
              <w:jc w:val="both"/>
            </w:pPr>
            <w:r w:rsidRPr="00351632">
              <w:t>C33-C34</w:t>
            </w:r>
          </w:p>
        </w:tc>
        <w:tc>
          <w:tcPr>
            <w:tcW w:w="5725" w:type="dxa"/>
            <w:tcBorders>
              <w:top w:val="single" w:sz="4" w:space="0" w:color="auto"/>
              <w:left w:val="single" w:sz="4" w:space="0" w:color="auto"/>
              <w:bottom w:val="single" w:sz="4" w:space="0" w:color="auto"/>
              <w:right w:val="single" w:sz="4" w:space="0" w:color="auto"/>
            </w:tcBorders>
            <w:vAlign w:val="center"/>
            <w:hideMark/>
          </w:tcPr>
          <w:p w14:paraId="4E18B8B5" w14:textId="77777777" w:rsidR="00154C63" w:rsidRPr="00351632" w:rsidRDefault="00154C63" w:rsidP="00154C63">
            <w:pPr>
              <w:jc w:val="both"/>
            </w:pPr>
            <w:r w:rsidRPr="00351632">
              <w:t>Zloćudna novotvorina dušnika, dušnice i pluća</w:t>
            </w:r>
          </w:p>
        </w:tc>
        <w:tc>
          <w:tcPr>
            <w:tcW w:w="90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572D3EB" w14:textId="77777777" w:rsidR="00154C63" w:rsidRPr="00351632" w:rsidRDefault="00154C63" w:rsidP="00154C63">
            <w:pPr>
              <w:jc w:val="both"/>
            </w:pPr>
            <w:r w:rsidRPr="00351632">
              <w:t>95</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38A1E2" w14:textId="77777777" w:rsidR="00154C63" w:rsidRPr="00351632" w:rsidRDefault="00154C63" w:rsidP="00154C63">
            <w:pPr>
              <w:jc w:val="both"/>
            </w:pPr>
            <w:r w:rsidRPr="00351632">
              <w:t>5,60</w:t>
            </w:r>
          </w:p>
        </w:tc>
      </w:tr>
      <w:tr w:rsidR="00351632" w:rsidRPr="00351632" w14:paraId="037712A5" w14:textId="77777777" w:rsidTr="00A775FC">
        <w:trPr>
          <w:cantSplit/>
          <w:trHeight w:val="247"/>
          <w:jc w:val="center"/>
        </w:trPr>
        <w:tc>
          <w:tcPr>
            <w:tcW w:w="794" w:type="dxa"/>
            <w:tcBorders>
              <w:top w:val="single" w:sz="4" w:space="0" w:color="auto"/>
              <w:left w:val="single" w:sz="4" w:space="0" w:color="auto"/>
              <w:bottom w:val="single" w:sz="4" w:space="0" w:color="auto"/>
              <w:right w:val="single" w:sz="4" w:space="0" w:color="auto"/>
            </w:tcBorders>
            <w:vAlign w:val="center"/>
            <w:hideMark/>
          </w:tcPr>
          <w:p w14:paraId="0BAFC9DC" w14:textId="77777777" w:rsidR="00154C63" w:rsidRPr="00351632" w:rsidRDefault="00154C63" w:rsidP="00154C63">
            <w:pPr>
              <w:jc w:val="both"/>
            </w:pPr>
            <w:r w:rsidRPr="00351632">
              <w:t>6.</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1DFA83A" w14:textId="77777777" w:rsidR="00154C63" w:rsidRPr="00351632" w:rsidRDefault="00154C63" w:rsidP="00154C63">
            <w:pPr>
              <w:jc w:val="both"/>
            </w:pPr>
            <w:r w:rsidRPr="00351632">
              <w:t>J40-J47</w:t>
            </w:r>
          </w:p>
        </w:tc>
        <w:tc>
          <w:tcPr>
            <w:tcW w:w="5725" w:type="dxa"/>
            <w:tcBorders>
              <w:top w:val="single" w:sz="4" w:space="0" w:color="auto"/>
              <w:left w:val="single" w:sz="4" w:space="0" w:color="auto"/>
              <w:bottom w:val="single" w:sz="4" w:space="0" w:color="auto"/>
              <w:right w:val="single" w:sz="4" w:space="0" w:color="auto"/>
            </w:tcBorders>
            <w:vAlign w:val="center"/>
            <w:hideMark/>
          </w:tcPr>
          <w:p w14:paraId="2C45B8D3" w14:textId="77777777" w:rsidR="00154C63" w:rsidRPr="00351632" w:rsidRDefault="00154C63" w:rsidP="00154C63">
            <w:pPr>
              <w:jc w:val="both"/>
            </w:pPr>
            <w:r w:rsidRPr="00351632">
              <w:t>Kronične bolesti donjega dišnog sustava</w:t>
            </w:r>
          </w:p>
        </w:tc>
        <w:tc>
          <w:tcPr>
            <w:tcW w:w="90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9D044F5" w14:textId="77777777" w:rsidR="00154C63" w:rsidRPr="00351632" w:rsidRDefault="00154C63" w:rsidP="00154C63">
            <w:pPr>
              <w:jc w:val="both"/>
            </w:pPr>
            <w:r w:rsidRPr="00351632">
              <w:t>94</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F2175D" w14:textId="77777777" w:rsidR="00154C63" w:rsidRPr="00351632" w:rsidRDefault="00154C63" w:rsidP="00154C63">
            <w:pPr>
              <w:jc w:val="both"/>
            </w:pPr>
            <w:r w:rsidRPr="00351632">
              <w:t>5,55</w:t>
            </w:r>
          </w:p>
        </w:tc>
      </w:tr>
      <w:tr w:rsidR="00351632" w:rsidRPr="00351632" w14:paraId="73E376CC" w14:textId="77777777" w:rsidTr="00A775FC">
        <w:trPr>
          <w:cantSplit/>
          <w:trHeight w:val="247"/>
          <w:jc w:val="center"/>
        </w:trPr>
        <w:tc>
          <w:tcPr>
            <w:tcW w:w="794" w:type="dxa"/>
            <w:tcBorders>
              <w:top w:val="single" w:sz="4" w:space="0" w:color="auto"/>
              <w:left w:val="single" w:sz="4" w:space="0" w:color="auto"/>
              <w:bottom w:val="single" w:sz="4" w:space="0" w:color="auto"/>
              <w:right w:val="single" w:sz="4" w:space="0" w:color="auto"/>
            </w:tcBorders>
            <w:vAlign w:val="center"/>
            <w:hideMark/>
          </w:tcPr>
          <w:p w14:paraId="0A12FED7" w14:textId="77777777" w:rsidR="00154C63" w:rsidRPr="00351632" w:rsidRDefault="00154C63" w:rsidP="00154C63">
            <w:pPr>
              <w:jc w:val="both"/>
            </w:pPr>
            <w:r w:rsidRPr="00351632">
              <w:t>7.</w:t>
            </w:r>
          </w:p>
        </w:tc>
        <w:tc>
          <w:tcPr>
            <w:tcW w:w="1306" w:type="dxa"/>
            <w:tcBorders>
              <w:top w:val="single" w:sz="4" w:space="0" w:color="auto"/>
              <w:left w:val="single" w:sz="4" w:space="0" w:color="auto"/>
              <w:bottom w:val="single" w:sz="4" w:space="0" w:color="auto"/>
              <w:right w:val="single" w:sz="4" w:space="0" w:color="auto"/>
            </w:tcBorders>
            <w:vAlign w:val="center"/>
            <w:hideMark/>
          </w:tcPr>
          <w:p w14:paraId="15C728BE" w14:textId="77777777" w:rsidR="00154C63" w:rsidRPr="00351632" w:rsidRDefault="00154C63" w:rsidP="00154C63">
            <w:pPr>
              <w:jc w:val="both"/>
            </w:pPr>
            <w:r w:rsidRPr="00351632">
              <w:t>C18-C21</w:t>
            </w:r>
          </w:p>
        </w:tc>
        <w:tc>
          <w:tcPr>
            <w:tcW w:w="5725" w:type="dxa"/>
            <w:tcBorders>
              <w:top w:val="single" w:sz="4" w:space="0" w:color="auto"/>
              <w:left w:val="single" w:sz="4" w:space="0" w:color="auto"/>
              <w:bottom w:val="single" w:sz="4" w:space="0" w:color="auto"/>
              <w:right w:val="single" w:sz="4" w:space="0" w:color="auto"/>
            </w:tcBorders>
            <w:vAlign w:val="center"/>
            <w:hideMark/>
          </w:tcPr>
          <w:p w14:paraId="1472C210" w14:textId="77777777" w:rsidR="00154C63" w:rsidRPr="00351632" w:rsidRDefault="00154C63" w:rsidP="00154C63">
            <w:pPr>
              <w:jc w:val="both"/>
            </w:pPr>
            <w:r w:rsidRPr="00351632">
              <w:t>Zloćudna novotvorina debelog crijeva, rektuma i anusa</w:t>
            </w:r>
          </w:p>
        </w:tc>
        <w:tc>
          <w:tcPr>
            <w:tcW w:w="90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18BACC4" w14:textId="77777777" w:rsidR="00154C63" w:rsidRPr="00351632" w:rsidRDefault="00154C63" w:rsidP="00154C63">
            <w:pPr>
              <w:jc w:val="both"/>
            </w:pPr>
            <w:r w:rsidRPr="00351632">
              <w:t>63</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6FA396" w14:textId="77777777" w:rsidR="00154C63" w:rsidRPr="00351632" w:rsidRDefault="00154C63" w:rsidP="00154C63">
            <w:pPr>
              <w:jc w:val="both"/>
            </w:pPr>
            <w:r w:rsidRPr="00351632">
              <w:t>3,72</w:t>
            </w:r>
          </w:p>
        </w:tc>
      </w:tr>
      <w:tr w:rsidR="00351632" w:rsidRPr="00351632" w14:paraId="4480596E" w14:textId="77777777" w:rsidTr="00A775FC">
        <w:trPr>
          <w:cantSplit/>
          <w:trHeight w:val="247"/>
          <w:jc w:val="center"/>
        </w:trPr>
        <w:tc>
          <w:tcPr>
            <w:tcW w:w="794" w:type="dxa"/>
            <w:tcBorders>
              <w:top w:val="single" w:sz="4" w:space="0" w:color="auto"/>
              <w:left w:val="single" w:sz="4" w:space="0" w:color="auto"/>
              <w:bottom w:val="single" w:sz="4" w:space="0" w:color="auto"/>
              <w:right w:val="single" w:sz="4" w:space="0" w:color="auto"/>
            </w:tcBorders>
            <w:vAlign w:val="center"/>
            <w:hideMark/>
          </w:tcPr>
          <w:p w14:paraId="785170FC" w14:textId="77777777" w:rsidR="00154C63" w:rsidRPr="00351632" w:rsidRDefault="00154C63" w:rsidP="00154C63">
            <w:pPr>
              <w:jc w:val="both"/>
            </w:pPr>
            <w:r w:rsidRPr="00351632">
              <w:t>8.</w:t>
            </w:r>
          </w:p>
        </w:tc>
        <w:tc>
          <w:tcPr>
            <w:tcW w:w="1306" w:type="dxa"/>
            <w:tcBorders>
              <w:top w:val="single" w:sz="4" w:space="0" w:color="auto"/>
              <w:left w:val="single" w:sz="4" w:space="0" w:color="auto"/>
              <w:bottom w:val="single" w:sz="4" w:space="0" w:color="auto"/>
              <w:right w:val="single" w:sz="4" w:space="0" w:color="auto"/>
            </w:tcBorders>
            <w:vAlign w:val="center"/>
            <w:hideMark/>
          </w:tcPr>
          <w:p w14:paraId="67685D91" w14:textId="77777777" w:rsidR="00154C63" w:rsidRPr="00351632" w:rsidRDefault="00154C63" w:rsidP="00154C63">
            <w:pPr>
              <w:jc w:val="both"/>
            </w:pPr>
            <w:r w:rsidRPr="00351632">
              <w:t>N17-N19</w:t>
            </w:r>
          </w:p>
        </w:tc>
        <w:tc>
          <w:tcPr>
            <w:tcW w:w="5725" w:type="dxa"/>
            <w:tcBorders>
              <w:top w:val="single" w:sz="4" w:space="0" w:color="auto"/>
              <w:left w:val="single" w:sz="4" w:space="0" w:color="auto"/>
              <w:bottom w:val="single" w:sz="4" w:space="0" w:color="auto"/>
              <w:right w:val="single" w:sz="4" w:space="0" w:color="auto"/>
            </w:tcBorders>
            <w:vAlign w:val="center"/>
            <w:hideMark/>
          </w:tcPr>
          <w:p w14:paraId="29DA84C7" w14:textId="77777777" w:rsidR="00154C63" w:rsidRPr="00351632" w:rsidRDefault="00154C63" w:rsidP="00154C63">
            <w:pPr>
              <w:jc w:val="both"/>
            </w:pPr>
            <w:r w:rsidRPr="00351632">
              <w:t>Bubrežna insuficijencija</w:t>
            </w:r>
          </w:p>
        </w:tc>
        <w:tc>
          <w:tcPr>
            <w:tcW w:w="90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F249EDC" w14:textId="77777777" w:rsidR="00154C63" w:rsidRPr="00351632" w:rsidRDefault="00154C63" w:rsidP="00154C63">
            <w:pPr>
              <w:jc w:val="both"/>
            </w:pPr>
            <w:r w:rsidRPr="00351632">
              <w:t>56</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EF2C38" w14:textId="77777777" w:rsidR="00154C63" w:rsidRPr="00351632" w:rsidRDefault="00154C63" w:rsidP="00154C63">
            <w:pPr>
              <w:jc w:val="both"/>
            </w:pPr>
            <w:r w:rsidRPr="00351632">
              <w:t>3,30</w:t>
            </w:r>
          </w:p>
        </w:tc>
      </w:tr>
      <w:tr w:rsidR="00351632" w:rsidRPr="00351632" w14:paraId="36D6E73F" w14:textId="77777777" w:rsidTr="00A775FC">
        <w:trPr>
          <w:cantSplit/>
          <w:trHeight w:val="247"/>
          <w:jc w:val="center"/>
        </w:trPr>
        <w:tc>
          <w:tcPr>
            <w:tcW w:w="794" w:type="dxa"/>
            <w:tcBorders>
              <w:top w:val="single" w:sz="4" w:space="0" w:color="auto"/>
              <w:left w:val="single" w:sz="4" w:space="0" w:color="auto"/>
              <w:bottom w:val="single" w:sz="4" w:space="0" w:color="auto"/>
              <w:right w:val="single" w:sz="4" w:space="0" w:color="auto"/>
            </w:tcBorders>
            <w:vAlign w:val="center"/>
            <w:hideMark/>
          </w:tcPr>
          <w:p w14:paraId="0AF398D2" w14:textId="77777777" w:rsidR="00154C63" w:rsidRPr="00351632" w:rsidRDefault="00154C63" w:rsidP="00154C63">
            <w:pPr>
              <w:jc w:val="both"/>
            </w:pPr>
            <w:r w:rsidRPr="00351632">
              <w:t>9.</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E3A6B2F" w14:textId="77777777" w:rsidR="00154C63" w:rsidRPr="00351632" w:rsidRDefault="00154C63" w:rsidP="00154C63">
            <w:pPr>
              <w:jc w:val="both"/>
            </w:pPr>
            <w:r w:rsidRPr="00351632">
              <w:t>I70-I79</w:t>
            </w:r>
          </w:p>
        </w:tc>
        <w:tc>
          <w:tcPr>
            <w:tcW w:w="5725" w:type="dxa"/>
            <w:tcBorders>
              <w:top w:val="single" w:sz="4" w:space="0" w:color="auto"/>
              <w:left w:val="single" w:sz="4" w:space="0" w:color="auto"/>
              <w:bottom w:val="single" w:sz="4" w:space="0" w:color="auto"/>
              <w:right w:val="single" w:sz="4" w:space="0" w:color="auto"/>
            </w:tcBorders>
            <w:vAlign w:val="center"/>
            <w:hideMark/>
          </w:tcPr>
          <w:p w14:paraId="622EBB12" w14:textId="77777777" w:rsidR="00154C63" w:rsidRPr="00351632" w:rsidRDefault="00154C63" w:rsidP="00154C63">
            <w:pPr>
              <w:jc w:val="both"/>
            </w:pPr>
            <w:r w:rsidRPr="00351632">
              <w:t xml:space="preserve">Bolesti arterija, </w:t>
            </w:r>
            <w:proofErr w:type="spellStart"/>
            <w:r w:rsidRPr="00351632">
              <w:t>arteriola</w:t>
            </w:r>
            <w:proofErr w:type="spellEnd"/>
            <w:r w:rsidRPr="00351632">
              <w:t xml:space="preserve"> i kapilara</w:t>
            </w:r>
          </w:p>
        </w:tc>
        <w:tc>
          <w:tcPr>
            <w:tcW w:w="90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5CB88F1" w14:textId="77777777" w:rsidR="00154C63" w:rsidRPr="00351632" w:rsidRDefault="00154C63" w:rsidP="00154C63">
            <w:pPr>
              <w:jc w:val="both"/>
            </w:pPr>
            <w:r w:rsidRPr="00351632">
              <w:t>33</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515280" w14:textId="77777777" w:rsidR="00154C63" w:rsidRPr="00351632" w:rsidRDefault="00154C63" w:rsidP="00154C63">
            <w:pPr>
              <w:jc w:val="both"/>
            </w:pPr>
            <w:r w:rsidRPr="00351632">
              <w:t>1,95</w:t>
            </w:r>
          </w:p>
        </w:tc>
      </w:tr>
      <w:tr w:rsidR="00351632" w:rsidRPr="00351632" w14:paraId="5084ADD6" w14:textId="77777777" w:rsidTr="00A775FC">
        <w:trPr>
          <w:cantSplit/>
          <w:trHeight w:val="256"/>
          <w:jc w:val="center"/>
        </w:trPr>
        <w:tc>
          <w:tcPr>
            <w:tcW w:w="794" w:type="dxa"/>
            <w:tcBorders>
              <w:top w:val="single" w:sz="4" w:space="0" w:color="auto"/>
              <w:left w:val="single" w:sz="4" w:space="0" w:color="auto"/>
              <w:bottom w:val="single" w:sz="4" w:space="0" w:color="auto"/>
              <w:right w:val="single" w:sz="4" w:space="0" w:color="auto"/>
            </w:tcBorders>
            <w:vAlign w:val="center"/>
            <w:hideMark/>
          </w:tcPr>
          <w:p w14:paraId="6D722131" w14:textId="77777777" w:rsidR="00154C63" w:rsidRPr="00351632" w:rsidRDefault="00154C63" w:rsidP="00154C63">
            <w:pPr>
              <w:jc w:val="both"/>
            </w:pPr>
            <w:r w:rsidRPr="00351632">
              <w:t>10.</w:t>
            </w:r>
          </w:p>
        </w:tc>
        <w:tc>
          <w:tcPr>
            <w:tcW w:w="1306" w:type="dxa"/>
            <w:tcBorders>
              <w:top w:val="single" w:sz="4" w:space="0" w:color="auto"/>
              <w:left w:val="single" w:sz="4" w:space="0" w:color="auto"/>
              <w:bottom w:val="single" w:sz="4" w:space="0" w:color="auto"/>
              <w:right w:val="single" w:sz="4" w:space="0" w:color="auto"/>
            </w:tcBorders>
            <w:vAlign w:val="center"/>
            <w:hideMark/>
          </w:tcPr>
          <w:p w14:paraId="4E7055AD" w14:textId="77777777" w:rsidR="00154C63" w:rsidRPr="00351632" w:rsidRDefault="00154C63" w:rsidP="00154C63">
            <w:pPr>
              <w:jc w:val="both"/>
            </w:pPr>
            <w:r w:rsidRPr="00351632">
              <w:t>I50</w:t>
            </w:r>
          </w:p>
        </w:tc>
        <w:tc>
          <w:tcPr>
            <w:tcW w:w="5725" w:type="dxa"/>
            <w:tcBorders>
              <w:top w:val="single" w:sz="4" w:space="0" w:color="auto"/>
              <w:left w:val="single" w:sz="4" w:space="0" w:color="auto"/>
              <w:bottom w:val="single" w:sz="4" w:space="0" w:color="auto"/>
              <w:right w:val="single" w:sz="4" w:space="0" w:color="auto"/>
            </w:tcBorders>
            <w:vAlign w:val="center"/>
            <w:hideMark/>
          </w:tcPr>
          <w:p w14:paraId="4693B7DF" w14:textId="77777777" w:rsidR="00154C63" w:rsidRPr="00351632" w:rsidRDefault="00154C63" w:rsidP="00154C63">
            <w:pPr>
              <w:jc w:val="both"/>
            </w:pPr>
            <w:r w:rsidRPr="00351632">
              <w:t>Insuficijencija srca</w:t>
            </w:r>
          </w:p>
        </w:tc>
        <w:tc>
          <w:tcPr>
            <w:tcW w:w="90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C01C0AD" w14:textId="77777777" w:rsidR="00154C63" w:rsidRPr="00351632" w:rsidRDefault="00154C63" w:rsidP="00154C63">
            <w:pPr>
              <w:jc w:val="both"/>
            </w:pPr>
            <w:r w:rsidRPr="00351632">
              <w:t>33</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497E71" w14:textId="77777777" w:rsidR="00154C63" w:rsidRPr="00351632" w:rsidRDefault="00154C63" w:rsidP="00154C63">
            <w:pPr>
              <w:jc w:val="both"/>
            </w:pPr>
            <w:r w:rsidRPr="00351632">
              <w:t>1,95</w:t>
            </w:r>
          </w:p>
        </w:tc>
      </w:tr>
    </w:tbl>
    <w:p w14:paraId="3AF6AECC" w14:textId="77777777" w:rsidR="0009318F" w:rsidRPr="00351632" w:rsidRDefault="0009318F" w:rsidP="006177FD">
      <w:pPr>
        <w:jc w:val="both"/>
        <w:rPr>
          <w:b/>
          <w:bCs/>
        </w:rPr>
      </w:pPr>
    </w:p>
    <w:p w14:paraId="794BF3BC" w14:textId="26D700B5" w:rsidR="0082493F" w:rsidRPr="00FD1486" w:rsidRDefault="00AA716F" w:rsidP="001C6FC7">
      <w:pPr>
        <w:pStyle w:val="naslov2sp"/>
      </w:pPr>
      <w:bookmarkStart w:id="15" w:name="_Toc231376944"/>
      <w:r w:rsidRPr="00A751BF">
        <w:t>4.4. Rizici za zdravlje u populaciji</w:t>
      </w:r>
      <w:r w:rsidR="0009318F" w:rsidRPr="00A751BF">
        <w:t xml:space="preserve"> </w:t>
      </w:r>
      <w:r w:rsidR="0082493F" w:rsidRPr="00A751BF">
        <w:t>-  Broj epidemija bolesti koje se prenose hranom i vodom, procjena epidemiološke situacije</w:t>
      </w:r>
      <w:bookmarkEnd w:id="15"/>
      <w:r w:rsidR="0082493F" w:rsidRPr="00A751BF">
        <w:t xml:space="preserve"> </w:t>
      </w:r>
    </w:p>
    <w:p w14:paraId="2E6FAC3C" w14:textId="1FB9218D" w:rsidR="0082493F" w:rsidRPr="00351632" w:rsidRDefault="0082493F" w:rsidP="00663CD2">
      <w:pPr>
        <w:spacing w:line="360" w:lineRule="auto"/>
        <w:ind w:left="68" w:firstLine="640"/>
        <w:jc w:val="both"/>
      </w:pPr>
      <w:r w:rsidRPr="00351632">
        <w:t xml:space="preserve"> Godišnjim izvješćem "EU One Health </w:t>
      </w:r>
      <w:proofErr w:type="spellStart"/>
      <w:r w:rsidRPr="00351632">
        <w:t>zoonoses</w:t>
      </w:r>
      <w:proofErr w:type="spellEnd"/>
      <w:r w:rsidRPr="00351632">
        <w:t xml:space="preserve"> </w:t>
      </w:r>
      <w:proofErr w:type="spellStart"/>
      <w:r w:rsidRPr="00351632">
        <w:t>report</w:t>
      </w:r>
      <w:proofErr w:type="spellEnd"/>
      <w:r w:rsidRPr="00351632">
        <w:t xml:space="preserve">" kojeg su zajedno objavili Europska agencija za sigurnost hrane (EFSA) i Europski centar za sprječavanje i kontrolu bolesti (ECDC) utvrđeno je kako je u 2024. godini, u usporedbi s prethodnom godinom, u Republici Hrvatskoj zabilježen ukupan porast broja prijavljenih slučajeva zoonoza i epidemija koje se prenose hranom, no broj je ipak niži u odnosu na godine prije pandemije. Većina prijavljenih epidemija koje se prenose hranom, 773 odnosno 19,3% slučajeva, uzrokovane su salmonelama. Epidemije su specifične po tome što se prijavljuju samo u slučaju kada je </w:t>
      </w:r>
      <w:r w:rsidRPr="00351632">
        <w:lastRenderedPageBreak/>
        <w:t xml:space="preserve">oboljelo najmanje dvoje ljudi od iste bolesti iz iste kontaminirane hrane. Najčešće se uzrok </w:t>
      </w:r>
      <w:proofErr w:type="spellStart"/>
      <w:r w:rsidRPr="00351632">
        <w:t>salmoneloza</w:t>
      </w:r>
      <w:proofErr w:type="spellEnd"/>
      <w:r w:rsidRPr="00351632">
        <w:t xml:space="preserve"> koje se prenose hranom nalazi u jajima, proizvodima od jaja i "miješanoj hrani", a koju čine obroci sastavljeni od različitih sastojaka. </w:t>
      </w:r>
    </w:p>
    <w:p w14:paraId="0D2F4F98" w14:textId="77777777" w:rsidR="0082493F" w:rsidRPr="00351632" w:rsidRDefault="0082493F" w:rsidP="00663CD2">
      <w:pPr>
        <w:spacing w:line="360" w:lineRule="auto"/>
        <w:ind w:left="68"/>
        <w:jc w:val="both"/>
      </w:pPr>
      <w:r w:rsidRPr="00351632">
        <w:t xml:space="preserve"> </w:t>
      </w:r>
      <w:proofErr w:type="spellStart"/>
      <w:r w:rsidRPr="00351632">
        <w:t>Kampilobakterioza</w:t>
      </w:r>
      <w:proofErr w:type="spellEnd"/>
      <w:r w:rsidRPr="00351632">
        <w:t xml:space="preserve"> i dalje ostaje najučestalije prijavljena zoonoza, s povećanim brojem slučajeva (127.840) u odnosu na 2020. godinu (120.946). Najčešći izvor zaraze je bilo pileće i pureće meso. U Hrvatskoj su prijavljene dvije epidemije uzrokovane </w:t>
      </w:r>
      <w:proofErr w:type="spellStart"/>
      <w:r w:rsidRPr="00351632">
        <w:t>kampilobakterom</w:t>
      </w:r>
      <w:proofErr w:type="spellEnd"/>
      <w:r w:rsidRPr="00351632">
        <w:t xml:space="preserve">, te smo s manje od 0,03 epidemija na 100.000 stanovnika i &lt;0,1 oboljelih na 100.000  svrstani u grupu sa najmanjim brojem epidemija/slučajeva. Hrvatska se nalazi na drugom mjestu po broju </w:t>
      </w:r>
      <w:proofErr w:type="spellStart"/>
      <w:r w:rsidRPr="00351632">
        <w:t>kampilobakterioza</w:t>
      </w:r>
      <w:proofErr w:type="spellEnd"/>
      <w:r w:rsidRPr="00351632">
        <w:t xml:space="preserve"> ljudi povezanih s putovanjima unutar EU-a. </w:t>
      </w:r>
    </w:p>
    <w:p w14:paraId="6B0D2CDE" w14:textId="77777777" w:rsidR="0082493F" w:rsidRPr="00351632" w:rsidRDefault="0082493F" w:rsidP="00663CD2">
      <w:pPr>
        <w:spacing w:line="360" w:lineRule="auto"/>
        <w:ind w:left="68"/>
        <w:jc w:val="both"/>
      </w:pPr>
      <w:r w:rsidRPr="00351632">
        <w:t xml:space="preserve"> Druga najučestalija prijavljena zoonoza u EU je </w:t>
      </w:r>
      <w:proofErr w:type="spellStart"/>
      <w:r w:rsidRPr="00351632">
        <w:t>salmoneloza</w:t>
      </w:r>
      <w:proofErr w:type="spellEnd"/>
      <w:r w:rsidRPr="00351632">
        <w:t xml:space="preserve">, od koje je oboljelo 60.050 ljudi, što je više od 52.702 koliko je prijavljeno u 2020. godini. Broj oboljelih ljudi od </w:t>
      </w:r>
      <w:proofErr w:type="spellStart"/>
      <w:r w:rsidRPr="00351632">
        <w:t>salmoneloze</w:t>
      </w:r>
      <w:proofErr w:type="spellEnd"/>
      <w:r w:rsidRPr="00351632">
        <w:t xml:space="preserve"> u Hrvatskoj je u stalnom padu unazad 5 godina, i za razliku od prosjeka za EU, broj slučajeva u 2021. godini je manji nego u 2020. godini, 605 slučajeva u odnosu na 786 slučajeva u protekloj godini. U 2021. godini zabilježene su četiri epidemije </w:t>
      </w:r>
      <w:proofErr w:type="spellStart"/>
      <w:r w:rsidRPr="00351632">
        <w:t>salmoneloza</w:t>
      </w:r>
      <w:proofErr w:type="spellEnd"/>
      <w:r w:rsidRPr="00351632">
        <w:t xml:space="preserve">.  </w:t>
      </w:r>
    </w:p>
    <w:p w14:paraId="737F38C1" w14:textId="77777777" w:rsidR="0082493F" w:rsidRPr="00351632" w:rsidRDefault="0082493F" w:rsidP="00663CD2">
      <w:pPr>
        <w:spacing w:line="360" w:lineRule="auto"/>
        <w:ind w:left="68"/>
        <w:jc w:val="both"/>
      </w:pPr>
      <w:r w:rsidRPr="00351632">
        <w:t xml:space="preserve"> Na trećem mjestu u EU nalazi se </w:t>
      </w:r>
      <w:proofErr w:type="spellStart"/>
      <w:r w:rsidRPr="00351632">
        <w:t>jersinioza</w:t>
      </w:r>
      <w:proofErr w:type="spellEnd"/>
      <w:r w:rsidRPr="00351632">
        <w:t xml:space="preserve"> (6.789 slučajeva), a slijede bolesti čiji je uzrok </w:t>
      </w:r>
      <w:r w:rsidRPr="00351632">
        <w:rPr>
          <w:i/>
        </w:rPr>
        <w:t xml:space="preserve">E. </w:t>
      </w:r>
      <w:proofErr w:type="spellStart"/>
      <w:r w:rsidRPr="00351632">
        <w:rPr>
          <w:i/>
        </w:rPr>
        <w:t>coli</w:t>
      </w:r>
      <w:proofErr w:type="spellEnd"/>
      <w:r w:rsidRPr="00351632">
        <w:t xml:space="preserve"> koja proizvodi </w:t>
      </w:r>
      <w:proofErr w:type="spellStart"/>
      <w:r w:rsidRPr="00351632">
        <w:t>Shiga</w:t>
      </w:r>
      <w:proofErr w:type="spellEnd"/>
      <w:r w:rsidRPr="00351632">
        <w:t xml:space="preserve"> toksin - STEC (6.084 slučajeva) i </w:t>
      </w:r>
      <w:proofErr w:type="spellStart"/>
      <w:r w:rsidRPr="00351632">
        <w:t>listerioza</w:t>
      </w:r>
      <w:proofErr w:type="spellEnd"/>
      <w:r w:rsidRPr="00351632">
        <w:t xml:space="preserve"> (2.183 slučaja). U Hrvatskoj je u 2021. godini zabilježeno 14 slučajeva oboljelih od </w:t>
      </w:r>
      <w:proofErr w:type="spellStart"/>
      <w:r w:rsidRPr="00351632">
        <w:t>jersinioze</w:t>
      </w:r>
      <w:proofErr w:type="spellEnd"/>
      <w:r w:rsidRPr="00351632">
        <w:t xml:space="preserve">, što je više nego u 2020. (11) i u 2019. (12), ali manje nego u 2018. kada je zabilježeno 20 slučajeva. Hrvatska ima najnižu stopu oboljelih od </w:t>
      </w:r>
      <w:proofErr w:type="spellStart"/>
      <w:r w:rsidRPr="00351632">
        <w:t>listerioze</w:t>
      </w:r>
      <w:proofErr w:type="spellEnd"/>
      <w:r w:rsidRPr="00351632">
        <w:t xml:space="preserve"> (≤ 0.20 na 100.000 stanovnika) zajedno s Bugarskom, Ciprom, Grčkom i Rumunjskom, ali s 8 slučajeva u 2021. godini premašila je prethodne tri godine. U 2021. godini nešto je bio povećan broj prijavljenih slučajeva oboljenja ljudi uzrokovanih sa STEC-om, 12 slučajeva, što je više nego osam u 2020., ali manje od 22 prijavljena slučaja u 2019. godini. Isto tako, u 2021. godini Bugarska (29 slučajeva) i Hrvatska (17 slučajeva) su imale najveću stopu oboljelih ljudi od trihineloze. Hrvatska je bila jedina zemlja koja je prijavila podatke monitoringa za mesne proizvode za četiri proizvoda od mesa (kobasice od svinjskog mesa) koje su uzorkovane kod proizvođača (</w:t>
      </w:r>
      <w:proofErr w:type="spellStart"/>
      <w:r w:rsidRPr="00351632">
        <w:t>farmski</w:t>
      </w:r>
      <w:proofErr w:type="spellEnd"/>
      <w:r w:rsidRPr="00351632">
        <w:t xml:space="preserve"> uzgoj) i koje su bile pozitivne, a u tri je uzorka identificirana </w:t>
      </w:r>
      <w:r w:rsidRPr="00351632">
        <w:rPr>
          <w:i/>
        </w:rPr>
        <w:t xml:space="preserve">T. </w:t>
      </w:r>
      <w:proofErr w:type="spellStart"/>
      <w:r w:rsidRPr="00351632">
        <w:rPr>
          <w:i/>
        </w:rPr>
        <w:t>spiralis</w:t>
      </w:r>
      <w:proofErr w:type="spellEnd"/>
      <w:r w:rsidRPr="00351632">
        <w:t xml:space="preserve">. </w:t>
      </w:r>
      <w:proofErr w:type="spellStart"/>
      <w:r w:rsidRPr="00351632">
        <w:rPr>
          <w:i/>
        </w:rPr>
        <w:t>Trihinela</w:t>
      </w:r>
      <w:proofErr w:type="spellEnd"/>
      <w:r w:rsidRPr="00351632">
        <w:t xml:space="preserve"> </w:t>
      </w:r>
      <w:proofErr w:type="spellStart"/>
      <w:r w:rsidRPr="00351632">
        <w:t>spp</w:t>
      </w:r>
      <w:proofErr w:type="spellEnd"/>
      <w:r w:rsidRPr="00351632">
        <w:t xml:space="preserve">. je u 2021. godini u Hrvatskoj bila utvrđena u pet svinja koje nisu držane u kontroliranim uvjetima držanja. </w:t>
      </w:r>
    </w:p>
    <w:p w14:paraId="72B14AE8" w14:textId="77777777" w:rsidR="0082493F" w:rsidRPr="00351632" w:rsidRDefault="0082493F" w:rsidP="00663CD2">
      <w:pPr>
        <w:spacing w:after="50" w:line="360" w:lineRule="auto"/>
        <w:ind w:left="73"/>
        <w:jc w:val="both"/>
      </w:pPr>
      <w:r w:rsidRPr="00351632">
        <w:t>Broj prijava zaraznih bolesti u Karlovačkoj županiji ne odskače od prijašnjih godina.</w:t>
      </w:r>
    </w:p>
    <w:p w14:paraId="16939DCB" w14:textId="77777777" w:rsidR="0082493F" w:rsidRPr="00351632" w:rsidRDefault="0082493F" w:rsidP="00663CD2">
      <w:pPr>
        <w:spacing w:after="50" w:line="360" w:lineRule="auto"/>
        <w:ind w:left="73"/>
        <w:jc w:val="both"/>
      </w:pPr>
      <w:r w:rsidRPr="00351632">
        <w:lastRenderedPageBreak/>
        <w:t xml:space="preserve">Zahvaljujući još uvijek visokom postotku cijepljene djece i zadovoljavajućim </w:t>
      </w:r>
      <w:proofErr w:type="spellStart"/>
      <w:r w:rsidRPr="00351632">
        <w:t>cijepnim</w:t>
      </w:r>
      <w:proofErr w:type="spellEnd"/>
      <w:r w:rsidRPr="00351632">
        <w:t xml:space="preserve"> </w:t>
      </w:r>
      <w:proofErr w:type="spellStart"/>
      <w:r w:rsidRPr="00351632">
        <w:t>obuhvatima</w:t>
      </w:r>
      <w:proofErr w:type="spellEnd"/>
      <w:r w:rsidRPr="00351632">
        <w:t xml:space="preserve"> za cijepljenja iz programa obveznog cijepljenja, nije bilo prijava zaraznih bolesti protiv kojih je cijepljenje u RH obvezno.</w:t>
      </w:r>
    </w:p>
    <w:p w14:paraId="0A59413C" w14:textId="03F04D83" w:rsidR="0082493F" w:rsidRPr="00351632" w:rsidRDefault="00663CD2" w:rsidP="00663CD2">
      <w:pPr>
        <w:spacing w:line="360" w:lineRule="auto"/>
        <w:jc w:val="both"/>
      </w:pPr>
      <w:r>
        <w:t xml:space="preserve"> </w:t>
      </w:r>
      <w:r w:rsidR="0082493F" w:rsidRPr="00351632">
        <w:t>Na žalost, prijave zaraznih bolesti i dalje šalje samo nešto više od 50% liječnika obiteljske medicine, a iz bolnica, stižu iznimno rijetko, uglavnom samo iz OB Ogulin.</w:t>
      </w:r>
    </w:p>
    <w:p w14:paraId="381943CC" w14:textId="77777777" w:rsidR="0082493F" w:rsidRPr="00351632" w:rsidRDefault="0082493F" w:rsidP="00663CD2">
      <w:pPr>
        <w:spacing w:after="50" w:line="360" w:lineRule="auto"/>
        <w:ind w:left="73"/>
        <w:jc w:val="both"/>
      </w:pPr>
      <w:r w:rsidRPr="00351632">
        <w:t>Veliki je broj prijava parazitarnih bolesti (mala dječja glista i svrab). Poseban problem su epidemije svraba u ustanovama iz sustava socijalne skrbi jer se prvi slučajevi ne prepoznaju na vrijeme zbog nedostatka dijagnostike svraba u Karlovačkoj županiji. Za laboratorijsku potvrdu  potrebno je ići u KBC Zagreb ili u privatne zdravstvene ustanove.</w:t>
      </w:r>
    </w:p>
    <w:p w14:paraId="3C4AB4CA" w14:textId="77777777" w:rsidR="0082493F" w:rsidRPr="00351632" w:rsidRDefault="0082493F" w:rsidP="00663CD2">
      <w:pPr>
        <w:spacing w:after="50" w:line="360" w:lineRule="auto"/>
        <w:ind w:left="73"/>
        <w:jc w:val="both"/>
      </w:pPr>
      <w:r w:rsidRPr="00351632">
        <w:t xml:space="preserve">Povećan je i broj prijava trovanja hranom tijekom ljetnih mjeseci čiji je najčešći uzročnik bio </w:t>
      </w:r>
      <w:proofErr w:type="spellStart"/>
      <w:r w:rsidRPr="00351632">
        <w:t>Campylobacter</w:t>
      </w:r>
      <w:proofErr w:type="spellEnd"/>
      <w:r w:rsidRPr="00351632">
        <w:t xml:space="preserve"> i </w:t>
      </w:r>
      <w:proofErr w:type="spellStart"/>
      <w:r w:rsidRPr="00351632">
        <w:t>Salmonella</w:t>
      </w:r>
      <w:proofErr w:type="spellEnd"/>
      <w:r w:rsidRPr="00351632">
        <w:t>, radilo se o pojedinačnim slučajevima.</w:t>
      </w:r>
    </w:p>
    <w:p w14:paraId="18C3F6F5" w14:textId="77777777" w:rsidR="0082493F" w:rsidRPr="00351632" w:rsidRDefault="0082493F" w:rsidP="006177FD">
      <w:pPr>
        <w:jc w:val="both"/>
        <w:rPr>
          <w:b/>
          <w:bCs/>
        </w:rPr>
      </w:pPr>
    </w:p>
    <w:p w14:paraId="06F863D9" w14:textId="07176053" w:rsidR="00443946" w:rsidRPr="00351632" w:rsidRDefault="005F2FAA" w:rsidP="00443946">
      <w:pPr>
        <w:jc w:val="both"/>
      </w:pPr>
      <w:r w:rsidRPr="00351632">
        <w:t xml:space="preserve">Tablica </w:t>
      </w:r>
      <w:r w:rsidR="00FD1486">
        <w:t>37</w:t>
      </w:r>
      <w:r w:rsidRPr="00351632">
        <w:t xml:space="preserve">. </w:t>
      </w:r>
      <w:r w:rsidR="00443946" w:rsidRPr="00351632">
        <w:t>Prijavljeni slučajevi oboljenja/smrti od zaraznih bolesti u 2025. godini po ispostavama</w:t>
      </w:r>
    </w:p>
    <w:tbl>
      <w:tblPr>
        <w:tblStyle w:val="Reetkatablice"/>
        <w:tblW w:w="9892" w:type="dxa"/>
        <w:tblInd w:w="-289" w:type="dxa"/>
        <w:tblLook w:val="04A0" w:firstRow="1" w:lastRow="0" w:firstColumn="1" w:lastColumn="0" w:noHBand="0" w:noVBand="1"/>
      </w:tblPr>
      <w:tblGrid>
        <w:gridCol w:w="2030"/>
        <w:gridCol w:w="581"/>
        <w:gridCol w:w="508"/>
        <w:gridCol w:w="703"/>
        <w:gridCol w:w="508"/>
        <w:gridCol w:w="581"/>
        <w:gridCol w:w="507"/>
        <w:gridCol w:w="581"/>
        <w:gridCol w:w="507"/>
        <w:gridCol w:w="581"/>
        <w:gridCol w:w="507"/>
        <w:gridCol w:w="581"/>
        <w:gridCol w:w="507"/>
        <w:gridCol w:w="703"/>
        <w:gridCol w:w="507"/>
      </w:tblGrid>
      <w:tr w:rsidR="00351632" w:rsidRPr="00351632" w14:paraId="2EA88002" w14:textId="77777777" w:rsidTr="005F2FAA">
        <w:trPr>
          <w:trHeight w:val="600"/>
        </w:trPr>
        <w:tc>
          <w:tcPr>
            <w:tcW w:w="2030"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021B3C6D" w14:textId="77777777" w:rsidR="00443946" w:rsidRPr="00351632" w:rsidRDefault="00443946" w:rsidP="00443946">
            <w:pPr>
              <w:spacing w:after="160" w:line="278" w:lineRule="auto"/>
              <w:jc w:val="both"/>
              <w:rPr>
                <w:b/>
                <w:bCs/>
              </w:rPr>
            </w:pPr>
            <w:r w:rsidRPr="00351632">
              <w:rPr>
                <w:b/>
                <w:bCs/>
              </w:rPr>
              <w:t>Epidemiološko područje</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69E9C4BD" w14:textId="77777777" w:rsidR="00443946" w:rsidRPr="00351632" w:rsidRDefault="00443946" w:rsidP="00443946">
            <w:pPr>
              <w:spacing w:after="160" w:line="278" w:lineRule="auto"/>
              <w:jc w:val="both"/>
              <w:rPr>
                <w:b/>
                <w:bCs/>
              </w:rPr>
            </w:pPr>
            <w:r w:rsidRPr="00351632">
              <w:rPr>
                <w:b/>
                <w:bCs/>
              </w:rPr>
              <w:t>Duga Resa HE</w:t>
            </w:r>
          </w:p>
        </w:tc>
        <w:tc>
          <w:tcPr>
            <w:tcW w:w="1211"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482D67C5" w14:textId="77777777" w:rsidR="00443946" w:rsidRPr="00351632" w:rsidRDefault="00443946" w:rsidP="00443946">
            <w:pPr>
              <w:spacing w:after="160" w:line="278" w:lineRule="auto"/>
              <w:jc w:val="both"/>
              <w:rPr>
                <w:b/>
                <w:bCs/>
              </w:rPr>
            </w:pPr>
            <w:r w:rsidRPr="00351632">
              <w:rPr>
                <w:b/>
                <w:bCs/>
              </w:rPr>
              <w:t>Karlovac HE</w:t>
            </w:r>
          </w:p>
        </w:tc>
        <w:tc>
          <w:tcPr>
            <w:tcW w:w="1088"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0F2CAA2" w14:textId="77777777" w:rsidR="00443946" w:rsidRPr="00351632" w:rsidRDefault="00443946" w:rsidP="00443946">
            <w:pPr>
              <w:spacing w:after="160" w:line="278" w:lineRule="auto"/>
              <w:jc w:val="both"/>
              <w:rPr>
                <w:b/>
                <w:bCs/>
              </w:rPr>
            </w:pPr>
            <w:r w:rsidRPr="00351632">
              <w:rPr>
                <w:b/>
                <w:bCs/>
              </w:rPr>
              <w:t>Ogulin HE</w:t>
            </w:r>
          </w:p>
        </w:tc>
        <w:tc>
          <w:tcPr>
            <w:tcW w:w="1088"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4D546911" w14:textId="77777777" w:rsidR="00443946" w:rsidRPr="00351632" w:rsidRDefault="00443946" w:rsidP="00443946">
            <w:pPr>
              <w:spacing w:after="160" w:line="278" w:lineRule="auto"/>
              <w:jc w:val="both"/>
              <w:rPr>
                <w:b/>
                <w:bCs/>
              </w:rPr>
            </w:pPr>
            <w:r w:rsidRPr="00351632">
              <w:rPr>
                <w:b/>
                <w:bCs/>
              </w:rPr>
              <w:t>Ozalj HE</w:t>
            </w:r>
          </w:p>
        </w:tc>
        <w:tc>
          <w:tcPr>
            <w:tcW w:w="1088"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3A4F7E34" w14:textId="77777777" w:rsidR="00443946" w:rsidRPr="00351632" w:rsidRDefault="00443946" w:rsidP="00443946">
            <w:pPr>
              <w:spacing w:after="160" w:line="278" w:lineRule="auto"/>
              <w:jc w:val="both"/>
              <w:rPr>
                <w:b/>
                <w:bCs/>
              </w:rPr>
            </w:pPr>
            <w:r w:rsidRPr="00351632">
              <w:rPr>
                <w:b/>
                <w:bCs/>
              </w:rPr>
              <w:t>Slunj HE</w:t>
            </w:r>
          </w:p>
        </w:tc>
        <w:tc>
          <w:tcPr>
            <w:tcW w:w="1088"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6A9603E" w14:textId="77777777" w:rsidR="00443946" w:rsidRPr="00351632" w:rsidRDefault="00443946" w:rsidP="00443946">
            <w:pPr>
              <w:spacing w:after="160" w:line="278" w:lineRule="auto"/>
              <w:jc w:val="both"/>
              <w:rPr>
                <w:b/>
                <w:bCs/>
              </w:rPr>
            </w:pPr>
            <w:r w:rsidRPr="00351632">
              <w:rPr>
                <w:b/>
                <w:bCs/>
              </w:rPr>
              <w:t>Vojnić HE</w:t>
            </w:r>
          </w:p>
        </w:tc>
        <w:tc>
          <w:tcPr>
            <w:tcW w:w="1210"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ADDEBB5" w14:textId="77777777" w:rsidR="00443946" w:rsidRPr="00351632" w:rsidRDefault="00443946" w:rsidP="00443946">
            <w:pPr>
              <w:spacing w:after="160" w:line="278" w:lineRule="auto"/>
              <w:jc w:val="both"/>
              <w:rPr>
                <w:b/>
                <w:bCs/>
              </w:rPr>
            </w:pPr>
            <w:r w:rsidRPr="00351632">
              <w:rPr>
                <w:b/>
                <w:bCs/>
              </w:rPr>
              <w:t>UKUPNO</w:t>
            </w:r>
          </w:p>
        </w:tc>
      </w:tr>
      <w:tr w:rsidR="00351632" w:rsidRPr="00351632" w14:paraId="5BAD456C" w14:textId="77777777" w:rsidTr="005F2FAA">
        <w:trPr>
          <w:trHeight w:val="300"/>
        </w:trPr>
        <w:tc>
          <w:tcPr>
            <w:tcW w:w="2030" w:type="dxa"/>
            <w:tcBorders>
              <w:top w:val="single" w:sz="4" w:space="0" w:color="auto"/>
              <w:left w:val="single" w:sz="4" w:space="0" w:color="auto"/>
              <w:bottom w:val="single" w:sz="4" w:space="0" w:color="auto"/>
              <w:right w:val="single" w:sz="4" w:space="0" w:color="auto"/>
            </w:tcBorders>
            <w:noWrap/>
            <w:vAlign w:val="center"/>
            <w:hideMark/>
          </w:tcPr>
          <w:p w14:paraId="11438CF1" w14:textId="77777777" w:rsidR="00443946" w:rsidRPr="00351632" w:rsidRDefault="00443946" w:rsidP="00443946">
            <w:pPr>
              <w:spacing w:after="160" w:line="278" w:lineRule="auto"/>
              <w:jc w:val="both"/>
              <w:rPr>
                <w:b/>
                <w:bCs/>
              </w:rPr>
            </w:pPr>
            <w:r w:rsidRPr="00351632">
              <w:rPr>
                <w:b/>
                <w:bCs/>
              </w:rPr>
              <w:t>Oboljenje</w:t>
            </w:r>
          </w:p>
        </w:tc>
        <w:tc>
          <w:tcPr>
            <w:tcW w:w="581" w:type="dxa"/>
            <w:tcBorders>
              <w:top w:val="single" w:sz="4" w:space="0" w:color="auto"/>
              <w:left w:val="single" w:sz="4" w:space="0" w:color="auto"/>
              <w:bottom w:val="single" w:sz="4" w:space="0" w:color="auto"/>
              <w:right w:val="single" w:sz="4" w:space="0" w:color="auto"/>
            </w:tcBorders>
            <w:vAlign w:val="center"/>
            <w:hideMark/>
          </w:tcPr>
          <w:p w14:paraId="6782C693" w14:textId="77777777" w:rsidR="00443946" w:rsidRPr="00351632" w:rsidRDefault="00443946" w:rsidP="00443946">
            <w:pPr>
              <w:spacing w:after="160" w:line="278" w:lineRule="auto"/>
              <w:jc w:val="both"/>
              <w:rPr>
                <w:b/>
                <w:bCs/>
              </w:rPr>
            </w:pPr>
            <w:r w:rsidRPr="00351632">
              <w:rPr>
                <w:b/>
                <w:bCs/>
              </w:rPr>
              <w:t>O</w:t>
            </w:r>
          </w:p>
        </w:tc>
        <w:tc>
          <w:tcPr>
            <w:tcW w:w="508" w:type="dxa"/>
            <w:tcBorders>
              <w:top w:val="single" w:sz="4" w:space="0" w:color="auto"/>
              <w:left w:val="single" w:sz="4" w:space="0" w:color="auto"/>
              <w:bottom w:val="single" w:sz="4" w:space="0" w:color="auto"/>
              <w:right w:val="single" w:sz="4" w:space="0" w:color="auto"/>
            </w:tcBorders>
            <w:vAlign w:val="center"/>
            <w:hideMark/>
          </w:tcPr>
          <w:p w14:paraId="1F08EB1E" w14:textId="77777777" w:rsidR="00443946" w:rsidRPr="00351632" w:rsidRDefault="00443946" w:rsidP="00443946">
            <w:pPr>
              <w:spacing w:after="160" w:line="278" w:lineRule="auto"/>
              <w:jc w:val="both"/>
              <w:rPr>
                <w:b/>
                <w:bCs/>
              </w:rPr>
            </w:pPr>
            <w:r w:rsidRPr="00351632">
              <w:rPr>
                <w:b/>
                <w:bCs/>
              </w:rPr>
              <w:t>U</w:t>
            </w:r>
          </w:p>
        </w:tc>
        <w:tc>
          <w:tcPr>
            <w:tcW w:w="703" w:type="dxa"/>
            <w:tcBorders>
              <w:top w:val="single" w:sz="4" w:space="0" w:color="auto"/>
              <w:left w:val="single" w:sz="4" w:space="0" w:color="auto"/>
              <w:bottom w:val="single" w:sz="4" w:space="0" w:color="auto"/>
              <w:right w:val="single" w:sz="4" w:space="0" w:color="auto"/>
            </w:tcBorders>
            <w:vAlign w:val="center"/>
            <w:hideMark/>
          </w:tcPr>
          <w:p w14:paraId="34309F16" w14:textId="77777777" w:rsidR="00443946" w:rsidRPr="00351632" w:rsidRDefault="00443946" w:rsidP="00443946">
            <w:pPr>
              <w:spacing w:after="160" w:line="278" w:lineRule="auto"/>
              <w:jc w:val="both"/>
              <w:rPr>
                <w:b/>
                <w:bCs/>
              </w:rPr>
            </w:pPr>
            <w:r w:rsidRPr="00351632">
              <w:rPr>
                <w:b/>
                <w:bCs/>
              </w:rPr>
              <w:t>O</w:t>
            </w:r>
          </w:p>
        </w:tc>
        <w:tc>
          <w:tcPr>
            <w:tcW w:w="508" w:type="dxa"/>
            <w:tcBorders>
              <w:top w:val="single" w:sz="4" w:space="0" w:color="auto"/>
              <w:left w:val="single" w:sz="4" w:space="0" w:color="auto"/>
              <w:bottom w:val="single" w:sz="4" w:space="0" w:color="auto"/>
              <w:right w:val="single" w:sz="4" w:space="0" w:color="auto"/>
            </w:tcBorders>
            <w:vAlign w:val="center"/>
            <w:hideMark/>
          </w:tcPr>
          <w:p w14:paraId="4853E9E1" w14:textId="77777777" w:rsidR="00443946" w:rsidRPr="00351632" w:rsidRDefault="00443946" w:rsidP="00443946">
            <w:pPr>
              <w:spacing w:after="160" w:line="278" w:lineRule="auto"/>
              <w:jc w:val="both"/>
              <w:rPr>
                <w:b/>
                <w:bCs/>
              </w:rPr>
            </w:pPr>
            <w:r w:rsidRPr="00351632">
              <w:rPr>
                <w:b/>
                <w:bCs/>
              </w:rPr>
              <w:t>U</w:t>
            </w:r>
          </w:p>
        </w:tc>
        <w:tc>
          <w:tcPr>
            <w:tcW w:w="581" w:type="dxa"/>
            <w:tcBorders>
              <w:top w:val="single" w:sz="4" w:space="0" w:color="auto"/>
              <w:left w:val="single" w:sz="4" w:space="0" w:color="auto"/>
              <w:bottom w:val="single" w:sz="4" w:space="0" w:color="auto"/>
              <w:right w:val="single" w:sz="4" w:space="0" w:color="auto"/>
            </w:tcBorders>
            <w:vAlign w:val="center"/>
            <w:hideMark/>
          </w:tcPr>
          <w:p w14:paraId="5640433D" w14:textId="77777777" w:rsidR="00443946" w:rsidRPr="00351632" w:rsidRDefault="00443946" w:rsidP="00443946">
            <w:pPr>
              <w:spacing w:after="160" w:line="278" w:lineRule="auto"/>
              <w:jc w:val="both"/>
              <w:rPr>
                <w:b/>
                <w:bCs/>
              </w:rPr>
            </w:pPr>
            <w:r w:rsidRPr="00351632">
              <w:rPr>
                <w:b/>
                <w:bCs/>
              </w:rPr>
              <w:t>O</w:t>
            </w:r>
          </w:p>
        </w:tc>
        <w:tc>
          <w:tcPr>
            <w:tcW w:w="507" w:type="dxa"/>
            <w:tcBorders>
              <w:top w:val="single" w:sz="4" w:space="0" w:color="auto"/>
              <w:left w:val="single" w:sz="4" w:space="0" w:color="auto"/>
              <w:bottom w:val="single" w:sz="4" w:space="0" w:color="auto"/>
              <w:right w:val="single" w:sz="4" w:space="0" w:color="auto"/>
            </w:tcBorders>
            <w:vAlign w:val="center"/>
            <w:hideMark/>
          </w:tcPr>
          <w:p w14:paraId="7A606794" w14:textId="77777777" w:rsidR="00443946" w:rsidRPr="00351632" w:rsidRDefault="00443946" w:rsidP="00443946">
            <w:pPr>
              <w:spacing w:after="160" w:line="278" w:lineRule="auto"/>
              <w:jc w:val="both"/>
              <w:rPr>
                <w:b/>
                <w:bCs/>
              </w:rPr>
            </w:pPr>
            <w:r w:rsidRPr="00351632">
              <w:rPr>
                <w:b/>
                <w:bCs/>
              </w:rPr>
              <w:t>U</w:t>
            </w:r>
          </w:p>
        </w:tc>
        <w:tc>
          <w:tcPr>
            <w:tcW w:w="581" w:type="dxa"/>
            <w:tcBorders>
              <w:top w:val="single" w:sz="4" w:space="0" w:color="auto"/>
              <w:left w:val="single" w:sz="4" w:space="0" w:color="auto"/>
              <w:bottom w:val="single" w:sz="4" w:space="0" w:color="auto"/>
              <w:right w:val="single" w:sz="4" w:space="0" w:color="auto"/>
            </w:tcBorders>
            <w:vAlign w:val="center"/>
            <w:hideMark/>
          </w:tcPr>
          <w:p w14:paraId="5F729299" w14:textId="77777777" w:rsidR="00443946" w:rsidRPr="00351632" w:rsidRDefault="00443946" w:rsidP="00443946">
            <w:pPr>
              <w:spacing w:after="160" w:line="278" w:lineRule="auto"/>
              <w:jc w:val="both"/>
              <w:rPr>
                <w:b/>
                <w:bCs/>
              </w:rPr>
            </w:pPr>
            <w:r w:rsidRPr="00351632">
              <w:rPr>
                <w:b/>
                <w:bCs/>
              </w:rPr>
              <w:t>O</w:t>
            </w:r>
          </w:p>
        </w:tc>
        <w:tc>
          <w:tcPr>
            <w:tcW w:w="507" w:type="dxa"/>
            <w:tcBorders>
              <w:top w:val="single" w:sz="4" w:space="0" w:color="auto"/>
              <w:left w:val="single" w:sz="4" w:space="0" w:color="auto"/>
              <w:bottom w:val="single" w:sz="4" w:space="0" w:color="auto"/>
              <w:right w:val="single" w:sz="4" w:space="0" w:color="auto"/>
            </w:tcBorders>
            <w:vAlign w:val="center"/>
            <w:hideMark/>
          </w:tcPr>
          <w:p w14:paraId="496EDEE8" w14:textId="77777777" w:rsidR="00443946" w:rsidRPr="00351632" w:rsidRDefault="00443946" w:rsidP="00443946">
            <w:pPr>
              <w:spacing w:after="160" w:line="278" w:lineRule="auto"/>
              <w:jc w:val="both"/>
              <w:rPr>
                <w:b/>
                <w:bCs/>
              </w:rPr>
            </w:pPr>
            <w:r w:rsidRPr="00351632">
              <w:rPr>
                <w:b/>
                <w:bCs/>
              </w:rPr>
              <w:t>U</w:t>
            </w:r>
          </w:p>
        </w:tc>
        <w:tc>
          <w:tcPr>
            <w:tcW w:w="581" w:type="dxa"/>
            <w:tcBorders>
              <w:top w:val="single" w:sz="4" w:space="0" w:color="auto"/>
              <w:left w:val="single" w:sz="4" w:space="0" w:color="auto"/>
              <w:bottom w:val="single" w:sz="4" w:space="0" w:color="auto"/>
              <w:right w:val="single" w:sz="4" w:space="0" w:color="auto"/>
            </w:tcBorders>
            <w:vAlign w:val="center"/>
            <w:hideMark/>
          </w:tcPr>
          <w:p w14:paraId="3D6A56A1" w14:textId="77777777" w:rsidR="00443946" w:rsidRPr="00351632" w:rsidRDefault="00443946" w:rsidP="00443946">
            <w:pPr>
              <w:spacing w:after="160" w:line="278" w:lineRule="auto"/>
              <w:jc w:val="both"/>
              <w:rPr>
                <w:b/>
                <w:bCs/>
              </w:rPr>
            </w:pPr>
            <w:r w:rsidRPr="00351632">
              <w:rPr>
                <w:b/>
                <w:bCs/>
              </w:rPr>
              <w:t>O</w:t>
            </w:r>
          </w:p>
        </w:tc>
        <w:tc>
          <w:tcPr>
            <w:tcW w:w="507" w:type="dxa"/>
            <w:tcBorders>
              <w:top w:val="single" w:sz="4" w:space="0" w:color="auto"/>
              <w:left w:val="single" w:sz="4" w:space="0" w:color="auto"/>
              <w:bottom w:val="single" w:sz="4" w:space="0" w:color="auto"/>
              <w:right w:val="single" w:sz="4" w:space="0" w:color="auto"/>
            </w:tcBorders>
            <w:vAlign w:val="center"/>
            <w:hideMark/>
          </w:tcPr>
          <w:p w14:paraId="338A2AFE" w14:textId="77777777" w:rsidR="00443946" w:rsidRPr="00351632" w:rsidRDefault="00443946" w:rsidP="00443946">
            <w:pPr>
              <w:spacing w:after="160" w:line="278" w:lineRule="auto"/>
              <w:jc w:val="both"/>
              <w:rPr>
                <w:b/>
                <w:bCs/>
              </w:rPr>
            </w:pPr>
            <w:r w:rsidRPr="00351632">
              <w:rPr>
                <w:b/>
                <w:bCs/>
              </w:rPr>
              <w:t>U</w:t>
            </w:r>
          </w:p>
        </w:tc>
        <w:tc>
          <w:tcPr>
            <w:tcW w:w="581" w:type="dxa"/>
            <w:tcBorders>
              <w:top w:val="single" w:sz="4" w:space="0" w:color="auto"/>
              <w:left w:val="single" w:sz="4" w:space="0" w:color="auto"/>
              <w:bottom w:val="single" w:sz="4" w:space="0" w:color="auto"/>
              <w:right w:val="single" w:sz="4" w:space="0" w:color="auto"/>
            </w:tcBorders>
            <w:vAlign w:val="center"/>
            <w:hideMark/>
          </w:tcPr>
          <w:p w14:paraId="56A01735" w14:textId="77777777" w:rsidR="00443946" w:rsidRPr="00351632" w:rsidRDefault="00443946" w:rsidP="00443946">
            <w:pPr>
              <w:spacing w:after="160" w:line="278" w:lineRule="auto"/>
              <w:jc w:val="both"/>
              <w:rPr>
                <w:b/>
                <w:bCs/>
              </w:rPr>
            </w:pPr>
            <w:r w:rsidRPr="00351632">
              <w:rPr>
                <w:b/>
                <w:bCs/>
              </w:rPr>
              <w:t>O</w:t>
            </w:r>
          </w:p>
        </w:tc>
        <w:tc>
          <w:tcPr>
            <w:tcW w:w="507" w:type="dxa"/>
            <w:tcBorders>
              <w:top w:val="single" w:sz="4" w:space="0" w:color="auto"/>
              <w:left w:val="single" w:sz="4" w:space="0" w:color="auto"/>
              <w:bottom w:val="single" w:sz="4" w:space="0" w:color="auto"/>
              <w:right w:val="single" w:sz="4" w:space="0" w:color="auto"/>
            </w:tcBorders>
            <w:vAlign w:val="center"/>
            <w:hideMark/>
          </w:tcPr>
          <w:p w14:paraId="56A72A4A" w14:textId="77777777" w:rsidR="00443946" w:rsidRPr="00351632" w:rsidRDefault="00443946" w:rsidP="00443946">
            <w:pPr>
              <w:spacing w:after="160" w:line="278" w:lineRule="auto"/>
              <w:jc w:val="both"/>
              <w:rPr>
                <w:b/>
                <w:bCs/>
              </w:rPr>
            </w:pPr>
            <w:r w:rsidRPr="00351632">
              <w:rPr>
                <w:b/>
                <w:bCs/>
              </w:rPr>
              <w:t>U</w:t>
            </w:r>
          </w:p>
        </w:tc>
        <w:tc>
          <w:tcPr>
            <w:tcW w:w="703" w:type="dxa"/>
            <w:tcBorders>
              <w:top w:val="single" w:sz="4" w:space="0" w:color="auto"/>
              <w:left w:val="single" w:sz="4" w:space="0" w:color="auto"/>
              <w:bottom w:val="single" w:sz="4" w:space="0" w:color="auto"/>
              <w:right w:val="single" w:sz="4" w:space="0" w:color="auto"/>
            </w:tcBorders>
            <w:vAlign w:val="center"/>
            <w:hideMark/>
          </w:tcPr>
          <w:p w14:paraId="660E3125" w14:textId="77777777" w:rsidR="00443946" w:rsidRPr="00351632" w:rsidRDefault="00443946" w:rsidP="00443946">
            <w:pPr>
              <w:spacing w:after="160" w:line="278" w:lineRule="auto"/>
              <w:jc w:val="both"/>
              <w:rPr>
                <w:b/>
                <w:bCs/>
              </w:rPr>
            </w:pPr>
            <w:r w:rsidRPr="00351632">
              <w:rPr>
                <w:b/>
                <w:bCs/>
              </w:rPr>
              <w:t>O</w:t>
            </w:r>
          </w:p>
        </w:tc>
        <w:tc>
          <w:tcPr>
            <w:tcW w:w="507" w:type="dxa"/>
            <w:tcBorders>
              <w:top w:val="single" w:sz="4" w:space="0" w:color="auto"/>
              <w:left w:val="single" w:sz="4" w:space="0" w:color="auto"/>
              <w:bottom w:val="single" w:sz="4" w:space="0" w:color="auto"/>
              <w:right w:val="single" w:sz="4" w:space="0" w:color="auto"/>
            </w:tcBorders>
            <w:vAlign w:val="center"/>
            <w:hideMark/>
          </w:tcPr>
          <w:p w14:paraId="49805798" w14:textId="77777777" w:rsidR="00443946" w:rsidRPr="00351632" w:rsidRDefault="00443946" w:rsidP="00443946">
            <w:pPr>
              <w:spacing w:after="160" w:line="278" w:lineRule="auto"/>
              <w:jc w:val="both"/>
              <w:rPr>
                <w:b/>
                <w:bCs/>
              </w:rPr>
            </w:pPr>
            <w:r w:rsidRPr="00351632">
              <w:rPr>
                <w:b/>
                <w:bCs/>
              </w:rPr>
              <w:t>U</w:t>
            </w:r>
          </w:p>
        </w:tc>
      </w:tr>
      <w:tr w:rsidR="00351632" w:rsidRPr="00351632" w14:paraId="438BE3F9" w14:textId="77777777" w:rsidTr="005F2FAA">
        <w:trPr>
          <w:trHeight w:val="300"/>
        </w:trPr>
        <w:tc>
          <w:tcPr>
            <w:tcW w:w="2030" w:type="dxa"/>
            <w:tcBorders>
              <w:top w:val="single" w:sz="4" w:space="0" w:color="auto"/>
              <w:left w:val="single" w:sz="4" w:space="0" w:color="auto"/>
              <w:bottom w:val="single" w:sz="4" w:space="0" w:color="auto"/>
              <w:right w:val="single" w:sz="4" w:space="0" w:color="auto"/>
            </w:tcBorders>
            <w:noWrap/>
            <w:vAlign w:val="center"/>
            <w:hideMark/>
          </w:tcPr>
          <w:p w14:paraId="214D2CF5" w14:textId="77777777" w:rsidR="00443946" w:rsidRPr="00351632" w:rsidRDefault="00443946" w:rsidP="00443946">
            <w:pPr>
              <w:spacing w:after="160" w:line="278" w:lineRule="auto"/>
              <w:jc w:val="both"/>
            </w:pPr>
            <w:r w:rsidRPr="00351632">
              <w:t>Aktivna tuberkuloza</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28C27BFC" w14:textId="77777777" w:rsidR="00443946" w:rsidRPr="00351632" w:rsidRDefault="00443946" w:rsidP="00443946">
            <w:pPr>
              <w:spacing w:after="160" w:line="278" w:lineRule="auto"/>
              <w:jc w:val="both"/>
            </w:pPr>
            <w:r w:rsidRPr="00351632">
              <w:t>2</w:t>
            </w:r>
          </w:p>
        </w:tc>
        <w:tc>
          <w:tcPr>
            <w:tcW w:w="508" w:type="dxa"/>
            <w:tcBorders>
              <w:top w:val="single" w:sz="4" w:space="0" w:color="auto"/>
              <w:left w:val="single" w:sz="4" w:space="0" w:color="auto"/>
              <w:bottom w:val="single" w:sz="4" w:space="0" w:color="auto"/>
              <w:right w:val="single" w:sz="4" w:space="0" w:color="auto"/>
            </w:tcBorders>
            <w:noWrap/>
            <w:vAlign w:val="center"/>
            <w:hideMark/>
          </w:tcPr>
          <w:p w14:paraId="481B493D" w14:textId="77777777" w:rsidR="00443946" w:rsidRPr="00351632" w:rsidRDefault="00443946" w:rsidP="00443946">
            <w:pPr>
              <w:spacing w:after="160" w:line="278" w:lineRule="auto"/>
              <w:jc w:val="both"/>
            </w:pPr>
            <w:r w:rsidRPr="00351632">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59D58911" w14:textId="77777777" w:rsidR="00443946" w:rsidRPr="00351632" w:rsidRDefault="00443946" w:rsidP="00443946">
            <w:pPr>
              <w:spacing w:after="160" w:line="278" w:lineRule="auto"/>
              <w:jc w:val="both"/>
            </w:pPr>
            <w:r w:rsidRPr="00351632">
              <w:t>2</w:t>
            </w:r>
          </w:p>
        </w:tc>
        <w:tc>
          <w:tcPr>
            <w:tcW w:w="508" w:type="dxa"/>
            <w:tcBorders>
              <w:top w:val="single" w:sz="4" w:space="0" w:color="auto"/>
              <w:left w:val="single" w:sz="4" w:space="0" w:color="auto"/>
              <w:bottom w:val="single" w:sz="4" w:space="0" w:color="auto"/>
              <w:right w:val="single" w:sz="4" w:space="0" w:color="auto"/>
            </w:tcBorders>
            <w:noWrap/>
            <w:vAlign w:val="center"/>
            <w:hideMark/>
          </w:tcPr>
          <w:p w14:paraId="6FF83E32"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2176E905" w14:textId="77777777" w:rsidR="00443946" w:rsidRPr="00351632" w:rsidRDefault="00443946" w:rsidP="00443946">
            <w:pPr>
              <w:spacing w:after="160" w:line="278" w:lineRule="auto"/>
              <w:jc w:val="both"/>
            </w:pP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69D62B2C" w14:textId="77777777" w:rsidR="00443946" w:rsidRPr="00351632" w:rsidRDefault="00443946" w:rsidP="00443946">
            <w:pPr>
              <w:spacing w:after="160" w:line="278" w:lineRule="auto"/>
              <w:jc w:val="both"/>
            </w:pP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58432654" w14:textId="77777777" w:rsidR="00443946" w:rsidRPr="00351632" w:rsidRDefault="00443946" w:rsidP="00443946">
            <w:pPr>
              <w:spacing w:after="160" w:line="278" w:lineRule="auto"/>
              <w:jc w:val="both"/>
            </w:pP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23223B36" w14:textId="77777777" w:rsidR="00443946" w:rsidRPr="00351632" w:rsidRDefault="00443946" w:rsidP="00443946">
            <w:pPr>
              <w:spacing w:after="160" w:line="278" w:lineRule="auto"/>
              <w:jc w:val="both"/>
            </w:pP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73464029" w14:textId="77777777" w:rsidR="00443946" w:rsidRPr="00351632" w:rsidRDefault="00443946" w:rsidP="00443946">
            <w:pPr>
              <w:spacing w:after="160" w:line="278" w:lineRule="auto"/>
              <w:jc w:val="both"/>
            </w:pP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691851EA" w14:textId="77777777" w:rsidR="00443946" w:rsidRPr="00351632" w:rsidRDefault="00443946" w:rsidP="00443946">
            <w:pPr>
              <w:spacing w:after="160" w:line="278" w:lineRule="auto"/>
              <w:jc w:val="both"/>
            </w:pP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650B62EF" w14:textId="77777777" w:rsidR="00443946" w:rsidRPr="00351632" w:rsidRDefault="00443946" w:rsidP="00443946">
            <w:pPr>
              <w:spacing w:after="160" w:line="278" w:lineRule="auto"/>
              <w:jc w:val="both"/>
            </w:pPr>
            <w:r w:rsidRPr="00351632">
              <w:t>1</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00DF5E5E" w14:textId="77777777" w:rsidR="00443946" w:rsidRPr="00351632" w:rsidRDefault="00443946" w:rsidP="00443946">
            <w:pPr>
              <w:spacing w:after="160" w:line="278" w:lineRule="auto"/>
              <w:jc w:val="both"/>
            </w:pPr>
            <w:r w:rsidRPr="00351632">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1433F313" w14:textId="77777777" w:rsidR="00443946" w:rsidRPr="00351632" w:rsidRDefault="00443946" w:rsidP="00443946">
            <w:pPr>
              <w:spacing w:after="160" w:line="278" w:lineRule="auto"/>
              <w:jc w:val="both"/>
            </w:pPr>
            <w:r w:rsidRPr="00351632">
              <w:t>5</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2800D8DA" w14:textId="77777777" w:rsidR="00443946" w:rsidRPr="00351632" w:rsidRDefault="00443946" w:rsidP="00443946">
            <w:pPr>
              <w:spacing w:after="160" w:line="278" w:lineRule="auto"/>
              <w:jc w:val="both"/>
            </w:pPr>
            <w:r w:rsidRPr="00351632">
              <w:t>0</w:t>
            </w:r>
          </w:p>
        </w:tc>
      </w:tr>
      <w:tr w:rsidR="00351632" w:rsidRPr="00351632" w14:paraId="2B56DA09" w14:textId="77777777" w:rsidTr="005F2FAA">
        <w:trPr>
          <w:trHeight w:val="300"/>
        </w:trPr>
        <w:tc>
          <w:tcPr>
            <w:tcW w:w="2030" w:type="dxa"/>
            <w:tcBorders>
              <w:top w:val="single" w:sz="4" w:space="0" w:color="auto"/>
              <w:left w:val="single" w:sz="4" w:space="0" w:color="auto"/>
              <w:bottom w:val="single" w:sz="4" w:space="0" w:color="auto"/>
              <w:right w:val="single" w:sz="4" w:space="0" w:color="auto"/>
            </w:tcBorders>
            <w:noWrap/>
            <w:vAlign w:val="center"/>
            <w:hideMark/>
          </w:tcPr>
          <w:p w14:paraId="68B58F33" w14:textId="77777777" w:rsidR="00443946" w:rsidRPr="00351632" w:rsidRDefault="00443946" w:rsidP="00443946">
            <w:pPr>
              <w:spacing w:after="160" w:line="278" w:lineRule="auto"/>
              <w:jc w:val="both"/>
            </w:pPr>
            <w:r w:rsidRPr="00351632">
              <w:t>Enterokolitis</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1843817B" w14:textId="77777777" w:rsidR="00443946" w:rsidRPr="00351632" w:rsidRDefault="00443946" w:rsidP="00443946">
            <w:pPr>
              <w:spacing w:after="160" w:line="278" w:lineRule="auto"/>
              <w:jc w:val="both"/>
            </w:pPr>
            <w:r w:rsidRPr="00351632">
              <w:t>23</w:t>
            </w:r>
          </w:p>
        </w:tc>
        <w:tc>
          <w:tcPr>
            <w:tcW w:w="508" w:type="dxa"/>
            <w:tcBorders>
              <w:top w:val="single" w:sz="4" w:space="0" w:color="auto"/>
              <w:left w:val="single" w:sz="4" w:space="0" w:color="auto"/>
              <w:bottom w:val="single" w:sz="4" w:space="0" w:color="auto"/>
              <w:right w:val="single" w:sz="4" w:space="0" w:color="auto"/>
            </w:tcBorders>
            <w:noWrap/>
            <w:vAlign w:val="center"/>
            <w:hideMark/>
          </w:tcPr>
          <w:p w14:paraId="70CAF903" w14:textId="77777777" w:rsidR="00443946" w:rsidRPr="00351632" w:rsidRDefault="00443946" w:rsidP="00443946">
            <w:pPr>
              <w:spacing w:after="160" w:line="278" w:lineRule="auto"/>
              <w:jc w:val="both"/>
            </w:pPr>
            <w:r w:rsidRPr="00351632">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35BFE42C" w14:textId="77777777" w:rsidR="00443946" w:rsidRPr="00351632" w:rsidRDefault="00443946" w:rsidP="00443946">
            <w:pPr>
              <w:spacing w:after="160" w:line="278" w:lineRule="auto"/>
              <w:jc w:val="both"/>
            </w:pPr>
            <w:r w:rsidRPr="00351632">
              <w:t>21</w:t>
            </w:r>
          </w:p>
        </w:tc>
        <w:tc>
          <w:tcPr>
            <w:tcW w:w="508" w:type="dxa"/>
            <w:tcBorders>
              <w:top w:val="single" w:sz="4" w:space="0" w:color="auto"/>
              <w:left w:val="single" w:sz="4" w:space="0" w:color="auto"/>
              <w:bottom w:val="single" w:sz="4" w:space="0" w:color="auto"/>
              <w:right w:val="single" w:sz="4" w:space="0" w:color="auto"/>
            </w:tcBorders>
            <w:noWrap/>
            <w:vAlign w:val="center"/>
            <w:hideMark/>
          </w:tcPr>
          <w:p w14:paraId="1DA13E09"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4DD58EC6" w14:textId="77777777" w:rsidR="00443946" w:rsidRPr="00351632" w:rsidRDefault="00443946" w:rsidP="00443946">
            <w:pPr>
              <w:spacing w:after="160" w:line="278" w:lineRule="auto"/>
              <w:jc w:val="both"/>
            </w:pPr>
            <w:r w:rsidRPr="00351632">
              <w:t>74</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14D321EA"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02C8DBA3" w14:textId="77777777" w:rsidR="00443946" w:rsidRPr="00351632" w:rsidRDefault="00443946" w:rsidP="00443946">
            <w:pPr>
              <w:spacing w:after="160" w:line="278" w:lineRule="auto"/>
              <w:jc w:val="both"/>
            </w:pPr>
            <w:r w:rsidRPr="00351632">
              <w:t>1</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6E9EB695"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59CF5F13" w14:textId="77777777" w:rsidR="00443946" w:rsidRPr="00351632" w:rsidRDefault="00443946" w:rsidP="00443946">
            <w:pPr>
              <w:spacing w:after="160" w:line="278" w:lineRule="auto"/>
              <w:jc w:val="both"/>
            </w:pPr>
            <w:r w:rsidRPr="00351632">
              <w:t>4</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037F50DF"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464E1CE1" w14:textId="77777777" w:rsidR="00443946" w:rsidRPr="00351632" w:rsidRDefault="00443946" w:rsidP="00443946">
            <w:pPr>
              <w:spacing w:after="160" w:line="278" w:lineRule="auto"/>
              <w:jc w:val="both"/>
            </w:pPr>
            <w:r w:rsidRPr="00351632">
              <w:t>22</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3DB6C179" w14:textId="77777777" w:rsidR="00443946" w:rsidRPr="00351632" w:rsidRDefault="00443946" w:rsidP="00443946">
            <w:pPr>
              <w:spacing w:after="160" w:line="278" w:lineRule="auto"/>
              <w:jc w:val="both"/>
            </w:pPr>
            <w:r w:rsidRPr="00351632">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272921B7" w14:textId="77777777" w:rsidR="00443946" w:rsidRPr="00351632" w:rsidRDefault="00443946" w:rsidP="00443946">
            <w:pPr>
              <w:spacing w:after="160" w:line="278" w:lineRule="auto"/>
              <w:jc w:val="both"/>
            </w:pPr>
            <w:r w:rsidRPr="00351632">
              <w:t>145</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6FFF2C64" w14:textId="77777777" w:rsidR="00443946" w:rsidRPr="00351632" w:rsidRDefault="00443946" w:rsidP="00443946">
            <w:pPr>
              <w:spacing w:after="160" w:line="278" w:lineRule="auto"/>
              <w:jc w:val="both"/>
            </w:pPr>
            <w:r w:rsidRPr="00351632">
              <w:t>0</w:t>
            </w:r>
          </w:p>
        </w:tc>
      </w:tr>
      <w:tr w:rsidR="00351632" w:rsidRPr="00351632" w14:paraId="1DFEF34F" w14:textId="77777777" w:rsidTr="005F2FAA">
        <w:trPr>
          <w:trHeight w:val="300"/>
        </w:trPr>
        <w:tc>
          <w:tcPr>
            <w:tcW w:w="2030" w:type="dxa"/>
            <w:tcBorders>
              <w:top w:val="single" w:sz="4" w:space="0" w:color="auto"/>
              <w:left w:val="single" w:sz="4" w:space="0" w:color="auto"/>
              <w:bottom w:val="single" w:sz="4" w:space="0" w:color="auto"/>
              <w:right w:val="single" w:sz="4" w:space="0" w:color="auto"/>
            </w:tcBorders>
            <w:noWrap/>
            <w:vAlign w:val="center"/>
            <w:hideMark/>
          </w:tcPr>
          <w:p w14:paraId="3DF75FB7" w14:textId="77777777" w:rsidR="00443946" w:rsidRPr="00351632" w:rsidRDefault="00443946" w:rsidP="00443946">
            <w:pPr>
              <w:spacing w:after="160" w:line="278" w:lineRule="auto"/>
              <w:jc w:val="both"/>
            </w:pPr>
            <w:r w:rsidRPr="00351632">
              <w:t>Enteroviroze</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561FBE27" w14:textId="77777777" w:rsidR="00443946" w:rsidRPr="00351632" w:rsidRDefault="00443946" w:rsidP="00443946">
            <w:pPr>
              <w:spacing w:after="160" w:line="278" w:lineRule="auto"/>
              <w:jc w:val="both"/>
            </w:pPr>
            <w:r w:rsidRPr="00351632">
              <w:t>2</w:t>
            </w:r>
          </w:p>
        </w:tc>
        <w:tc>
          <w:tcPr>
            <w:tcW w:w="508" w:type="dxa"/>
            <w:tcBorders>
              <w:top w:val="single" w:sz="4" w:space="0" w:color="auto"/>
              <w:left w:val="single" w:sz="4" w:space="0" w:color="auto"/>
              <w:bottom w:val="single" w:sz="4" w:space="0" w:color="auto"/>
              <w:right w:val="single" w:sz="4" w:space="0" w:color="auto"/>
            </w:tcBorders>
            <w:noWrap/>
            <w:vAlign w:val="center"/>
            <w:hideMark/>
          </w:tcPr>
          <w:p w14:paraId="1ACED3BC" w14:textId="77777777" w:rsidR="00443946" w:rsidRPr="00351632" w:rsidRDefault="00443946" w:rsidP="00443946">
            <w:pPr>
              <w:spacing w:after="160" w:line="278" w:lineRule="auto"/>
              <w:jc w:val="both"/>
            </w:pPr>
            <w:r w:rsidRPr="00351632">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0B9D868D" w14:textId="77777777" w:rsidR="00443946" w:rsidRPr="00351632" w:rsidRDefault="00443946" w:rsidP="00443946">
            <w:pPr>
              <w:spacing w:after="160" w:line="278" w:lineRule="auto"/>
              <w:jc w:val="both"/>
            </w:pPr>
            <w:r w:rsidRPr="00351632">
              <w:t>1</w:t>
            </w:r>
          </w:p>
        </w:tc>
        <w:tc>
          <w:tcPr>
            <w:tcW w:w="508" w:type="dxa"/>
            <w:tcBorders>
              <w:top w:val="single" w:sz="4" w:space="0" w:color="auto"/>
              <w:left w:val="single" w:sz="4" w:space="0" w:color="auto"/>
              <w:bottom w:val="single" w:sz="4" w:space="0" w:color="auto"/>
              <w:right w:val="single" w:sz="4" w:space="0" w:color="auto"/>
            </w:tcBorders>
            <w:noWrap/>
            <w:vAlign w:val="center"/>
            <w:hideMark/>
          </w:tcPr>
          <w:p w14:paraId="353F8BFE"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61EA4EA9" w14:textId="77777777" w:rsidR="00443946" w:rsidRPr="00351632" w:rsidRDefault="00443946" w:rsidP="00443946">
            <w:pPr>
              <w:spacing w:after="160" w:line="278" w:lineRule="auto"/>
              <w:jc w:val="both"/>
            </w:pPr>
            <w:r w:rsidRPr="00351632">
              <w:t>2</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74D89CDB"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35067A3E" w14:textId="77777777" w:rsidR="00443946" w:rsidRPr="00351632" w:rsidRDefault="00443946" w:rsidP="00443946">
            <w:pPr>
              <w:spacing w:after="160" w:line="278" w:lineRule="auto"/>
              <w:jc w:val="both"/>
            </w:pP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548C5997" w14:textId="77777777" w:rsidR="00443946" w:rsidRPr="00351632" w:rsidRDefault="00443946" w:rsidP="00443946">
            <w:pPr>
              <w:spacing w:after="160" w:line="278" w:lineRule="auto"/>
              <w:jc w:val="both"/>
            </w:pP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2755D11F" w14:textId="77777777" w:rsidR="00443946" w:rsidRPr="00351632" w:rsidRDefault="00443946" w:rsidP="00443946">
            <w:pPr>
              <w:spacing w:after="160" w:line="278" w:lineRule="auto"/>
              <w:jc w:val="both"/>
            </w:pP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22444EE1" w14:textId="77777777" w:rsidR="00443946" w:rsidRPr="00351632" w:rsidRDefault="00443946" w:rsidP="00443946">
            <w:pPr>
              <w:spacing w:after="160" w:line="278" w:lineRule="auto"/>
              <w:jc w:val="both"/>
            </w:pP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3192E58E" w14:textId="77777777" w:rsidR="00443946" w:rsidRPr="00351632" w:rsidRDefault="00443946" w:rsidP="00443946">
            <w:pPr>
              <w:spacing w:after="160" w:line="278" w:lineRule="auto"/>
              <w:jc w:val="both"/>
            </w:pP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6B7D4DED" w14:textId="77777777" w:rsidR="00443946" w:rsidRPr="00351632" w:rsidRDefault="00443946" w:rsidP="00443946">
            <w:pPr>
              <w:spacing w:after="160" w:line="278" w:lineRule="auto"/>
              <w:jc w:val="both"/>
            </w:pP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41237908" w14:textId="77777777" w:rsidR="00443946" w:rsidRPr="00351632" w:rsidRDefault="00443946" w:rsidP="00443946">
            <w:pPr>
              <w:spacing w:after="160" w:line="278" w:lineRule="auto"/>
              <w:jc w:val="both"/>
            </w:pPr>
            <w:r w:rsidRPr="00351632">
              <w:t>5</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08E6EC2B" w14:textId="77777777" w:rsidR="00443946" w:rsidRPr="00351632" w:rsidRDefault="00443946" w:rsidP="00443946">
            <w:pPr>
              <w:spacing w:after="160" w:line="278" w:lineRule="auto"/>
              <w:jc w:val="both"/>
            </w:pPr>
            <w:r w:rsidRPr="00351632">
              <w:t>0</w:t>
            </w:r>
          </w:p>
        </w:tc>
      </w:tr>
      <w:tr w:rsidR="00351632" w:rsidRPr="00351632" w14:paraId="7961037F" w14:textId="77777777" w:rsidTr="005F2FAA">
        <w:trPr>
          <w:trHeight w:val="300"/>
        </w:trPr>
        <w:tc>
          <w:tcPr>
            <w:tcW w:w="2030" w:type="dxa"/>
            <w:tcBorders>
              <w:top w:val="single" w:sz="4" w:space="0" w:color="auto"/>
              <w:left w:val="single" w:sz="4" w:space="0" w:color="auto"/>
              <w:bottom w:val="single" w:sz="4" w:space="0" w:color="auto"/>
              <w:right w:val="single" w:sz="4" w:space="0" w:color="auto"/>
            </w:tcBorders>
            <w:noWrap/>
            <w:vAlign w:val="center"/>
            <w:hideMark/>
          </w:tcPr>
          <w:p w14:paraId="58C8CE54" w14:textId="77777777" w:rsidR="00443946" w:rsidRPr="00351632" w:rsidRDefault="00443946" w:rsidP="00443946">
            <w:pPr>
              <w:spacing w:after="160" w:line="278" w:lineRule="auto"/>
              <w:jc w:val="both"/>
            </w:pPr>
            <w:proofErr w:type="spellStart"/>
            <w:r w:rsidRPr="00351632">
              <w:t>Erizipel</w:t>
            </w:r>
            <w:proofErr w:type="spellEnd"/>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2AA041EF" w14:textId="77777777" w:rsidR="00443946" w:rsidRPr="00351632" w:rsidRDefault="00443946" w:rsidP="00443946">
            <w:pPr>
              <w:spacing w:after="160" w:line="278" w:lineRule="auto"/>
              <w:jc w:val="both"/>
            </w:pPr>
            <w:r w:rsidRPr="00351632">
              <w:t>2</w:t>
            </w:r>
          </w:p>
        </w:tc>
        <w:tc>
          <w:tcPr>
            <w:tcW w:w="508" w:type="dxa"/>
            <w:tcBorders>
              <w:top w:val="single" w:sz="4" w:space="0" w:color="auto"/>
              <w:left w:val="single" w:sz="4" w:space="0" w:color="auto"/>
              <w:bottom w:val="single" w:sz="4" w:space="0" w:color="auto"/>
              <w:right w:val="single" w:sz="4" w:space="0" w:color="auto"/>
            </w:tcBorders>
            <w:noWrap/>
            <w:vAlign w:val="center"/>
            <w:hideMark/>
          </w:tcPr>
          <w:p w14:paraId="610E4A5C" w14:textId="77777777" w:rsidR="00443946" w:rsidRPr="00351632" w:rsidRDefault="00443946" w:rsidP="00443946">
            <w:pPr>
              <w:spacing w:after="160" w:line="278" w:lineRule="auto"/>
              <w:jc w:val="both"/>
            </w:pPr>
            <w:r w:rsidRPr="00351632">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7C4791C5" w14:textId="77777777" w:rsidR="00443946" w:rsidRPr="00351632" w:rsidRDefault="00443946" w:rsidP="00443946">
            <w:pPr>
              <w:spacing w:after="160" w:line="278" w:lineRule="auto"/>
              <w:jc w:val="both"/>
            </w:pPr>
            <w:r w:rsidRPr="00351632">
              <w:t>2</w:t>
            </w:r>
          </w:p>
        </w:tc>
        <w:tc>
          <w:tcPr>
            <w:tcW w:w="508" w:type="dxa"/>
            <w:tcBorders>
              <w:top w:val="single" w:sz="4" w:space="0" w:color="auto"/>
              <w:left w:val="single" w:sz="4" w:space="0" w:color="auto"/>
              <w:bottom w:val="single" w:sz="4" w:space="0" w:color="auto"/>
              <w:right w:val="single" w:sz="4" w:space="0" w:color="auto"/>
            </w:tcBorders>
            <w:noWrap/>
            <w:vAlign w:val="center"/>
            <w:hideMark/>
          </w:tcPr>
          <w:p w14:paraId="60B0376A"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634AB94B" w14:textId="77777777" w:rsidR="00443946" w:rsidRPr="00351632" w:rsidRDefault="00443946" w:rsidP="00443946">
            <w:pPr>
              <w:spacing w:after="160" w:line="278" w:lineRule="auto"/>
              <w:jc w:val="both"/>
            </w:pPr>
            <w:r w:rsidRPr="00351632">
              <w:t>4</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44B35FA4"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3068F7E9" w14:textId="77777777" w:rsidR="00443946" w:rsidRPr="00351632" w:rsidRDefault="00443946" w:rsidP="00443946">
            <w:pPr>
              <w:spacing w:after="160" w:line="278" w:lineRule="auto"/>
              <w:jc w:val="both"/>
            </w:pP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45FB7D9C" w14:textId="77777777" w:rsidR="00443946" w:rsidRPr="00351632" w:rsidRDefault="00443946" w:rsidP="00443946">
            <w:pPr>
              <w:spacing w:after="160" w:line="278" w:lineRule="auto"/>
              <w:jc w:val="both"/>
            </w:pP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5C0EACF3" w14:textId="77777777" w:rsidR="00443946" w:rsidRPr="00351632" w:rsidRDefault="00443946" w:rsidP="00443946">
            <w:pPr>
              <w:spacing w:after="160" w:line="278" w:lineRule="auto"/>
              <w:jc w:val="both"/>
            </w:pP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3A0DD9F8" w14:textId="77777777" w:rsidR="00443946" w:rsidRPr="00351632" w:rsidRDefault="00443946" w:rsidP="00443946">
            <w:pPr>
              <w:spacing w:after="160" w:line="278" w:lineRule="auto"/>
              <w:jc w:val="both"/>
            </w:pP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406FC3F4" w14:textId="77777777" w:rsidR="00443946" w:rsidRPr="00351632" w:rsidRDefault="00443946" w:rsidP="00443946">
            <w:pPr>
              <w:spacing w:after="160" w:line="278" w:lineRule="auto"/>
              <w:jc w:val="both"/>
            </w:pP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1ABD3EB6" w14:textId="77777777" w:rsidR="00443946" w:rsidRPr="00351632" w:rsidRDefault="00443946" w:rsidP="00443946">
            <w:pPr>
              <w:spacing w:after="160" w:line="278" w:lineRule="auto"/>
              <w:jc w:val="both"/>
            </w:pP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691B8223" w14:textId="77777777" w:rsidR="00443946" w:rsidRPr="00351632" w:rsidRDefault="00443946" w:rsidP="00443946">
            <w:pPr>
              <w:spacing w:after="160" w:line="278" w:lineRule="auto"/>
              <w:jc w:val="both"/>
            </w:pPr>
            <w:r w:rsidRPr="00351632">
              <w:t>8</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5F5C777E" w14:textId="77777777" w:rsidR="00443946" w:rsidRPr="00351632" w:rsidRDefault="00443946" w:rsidP="00443946">
            <w:pPr>
              <w:spacing w:after="160" w:line="278" w:lineRule="auto"/>
              <w:jc w:val="both"/>
            </w:pPr>
            <w:r w:rsidRPr="00351632">
              <w:t>0</w:t>
            </w:r>
          </w:p>
        </w:tc>
      </w:tr>
      <w:tr w:rsidR="00351632" w:rsidRPr="00351632" w14:paraId="6604F0D7" w14:textId="77777777" w:rsidTr="005F2FAA">
        <w:trPr>
          <w:trHeight w:val="300"/>
        </w:trPr>
        <w:tc>
          <w:tcPr>
            <w:tcW w:w="2030" w:type="dxa"/>
            <w:tcBorders>
              <w:top w:val="single" w:sz="4" w:space="0" w:color="auto"/>
              <w:left w:val="single" w:sz="4" w:space="0" w:color="auto"/>
              <w:bottom w:val="single" w:sz="4" w:space="0" w:color="auto"/>
              <w:right w:val="single" w:sz="4" w:space="0" w:color="auto"/>
            </w:tcBorders>
            <w:noWrap/>
            <w:vAlign w:val="center"/>
            <w:hideMark/>
          </w:tcPr>
          <w:p w14:paraId="19D02077" w14:textId="77777777" w:rsidR="00443946" w:rsidRPr="00351632" w:rsidRDefault="00443946" w:rsidP="00443946">
            <w:pPr>
              <w:spacing w:after="160" w:line="278" w:lineRule="auto"/>
              <w:jc w:val="both"/>
            </w:pPr>
            <w:r w:rsidRPr="00351632">
              <w:t>Gripa</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607A3C7C" w14:textId="77777777" w:rsidR="00443946" w:rsidRPr="00351632" w:rsidRDefault="00443946" w:rsidP="00443946">
            <w:pPr>
              <w:spacing w:after="160" w:line="278" w:lineRule="auto"/>
              <w:jc w:val="both"/>
            </w:pPr>
            <w:r w:rsidRPr="00351632">
              <w:t>382</w:t>
            </w:r>
          </w:p>
        </w:tc>
        <w:tc>
          <w:tcPr>
            <w:tcW w:w="508" w:type="dxa"/>
            <w:tcBorders>
              <w:top w:val="single" w:sz="4" w:space="0" w:color="auto"/>
              <w:left w:val="single" w:sz="4" w:space="0" w:color="auto"/>
              <w:bottom w:val="single" w:sz="4" w:space="0" w:color="auto"/>
              <w:right w:val="single" w:sz="4" w:space="0" w:color="auto"/>
            </w:tcBorders>
            <w:noWrap/>
            <w:vAlign w:val="center"/>
            <w:hideMark/>
          </w:tcPr>
          <w:p w14:paraId="4C6F5749" w14:textId="77777777" w:rsidR="00443946" w:rsidRPr="00351632" w:rsidRDefault="00443946" w:rsidP="00443946">
            <w:pPr>
              <w:spacing w:after="160" w:line="278" w:lineRule="auto"/>
              <w:jc w:val="both"/>
            </w:pPr>
            <w:r w:rsidRPr="00351632">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6674571F" w14:textId="77777777" w:rsidR="00443946" w:rsidRPr="00351632" w:rsidRDefault="00443946" w:rsidP="00443946">
            <w:pPr>
              <w:spacing w:after="160" w:line="278" w:lineRule="auto"/>
              <w:jc w:val="both"/>
            </w:pPr>
            <w:r w:rsidRPr="00351632">
              <w:t>1043</w:t>
            </w:r>
          </w:p>
        </w:tc>
        <w:tc>
          <w:tcPr>
            <w:tcW w:w="508" w:type="dxa"/>
            <w:tcBorders>
              <w:top w:val="single" w:sz="4" w:space="0" w:color="auto"/>
              <w:left w:val="single" w:sz="4" w:space="0" w:color="auto"/>
              <w:bottom w:val="single" w:sz="4" w:space="0" w:color="auto"/>
              <w:right w:val="single" w:sz="4" w:space="0" w:color="auto"/>
            </w:tcBorders>
            <w:noWrap/>
            <w:vAlign w:val="center"/>
            <w:hideMark/>
          </w:tcPr>
          <w:p w14:paraId="183F24AB"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496E76E2" w14:textId="77777777" w:rsidR="00443946" w:rsidRPr="00351632" w:rsidRDefault="00443946" w:rsidP="00443946">
            <w:pPr>
              <w:spacing w:after="160" w:line="278" w:lineRule="auto"/>
              <w:jc w:val="both"/>
            </w:pPr>
            <w:r w:rsidRPr="00351632">
              <w:t>472</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2DD38FDF" w14:textId="77777777" w:rsidR="00443946" w:rsidRPr="00351632" w:rsidRDefault="00443946" w:rsidP="00443946">
            <w:pPr>
              <w:spacing w:after="160" w:line="278" w:lineRule="auto"/>
              <w:jc w:val="both"/>
            </w:pPr>
            <w:r w:rsidRPr="00351632">
              <w:t>2</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28433AB3" w14:textId="77777777" w:rsidR="00443946" w:rsidRPr="00351632" w:rsidRDefault="00443946" w:rsidP="00443946">
            <w:pPr>
              <w:spacing w:after="160" w:line="278" w:lineRule="auto"/>
              <w:jc w:val="both"/>
            </w:pPr>
            <w:r w:rsidRPr="00351632">
              <w:t>202</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362FB2F4"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5EF110E2" w14:textId="77777777" w:rsidR="00443946" w:rsidRPr="00351632" w:rsidRDefault="00443946" w:rsidP="00443946">
            <w:pPr>
              <w:spacing w:after="160" w:line="278" w:lineRule="auto"/>
              <w:jc w:val="both"/>
            </w:pPr>
            <w:r w:rsidRPr="00351632">
              <w:t>159</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61218A90"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5ECD95B2" w14:textId="77777777" w:rsidR="00443946" w:rsidRPr="00351632" w:rsidRDefault="00443946" w:rsidP="00443946">
            <w:pPr>
              <w:spacing w:after="160" w:line="278" w:lineRule="auto"/>
              <w:jc w:val="both"/>
            </w:pPr>
            <w:r w:rsidRPr="00351632">
              <w:t>78</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0FF4B046" w14:textId="77777777" w:rsidR="00443946" w:rsidRPr="00351632" w:rsidRDefault="00443946" w:rsidP="00443946">
            <w:pPr>
              <w:spacing w:after="160" w:line="278" w:lineRule="auto"/>
              <w:jc w:val="both"/>
            </w:pPr>
            <w:r w:rsidRPr="00351632">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391B2268" w14:textId="77777777" w:rsidR="00443946" w:rsidRPr="00351632" w:rsidRDefault="00443946" w:rsidP="00443946">
            <w:pPr>
              <w:spacing w:after="160" w:line="278" w:lineRule="auto"/>
              <w:jc w:val="both"/>
            </w:pPr>
            <w:r w:rsidRPr="00351632">
              <w:t>2336</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6103B35D" w14:textId="77777777" w:rsidR="00443946" w:rsidRPr="00351632" w:rsidRDefault="00443946" w:rsidP="00443946">
            <w:pPr>
              <w:spacing w:after="160" w:line="278" w:lineRule="auto"/>
              <w:jc w:val="both"/>
            </w:pPr>
            <w:r w:rsidRPr="00351632">
              <w:t>2</w:t>
            </w:r>
          </w:p>
        </w:tc>
      </w:tr>
      <w:tr w:rsidR="00351632" w:rsidRPr="00351632" w14:paraId="58DE5C9D" w14:textId="77777777" w:rsidTr="005F2FAA">
        <w:trPr>
          <w:trHeight w:val="300"/>
        </w:trPr>
        <w:tc>
          <w:tcPr>
            <w:tcW w:w="2030" w:type="dxa"/>
            <w:tcBorders>
              <w:top w:val="single" w:sz="4" w:space="0" w:color="auto"/>
              <w:left w:val="single" w:sz="4" w:space="0" w:color="auto"/>
              <w:bottom w:val="single" w:sz="4" w:space="0" w:color="auto"/>
              <w:right w:val="single" w:sz="4" w:space="0" w:color="auto"/>
            </w:tcBorders>
            <w:noWrap/>
            <w:vAlign w:val="center"/>
            <w:hideMark/>
          </w:tcPr>
          <w:p w14:paraId="6698642F" w14:textId="77777777" w:rsidR="00443946" w:rsidRPr="00351632" w:rsidRDefault="00443946" w:rsidP="00443946">
            <w:pPr>
              <w:spacing w:after="160" w:line="278" w:lineRule="auto"/>
              <w:jc w:val="both"/>
            </w:pPr>
            <w:proofErr w:type="spellStart"/>
            <w:r w:rsidRPr="00351632">
              <w:t>Helmintoze</w:t>
            </w:r>
            <w:proofErr w:type="spellEnd"/>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7F48577B" w14:textId="77777777" w:rsidR="00443946" w:rsidRPr="00351632" w:rsidRDefault="00443946" w:rsidP="00443946">
            <w:pPr>
              <w:spacing w:after="160" w:line="278" w:lineRule="auto"/>
              <w:jc w:val="both"/>
            </w:pPr>
            <w:r w:rsidRPr="00351632">
              <w:t>42</w:t>
            </w:r>
          </w:p>
        </w:tc>
        <w:tc>
          <w:tcPr>
            <w:tcW w:w="508" w:type="dxa"/>
            <w:tcBorders>
              <w:top w:val="single" w:sz="4" w:space="0" w:color="auto"/>
              <w:left w:val="single" w:sz="4" w:space="0" w:color="auto"/>
              <w:bottom w:val="single" w:sz="4" w:space="0" w:color="auto"/>
              <w:right w:val="single" w:sz="4" w:space="0" w:color="auto"/>
            </w:tcBorders>
            <w:noWrap/>
            <w:vAlign w:val="center"/>
            <w:hideMark/>
          </w:tcPr>
          <w:p w14:paraId="155105EB" w14:textId="77777777" w:rsidR="00443946" w:rsidRPr="00351632" w:rsidRDefault="00443946" w:rsidP="00443946">
            <w:pPr>
              <w:spacing w:after="160" w:line="278" w:lineRule="auto"/>
              <w:jc w:val="both"/>
            </w:pPr>
            <w:r w:rsidRPr="00351632">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605CC224" w14:textId="77777777" w:rsidR="00443946" w:rsidRPr="00351632" w:rsidRDefault="00443946" w:rsidP="00443946">
            <w:pPr>
              <w:spacing w:after="160" w:line="278" w:lineRule="auto"/>
              <w:jc w:val="both"/>
            </w:pPr>
            <w:r w:rsidRPr="00351632">
              <w:t>100</w:t>
            </w:r>
          </w:p>
        </w:tc>
        <w:tc>
          <w:tcPr>
            <w:tcW w:w="508" w:type="dxa"/>
            <w:tcBorders>
              <w:top w:val="single" w:sz="4" w:space="0" w:color="auto"/>
              <w:left w:val="single" w:sz="4" w:space="0" w:color="auto"/>
              <w:bottom w:val="single" w:sz="4" w:space="0" w:color="auto"/>
              <w:right w:val="single" w:sz="4" w:space="0" w:color="auto"/>
            </w:tcBorders>
            <w:noWrap/>
            <w:vAlign w:val="center"/>
            <w:hideMark/>
          </w:tcPr>
          <w:p w14:paraId="6190BAA4"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0854FE12" w14:textId="77777777" w:rsidR="00443946" w:rsidRPr="00351632" w:rsidRDefault="00443946" w:rsidP="00443946">
            <w:pPr>
              <w:spacing w:after="160" w:line="278" w:lineRule="auto"/>
              <w:jc w:val="both"/>
            </w:pPr>
            <w:r w:rsidRPr="00351632">
              <w:t>9</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3FA3BFDF"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0804A4DB" w14:textId="77777777" w:rsidR="00443946" w:rsidRPr="00351632" w:rsidRDefault="00443946" w:rsidP="00443946">
            <w:pPr>
              <w:spacing w:after="160" w:line="278" w:lineRule="auto"/>
              <w:jc w:val="both"/>
            </w:pPr>
            <w:r w:rsidRPr="00351632">
              <w:t>17</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35352D0B"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540DBD69" w14:textId="77777777" w:rsidR="00443946" w:rsidRPr="00351632" w:rsidRDefault="00443946" w:rsidP="00443946">
            <w:pPr>
              <w:spacing w:after="160" w:line="278" w:lineRule="auto"/>
              <w:jc w:val="both"/>
            </w:pPr>
            <w:r w:rsidRPr="00351632">
              <w:t>4</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2E284AC0"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5AC866EA" w14:textId="77777777" w:rsidR="00443946" w:rsidRPr="00351632" w:rsidRDefault="00443946" w:rsidP="00443946">
            <w:pPr>
              <w:spacing w:after="160" w:line="278" w:lineRule="auto"/>
              <w:jc w:val="both"/>
            </w:pPr>
            <w:r w:rsidRPr="00351632">
              <w:t>1</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5520FD91" w14:textId="77777777" w:rsidR="00443946" w:rsidRPr="00351632" w:rsidRDefault="00443946" w:rsidP="00443946">
            <w:pPr>
              <w:spacing w:after="160" w:line="278" w:lineRule="auto"/>
              <w:jc w:val="both"/>
            </w:pPr>
            <w:r w:rsidRPr="00351632">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6DAC865B" w14:textId="77777777" w:rsidR="00443946" w:rsidRPr="00351632" w:rsidRDefault="00443946" w:rsidP="00443946">
            <w:pPr>
              <w:spacing w:after="160" w:line="278" w:lineRule="auto"/>
              <w:jc w:val="both"/>
            </w:pPr>
            <w:r w:rsidRPr="00351632">
              <w:t>173</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0EAB335E" w14:textId="77777777" w:rsidR="00443946" w:rsidRPr="00351632" w:rsidRDefault="00443946" w:rsidP="00443946">
            <w:pPr>
              <w:spacing w:after="160" w:line="278" w:lineRule="auto"/>
              <w:jc w:val="both"/>
            </w:pPr>
            <w:r w:rsidRPr="00351632">
              <w:t>0</w:t>
            </w:r>
          </w:p>
        </w:tc>
      </w:tr>
      <w:tr w:rsidR="00351632" w:rsidRPr="00351632" w14:paraId="6CEA59EE" w14:textId="77777777" w:rsidTr="005F2FAA">
        <w:trPr>
          <w:trHeight w:val="300"/>
        </w:trPr>
        <w:tc>
          <w:tcPr>
            <w:tcW w:w="2030" w:type="dxa"/>
            <w:tcBorders>
              <w:top w:val="single" w:sz="4" w:space="0" w:color="auto"/>
              <w:left w:val="single" w:sz="4" w:space="0" w:color="auto"/>
              <w:bottom w:val="single" w:sz="4" w:space="0" w:color="auto"/>
              <w:right w:val="single" w:sz="4" w:space="0" w:color="auto"/>
            </w:tcBorders>
            <w:noWrap/>
            <w:vAlign w:val="center"/>
            <w:hideMark/>
          </w:tcPr>
          <w:p w14:paraId="6593C71A" w14:textId="77777777" w:rsidR="00443946" w:rsidRPr="00351632" w:rsidRDefault="00443946" w:rsidP="00443946">
            <w:pPr>
              <w:spacing w:after="160" w:line="278" w:lineRule="auto"/>
              <w:jc w:val="both"/>
            </w:pPr>
            <w:r w:rsidRPr="00351632">
              <w:t xml:space="preserve">Herpes </w:t>
            </w:r>
            <w:proofErr w:type="spellStart"/>
            <w:r w:rsidRPr="00351632">
              <w:t>zoster</w:t>
            </w:r>
            <w:proofErr w:type="spellEnd"/>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714A2901" w14:textId="77777777" w:rsidR="00443946" w:rsidRPr="00351632" w:rsidRDefault="00443946" w:rsidP="00443946">
            <w:pPr>
              <w:spacing w:after="160" w:line="278" w:lineRule="auto"/>
              <w:jc w:val="both"/>
            </w:pPr>
            <w:r w:rsidRPr="00351632">
              <w:t>16</w:t>
            </w:r>
          </w:p>
        </w:tc>
        <w:tc>
          <w:tcPr>
            <w:tcW w:w="508" w:type="dxa"/>
            <w:tcBorders>
              <w:top w:val="single" w:sz="4" w:space="0" w:color="auto"/>
              <w:left w:val="single" w:sz="4" w:space="0" w:color="auto"/>
              <w:bottom w:val="single" w:sz="4" w:space="0" w:color="auto"/>
              <w:right w:val="single" w:sz="4" w:space="0" w:color="auto"/>
            </w:tcBorders>
            <w:noWrap/>
            <w:vAlign w:val="center"/>
            <w:hideMark/>
          </w:tcPr>
          <w:p w14:paraId="4513EF2B" w14:textId="77777777" w:rsidR="00443946" w:rsidRPr="00351632" w:rsidRDefault="00443946" w:rsidP="00443946">
            <w:pPr>
              <w:spacing w:after="160" w:line="278" w:lineRule="auto"/>
              <w:jc w:val="both"/>
            </w:pPr>
            <w:r w:rsidRPr="00351632">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28CB1C5D" w14:textId="77777777" w:rsidR="00443946" w:rsidRPr="00351632" w:rsidRDefault="00443946" w:rsidP="00443946">
            <w:pPr>
              <w:spacing w:after="160" w:line="278" w:lineRule="auto"/>
              <w:jc w:val="both"/>
            </w:pPr>
            <w:r w:rsidRPr="00351632">
              <w:t>34</w:t>
            </w:r>
          </w:p>
        </w:tc>
        <w:tc>
          <w:tcPr>
            <w:tcW w:w="508" w:type="dxa"/>
            <w:tcBorders>
              <w:top w:val="single" w:sz="4" w:space="0" w:color="auto"/>
              <w:left w:val="single" w:sz="4" w:space="0" w:color="auto"/>
              <w:bottom w:val="single" w:sz="4" w:space="0" w:color="auto"/>
              <w:right w:val="single" w:sz="4" w:space="0" w:color="auto"/>
            </w:tcBorders>
            <w:noWrap/>
            <w:vAlign w:val="center"/>
            <w:hideMark/>
          </w:tcPr>
          <w:p w14:paraId="130BEA2A"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4B230095" w14:textId="77777777" w:rsidR="00443946" w:rsidRPr="00351632" w:rsidRDefault="00443946" w:rsidP="00443946">
            <w:pPr>
              <w:spacing w:after="160" w:line="278" w:lineRule="auto"/>
              <w:jc w:val="both"/>
            </w:pPr>
            <w:r w:rsidRPr="00351632">
              <w:t>11</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18DA3E3B"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079218B5" w14:textId="77777777" w:rsidR="00443946" w:rsidRPr="00351632" w:rsidRDefault="00443946" w:rsidP="00443946">
            <w:pPr>
              <w:spacing w:after="160" w:line="278" w:lineRule="auto"/>
              <w:jc w:val="both"/>
            </w:pPr>
            <w:r w:rsidRPr="00351632">
              <w:t>2</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0ACA7EDF"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1571DD72" w14:textId="77777777" w:rsidR="00443946" w:rsidRPr="00351632" w:rsidRDefault="00443946" w:rsidP="00443946">
            <w:pPr>
              <w:spacing w:after="160" w:line="278" w:lineRule="auto"/>
              <w:jc w:val="both"/>
            </w:pPr>
            <w:r w:rsidRPr="00351632">
              <w:t>5</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4C492D3D"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2E595A4C" w14:textId="77777777" w:rsidR="00443946" w:rsidRPr="00351632" w:rsidRDefault="00443946" w:rsidP="00443946">
            <w:pPr>
              <w:spacing w:after="160" w:line="278" w:lineRule="auto"/>
              <w:jc w:val="both"/>
            </w:pPr>
            <w:r w:rsidRPr="00351632">
              <w:t>6</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34E9E6FC" w14:textId="77777777" w:rsidR="00443946" w:rsidRPr="00351632" w:rsidRDefault="00443946" w:rsidP="00443946">
            <w:pPr>
              <w:spacing w:after="160" w:line="278" w:lineRule="auto"/>
              <w:jc w:val="both"/>
            </w:pPr>
            <w:r w:rsidRPr="00351632">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0C4F0F11" w14:textId="77777777" w:rsidR="00443946" w:rsidRPr="00351632" w:rsidRDefault="00443946" w:rsidP="00443946">
            <w:pPr>
              <w:spacing w:after="160" w:line="278" w:lineRule="auto"/>
              <w:jc w:val="both"/>
            </w:pPr>
            <w:r w:rsidRPr="00351632">
              <w:t>74</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5001B785" w14:textId="77777777" w:rsidR="00443946" w:rsidRPr="00351632" w:rsidRDefault="00443946" w:rsidP="00443946">
            <w:pPr>
              <w:spacing w:after="160" w:line="278" w:lineRule="auto"/>
              <w:jc w:val="both"/>
            </w:pPr>
            <w:r w:rsidRPr="00351632">
              <w:t>0</w:t>
            </w:r>
          </w:p>
        </w:tc>
      </w:tr>
      <w:tr w:rsidR="00351632" w:rsidRPr="00351632" w14:paraId="1AA1E8AB" w14:textId="77777777" w:rsidTr="005F2FAA">
        <w:trPr>
          <w:trHeight w:val="300"/>
        </w:trPr>
        <w:tc>
          <w:tcPr>
            <w:tcW w:w="2030" w:type="dxa"/>
            <w:tcBorders>
              <w:top w:val="single" w:sz="4" w:space="0" w:color="auto"/>
              <w:left w:val="single" w:sz="4" w:space="0" w:color="auto"/>
              <w:bottom w:val="single" w:sz="4" w:space="0" w:color="auto"/>
              <w:right w:val="single" w:sz="4" w:space="0" w:color="auto"/>
            </w:tcBorders>
            <w:noWrap/>
            <w:vAlign w:val="center"/>
            <w:hideMark/>
          </w:tcPr>
          <w:p w14:paraId="7588FFE3" w14:textId="77777777" w:rsidR="00443946" w:rsidRPr="00351632" w:rsidRDefault="00443946" w:rsidP="00443946">
            <w:pPr>
              <w:spacing w:after="160" w:line="278" w:lineRule="auto"/>
              <w:jc w:val="both"/>
            </w:pPr>
            <w:r w:rsidRPr="00351632">
              <w:t>Infekcijska mononukleoza</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23CD8E32" w14:textId="77777777" w:rsidR="00443946" w:rsidRPr="00351632" w:rsidRDefault="00443946" w:rsidP="00443946">
            <w:pPr>
              <w:spacing w:after="160" w:line="278" w:lineRule="auto"/>
              <w:jc w:val="both"/>
            </w:pPr>
            <w:r w:rsidRPr="00351632">
              <w:t>2</w:t>
            </w:r>
          </w:p>
        </w:tc>
        <w:tc>
          <w:tcPr>
            <w:tcW w:w="508" w:type="dxa"/>
            <w:tcBorders>
              <w:top w:val="single" w:sz="4" w:space="0" w:color="auto"/>
              <w:left w:val="single" w:sz="4" w:space="0" w:color="auto"/>
              <w:bottom w:val="single" w:sz="4" w:space="0" w:color="auto"/>
              <w:right w:val="single" w:sz="4" w:space="0" w:color="auto"/>
            </w:tcBorders>
            <w:noWrap/>
            <w:vAlign w:val="center"/>
            <w:hideMark/>
          </w:tcPr>
          <w:p w14:paraId="1FD4C8D7" w14:textId="77777777" w:rsidR="00443946" w:rsidRPr="00351632" w:rsidRDefault="00443946" w:rsidP="00443946">
            <w:pPr>
              <w:spacing w:after="160" w:line="278" w:lineRule="auto"/>
              <w:jc w:val="both"/>
            </w:pPr>
            <w:r w:rsidRPr="00351632">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4129AE2E" w14:textId="77777777" w:rsidR="00443946" w:rsidRPr="00351632" w:rsidRDefault="00443946" w:rsidP="00443946">
            <w:pPr>
              <w:spacing w:after="160" w:line="278" w:lineRule="auto"/>
              <w:jc w:val="both"/>
            </w:pPr>
            <w:r w:rsidRPr="00351632">
              <w:t>14</w:t>
            </w:r>
          </w:p>
        </w:tc>
        <w:tc>
          <w:tcPr>
            <w:tcW w:w="508" w:type="dxa"/>
            <w:tcBorders>
              <w:top w:val="single" w:sz="4" w:space="0" w:color="auto"/>
              <w:left w:val="single" w:sz="4" w:space="0" w:color="auto"/>
              <w:bottom w:val="single" w:sz="4" w:space="0" w:color="auto"/>
              <w:right w:val="single" w:sz="4" w:space="0" w:color="auto"/>
            </w:tcBorders>
            <w:noWrap/>
            <w:vAlign w:val="center"/>
            <w:hideMark/>
          </w:tcPr>
          <w:p w14:paraId="770BFEE3"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223E450D" w14:textId="77777777" w:rsidR="00443946" w:rsidRPr="00351632" w:rsidRDefault="00443946" w:rsidP="00443946">
            <w:pPr>
              <w:spacing w:after="160" w:line="278" w:lineRule="auto"/>
              <w:jc w:val="both"/>
            </w:pPr>
            <w:r w:rsidRPr="00351632">
              <w:t>15</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49EBBD7E"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73D16655" w14:textId="77777777" w:rsidR="00443946" w:rsidRPr="00351632" w:rsidRDefault="00443946" w:rsidP="00443946">
            <w:pPr>
              <w:spacing w:after="160" w:line="278" w:lineRule="auto"/>
              <w:jc w:val="both"/>
            </w:pP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434FC9BC" w14:textId="77777777" w:rsidR="00443946" w:rsidRPr="00351632" w:rsidRDefault="00443946" w:rsidP="00443946">
            <w:pPr>
              <w:spacing w:after="160" w:line="278" w:lineRule="auto"/>
              <w:jc w:val="both"/>
            </w:pP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66FAF8B4" w14:textId="77777777" w:rsidR="00443946" w:rsidRPr="00351632" w:rsidRDefault="00443946" w:rsidP="00443946">
            <w:pPr>
              <w:spacing w:after="160" w:line="278" w:lineRule="auto"/>
              <w:jc w:val="both"/>
            </w:pPr>
            <w:r w:rsidRPr="00351632">
              <w:t>1</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4523EF33"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0E9C6141" w14:textId="77777777" w:rsidR="00443946" w:rsidRPr="00351632" w:rsidRDefault="00443946" w:rsidP="00443946">
            <w:pPr>
              <w:spacing w:after="160" w:line="278" w:lineRule="auto"/>
              <w:jc w:val="both"/>
            </w:pP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204BB968" w14:textId="77777777" w:rsidR="00443946" w:rsidRPr="00351632" w:rsidRDefault="00443946" w:rsidP="00443946">
            <w:pPr>
              <w:spacing w:after="160" w:line="278" w:lineRule="auto"/>
              <w:jc w:val="both"/>
            </w:pP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14148681" w14:textId="77777777" w:rsidR="00443946" w:rsidRPr="00351632" w:rsidRDefault="00443946" w:rsidP="00443946">
            <w:pPr>
              <w:spacing w:after="160" w:line="278" w:lineRule="auto"/>
              <w:jc w:val="both"/>
            </w:pPr>
            <w:r w:rsidRPr="00351632">
              <w:t>32</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7278AD6B" w14:textId="77777777" w:rsidR="00443946" w:rsidRPr="00351632" w:rsidRDefault="00443946" w:rsidP="00443946">
            <w:pPr>
              <w:spacing w:after="160" w:line="278" w:lineRule="auto"/>
              <w:jc w:val="both"/>
            </w:pPr>
            <w:r w:rsidRPr="00351632">
              <w:t>0</w:t>
            </w:r>
          </w:p>
        </w:tc>
      </w:tr>
      <w:tr w:rsidR="00351632" w:rsidRPr="00351632" w14:paraId="770883BE" w14:textId="77777777" w:rsidTr="005F2FAA">
        <w:trPr>
          <w:trHeight w:val="300"/>
        </w:trPr>
        <w:tc>
          <w:tcPr>
            <w:tcW w:w="2030" w:type="dxa"/>
            <w:tcBorders>
              <w:top w:val="single" w:sz="4" w:space="0" w:color="auto"/>
              <w:left w:val="single" w:sz="4" w:space="0" w:color="auto"/>
              <w:bottom w:val="single" w:sz="4" w:space="0" w:color="auto"/>
              <w:right w:val="single" w:sz="4" w:space="0" w:color="auto"/>
            </w:tcBorders>
            <w:noWrap/>
            <w:vAlign w:val="center"/>
            <w:hideMark/>
          </w:tcPr>
          <w:p w14:paraId="5067B945" w14:textId="77777777" w:rsidR="00443946" w:rsidRPr="00351632" w:rsidRDefault="00443946" w:rsidP="00443946">
            <w:pPr>
              <w:spacing w:after="160" w:line="278" w:lineRule="auto"/>
              <w:jc w:val="both"/>
            </w:pPr>
            <w:proofErr w:type="spellStart"/>
            <w:r w:rsidRPr="00351632">
              <w:t>Kampilobakterioza</w:t>
            </w:r>
            <w:proofErr w:type="spellEnd"/>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363B5B0B" w14:textId="77777777" w:rsidR="00443946" w:rsidRPr="00351632" w:rsidRDefault="00443946" w:rsidP="00443946">
            <w:pPr>
              <w:spacing w:after="160" w:line="278" w:lineRule="auto"/>
              <w:jc w:val="both"/>
            </w:pPr>
            <w:r w:rsidRPr="00351632">
              <w:t>24</w:t>
            </w:r>
          </w:p>
        </w:tc>
        <w:tc>
          <w:tcPr>
            <w:tcW w:w="508" w:type="dxa"/>
            <w:tcBorders>
              <w:top w:val="single" w:sz="4" w:space="0" w:color="auto"/>
              <w:left w:val="single" w:sz="4" w:space="0" w:color="auto"/>
              <w:bottom w:val="single" w:sz="4" w:space="0" w:color="auto"/>
              <w:right w:val="single" w:sz="4" w:space="0" w:color="auto"/>
            </w:tcBorders>
            <w:noWrap/>
            <w:vAlign w:val="center"/>
            <w:hideMark/>
          </w:tcPr>
          <w:p w14:paraId="1E2079B5" w14:textId="77777777" w:rsidR="00443946" w:rsidRPr="00351632" w:rsidRDefault="00443946" w:rsidP="00443946">
            <w:pPr>
              <w:spacing w:after="160" w:line="278" w:lineRule="auto"/>
              <w:jc w:val="both"/>
            </w:pPr>
            <w:r w:rsidRPr="00351632">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5EE9DDE2" w14:textId="77777777" w:rsidR="00443946" w:rsidRPr="00351632" w:rsidRDefault="00443946" w:rsidP="00443946">
            <w:pPr>
              <w:spacing w:after="160" w:line="278" w:lineRule="auto"/>
              <w:jc w:val="both"/>
            </w:pPr>
            <w:r w:rsidRPr="00351632">
              <w:t>40</w:t>
            </w:r>
          </w:p>
        </w:tc>
        <w:tc>
          <w:tcPr>
            <w:tcW w:w="508" w:type="dxa"/>
            <w:tcBorders>
              <w:top w:val="single" w:sz="4" w:space="0" w:color="auto"/>
              <w:left w:val="single" w:sz="4" w:space="0" w:color="auto"/>
              <w:bottom w:val="single" w:sz="4" w:space="0" w:color="auto"/>
              <w:right w:val="single" w:sz="4" w:space="0" w:color="auto"/>
            </w:tcBorders>
            <w:noWrap/>
            <w:vAlign w:val="center"/>
            <w:hideMark/>
          </w:tcPr>
          <w:p w14:paraId="4CF20BBB"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7CB8DC99" w14:textId="77777777" w:rsidR="00443946" w:rsidRPr="00351632" w:rsidRDefault="00443946" w:rsidP="00443946">
            <w:pPr>
              <w:spacing w:after="160" w:line="278" w:lineRule="auto"/>
              <w:jc w:val="both"/>
            </w:pPr>
            <w:r w:rsidRPr="00351632">
              <w:t>19</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5AF3C75A"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5533A594" w14:textId="77777777" w:rsidR="00443946" w:rsidRPr="00351632" w:rsidRDefault="00443946" w:rsidP="00443946">
            <w:pPr>
              <w:spacing w:after="160" w:line="278" w:lineRule="auto"/>
              <w:jc w:val="both"/>
            </w:pPr>
            <w:r w:rsidRPr="00351632">
              <w:t>7</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39640F75"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4EB1DC89" w14:textId="77777777" w:rsidR="00443946" w:rsidRPr="00351632" w:rsidRDefault="00443946" w:rsidP="00443946">
            <w:pPr>
              <w:spacing w:after="160" w:line="278" w:lineRule="auto"/>
              <w:jc w:val="both"/>
            </w:pPr>
            <w:r w:rsidRPr="00351632">
              <w:t>3</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1866563A"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2906BC79" w14:textId="77777777" w:rsidR="00443946" w:rsidRPr="00351632" w:rsidRDefault="00443946" w:rsidP="00443946">
            <w:pPr>
              <w:spacing w:after="160" w:line="278" w:lineRule="auto"/>
              <w:jc w:val="both"/>
            </w:pPr>
            <w:r w:rsidRPr="00351632">
              <w:t>1</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027939CA" w14:textId="77777777" w:rsidR="00443946" w:rsidRPr="00351632" w:rsidRDefault="00443946" w:rsidP="00443946">
            <w:pPr>
              <w:spacing w:after="160" w:line="278" w:lineRule="auto"/>
              <w:jc w:val="both"/>
            </w:pPr>
            <w:r w:rsidRPr="00351632">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7FAAA6F6" w14:textId="77777777" w:rsidR="00443946" w:rsidRPr="00351632" w:rsidRDefault="00443946" w:rsidP="00443946">
            <w:pPr>
              <w:spacing w:after="160" w:line="278" w:lineRule="auto"/>
              <w:jc w:val="both"/>
            </w:pPr>
            <w:r w:rsidRPr="00351632">
              <w:t>94</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50D42E7E" w14:textId="77777777" w:rsidR="00443946" w:rsidRPr="00351632" w:rsidRDefault="00443946" w:rsidP="00443946">
            <w:pPr>
              <w:spacing w:after="160" w:line="278" w:lineRule="auto"/>
              <w:jc w:val="both"/>
            </w:pPr>
            <w:r w:rsidRPr="00351632">
              <w:t>0</w:t>
            </w:r>
          </w:p>
        </w:tc>
      </w:tr>
      <w:tr w:rsidR="00351632" w:rsidRPr="00351632" w14:paraId="66DBCA10" w14:textId="77777777" w:rsidTr="005F2FAA">
        <w:trPr>
          <w:trHeight w:val="300"/>
        </w:trPr>
        <w:tc>
          <w:tcPr>
            <w:tcW w:w="2030" w:type="dxa"/>
            <w:tcBorders>
              <w:top w:val="single" w:sz="4" w:space="0" w:color="auto"/>
              <w:left w:val="single" w:sz="4" w:space="0" w:color="auto"/>
              <w:bottom w:val="single" w:sz="4" w:space="0" w:color="auto"/>
              <w:right w:val="single" w:sz="4" w:space="0" w:color="auto"/>
            </w:tcBorders>
            <w:noWrap/>
            <w:vAlign w:val="center"/>
            <w:hideMark/>
          </w:tcPr>
          <w:p w14:paraId="1CB3066A" w14:textId="77777777" w:rsidR="00443946" w:rsidRPr="00351632" w:rsidRDefault="00443946" w:rsidP="00443946">
            <w:pPr>
              <w:spacing w:after="160" w:line="278" w:lineRule="auto"/>
              <w:jc w:val="both"/>
            </w:pPr>
            <w:proofErr w:type="spellStart"/>
            <w:r w:rsidRPr="00351632">
              <w:t>Kliconoštvo</w:t>
            </w:r>
            <w:proofErr w:type="spellEnd"/>
            <w:r w:rsidRPr="00351632">
              <w:t xml:space="preserve"> </w:t>
            </w:r>
            <w:proofErr w:type="spellStart"/>
            <w:r w:rsidRPr="00351632">
              <w:t>salmonellae</w:t>
            </w:r>
            <w:proofErr w:type="spellEnd"/>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1B09C3B0" w14:textId="77777777" w:rsidR="00443946" w:rsidRPr="00351632" w:rsidRDefault="00443946" w:rsidP="00443946">
            <w:pPr>
              <w:spacing w:after="160" w:line="278" w:lineRule="auto"/>
              <w:jc w:val="both"/>
            </w:pPr>
            <w:r w:rsidRPr="00351632">
              <w:t>5</w:t>
            </w:r>
          </w:p>
        </w:tc>
        <w:tc>
          <w:tcPr>
            <w:tcW w:w="508" w:type="dxa"/>
            <w:tcBorders>
              <w:top w:val="single" w:sz="4" w:space="0" w:color="auto"/>
              <w:left w:val="single" w:sz="4" w:space="0" w:color="auto"/>
              <w:bottom w:val="single" w:sz="4" w:space="0" w:color="auto"/>
              <w:right w:val="single" w:sz="4" w:space="0" w:color="auto"/>
            </w:tcBorders>
            <w:noWrap/>
            <w:vAlign w:val="center"/>
            <w:hideMark/>
          </w:tcPr>
          <w:p w14:paraId="60A4ECBC" w14:textId="77777777" w:rsidR="00443946" w:rsidRPr="00351632" w:rsidRDefault="00443946" w:rsidP="00443946">
            <w:pPr>
              <w:spacing w:after="160" w:line="278" w:lineRule="auto"/>
              <w:jc w:val="both"/>
            </w:pPr>
            <w:r w:rsidRPr="00351632">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321AD22C" w14:textId="77777777" w:rsidR="00443946" w:rsidRPr="00351632" w:rsidRDefault="00443946" w:rsidP="00443946">
            <w:pPr>
              <w:spacing w:after="160" w:line="278" w:lineRule="auto"/>
              <w:jc w:val="both"/>
            </w:pPr>
            <w:r w:rsidRPr="00351632">
              <w:t>5</w:t>
            </w:r>
          </w:p>
        </w:tc>
        <w:tc>
          <w:tcPr>
            <w:tcW w:w="508" w:type="dxa"/>
            <w:tcBorders>
              <w:top w:val="single" w:sz="4" w:space="0" w:color="auto"/>
              <w:left w:val="single" w:sz="4" w:space="0" w:color="auto"/>
              <w:bottom w:val="single" w:sz="4" w:space="0" w:color="auto"/>
              <w:right w:val="single" w:sz="4" w:space="0" w:color="auto"/>
            </w:tcBorders>
            <w:noWrap/>
            <w:vAlign w:val="center"/>
            <w:hideMark/>
          </w:tcPr>
          <w:p w14:paraId="49FDAEB6"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242455F5" w14:textId="77777777" w:rsidR="00443946" w:rsidRPr="00351632" w:rsidRDefault="00443946" w:rsidP="00443946">
            <w:pPr>
              <w:spacing w:after="160" w:line="278" w:lineRule="auto"/>
              <w:jc w:val="both"/>
            </w:pPr>
            <w:r w:rsidRPr="00351632">
              <w:t>1</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210269AE"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749CEB3C" w14:textId="77777777" w:rsidR="00443946" w:rsidRPr="00351632" w:rsidRDefault="00443946" w:rsidP="00443946">
            <w:pPr>
              <w:spacing w:after="160" w:line="278" w:lineRule="auto"/>
              <w:jc w:val="both"/>
            </w:pP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42F95163" w14:textId="77777777" w:rsidR="00443946" w:rsidRPr="00351632" w:rsidRDefault="00443946" w:rsidP="00443946">
            <w:pPr>
              <w:spacing w:after="160" w:line="278" w:lineRule="auto"/>
              <w:jc w:val="both"/>
            </w:pP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71B40EB7" w14:textId="77777777" w:rsidR="00443946" w:rsidRPr="00351632" w:rsidRDefault="00443946" w:rsidP="00443946">
            <w:pPr>
              <w:spacing w:after="160" w:line="278" w:lineRule="auto"/>
              <w:jc w:val="both"/>
            </w:pP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23A574D3" w14:textId="77777777" w:rsidR="00443946" w:rsidRPr="00351632" w:rsidRDefault="00443946" w:rsidP="00443946">
            <w:pPr>
              <w:spacing w:after="160" w:line="278" w:lineRule="auto"/>
              <w:jc w:val="both"/>
            </w:pP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1D7F7D53" w14:textId="77777777" w:rsidR="00443946" w:rsidRPr="00351632" w:rsidRDefault="00443946" w:rsidP="00443946">
            <w:pPr>
              <w:spacing w:after="160" w:line="278" w:lineRule="auto"/>
              <w:jc w:val="both"/>
            </w:pP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3EF7953F" w14:textId="77777777" w:rsidR="00443946" w:rsidRPr="00351632" w:rsidRDefault="00443946" w:rsidP="00443946">
            <w:pPr>
              <w:spacing w:after="160" w:line="278" w:lineRule="auto"/>
              <w:jc w:val="both"/>
            </w:pP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3B255F4A" w14:textId="77777777" w:rsidR="00443946" w:rsidRPr="00351632" w:rsidRDefault="00443946" w:rsidP="00443946">
            <w:pPr>
              <w:spacing w:after="160" w:line="278" w:lineRule="auto"/>
              <w:jc w:val="both"/>
            </w:pPr>
            <w:r w:rsidRPr="00351632">
              <w:t>11</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23C565B6" w14:textId="77777777" w:rsidR="00443946" w:rsidRPr="00351632" w:rsidRDefault="00443946" w:rsidP="00443946">
            <w:pPr>
              <w:spacing w:after="160" w:line="278" w:lineRule="auto"/>
              <w:jc w:val="both"/>
            </w:pPr>
            <w:r w:rsidRPr="00351632">
              <w:t>0</w:t>
            </w:r>
          </w:p>
        </w:tc>
      </w:tr>
      <w:tr w:rsidR="00351632" w:rsidRPr="00351632" w14:paraId="7F80DC26" w14:textId="77777777" w:rsidTr="005F2FAA">
        <w:trPr>
          <w:trHeight w:val="300"/>
        </w:trPr>
        <w:tc>
          <w:tcPr>
            <w:tcW w:w="2030" w:type="dxa"/>
            <w:tcBorders>
              <w:top w:val="single" w:sz="4" w:space="0" w:color="auto"/>
              <w:left w:val="single" w:sz="4" w:space="0" w:color="auto"/>
              <w:bottom w:val="single" w:sz="4" w:space="0" w:color="auto"/>
              <w:right w:val="single" w:sz="4" w:space="0" w:color="auto"/>
            </w:tcBorders>
            <w:noWrap/>
            <w:vAlign w:val="center"/>
            <w:hideMark/>
          </w:tcPr>
          <w:p w14:paraId="18E3A494" w14:textId="77777777" w:rsidR="00443946" w:rsidRPr="00351632" w:rsidRDefault="00443946" w:rsidP="00443946">
            <w:pPr>
              <w:spacing w:after="160" w:line="278" w:lineRule="auto"/>
              <w:jc w:val="both"/>
            </w:pPr>
            <w:proofErr w:type="spellStart"/>
            <w:r w:rsidRPr="00351632">
              <w:lastRenderedPageBreak/>
              <w:t>Kriptosporidioza</w:t>
            </w:r>
            <w:proofErr w:type="spellEnd"/>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702D704B" w14:textId="77777777" w:rsidR="00443946" w:rsidRPr="00351632" w:rsidRDefault="00443946" w:rsidP="00443946">
            <w:pPr>
              <w:spacing w:after="160" w:line="278" w:lineRule="auto"/>
              <w:jc w:val="both"/>
            </w:pPr>
            <w:r w:rsidRPr="00351632">
              <w:t>1</w:t>
            </w:r>
          </w:p>
        </w:tc>
        <w:tc>
          <w:tcPr>
            <w:tcW w:w="508" w:type="dxa"/>
            <w:tcBorders>
              <w:top w:val="single" w:sz="4" w:space="0" w:color="auto"/>
              <w:left w:val="single" w:sz="4" w:space="0" w:color="auto"/>
              <w:bottom w:val="single" w:sz="4" w:space="0" w:color="auto"/>
              <w:right w:val="single" w:sz="4" w:space="0" w:color="auto"/>
            </w:tcBorders>
            <w:noWrap/>
            <w:vAlign w:val="center"/>
            <w:hideMark/>
          </w:tcPr>
          <w:p w14:paraId="1A39E5BC" w14:textId="77777777" w:rsidR="00443946" w:rsidRPr="00351632" w:rsidRDefault="00443946" w:rsidP="00443946">
            <w:pPr>
              <w:spacing w:after="160" w:line="278" w:lineRule="auto"/>
              <w:jc w:val="both"/>
            </w:pPr>
            <w:r w:rsidRPr="00351632">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3A2F13C5" w14:textId="77777777" w:rsidR="00443946" w:rsidRPr="00351632" w:rsidRDefault="00443946" w:rsidP="00443946">
            <w:pPr>
              <w:spacing w:after="160" w:line="278" w:lineRule="auto"/>
              <w:jc w:val="both"/>
            </w:pPr>
            <w:r w:rsidRPr="00351632">
              <w:t>1</w:t>
            </w:r>
          </w:p>
        </w:tc>
        <w:tc>
          <w:tcPr>
            <w:tcW w:w="508" w:type="dxa"/>
            <w:tcBorders>
              <w:top w:val="single" w:sz="4" w:space="0" w:color="auto"/>
              <w:left w:val="single" w:sz="4" w:space="0" w:color="auto"/>
              <w:bottom w:val="single" w:sz="4" w:space="0" w:color="auto"/>
              <w:right w:val="single" w:sz="4" w:space="0" w:color="auto"/>
            </w:tcBorders>
            <w:noWrap/>
            <w:vAlign w:val="center"/>
            <w:hideMark/>
          </w:tcPr>
          <w:p w14:paraId="3B16486E"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60E571F6" w14:textId="77777777" w:rsidR="00443946" w:rsidRPr="00351632" w:rsidRDefault="00443946" w:rsidP="00443946">
            <w:pPr>
              <w:spacing w:after="160" w:line="278" w:lineRule="auto"/>
              <w:jc w:val="both"/>
            </w:pP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5D51C794" w14:textId="77777777" w:rsidR="00443946" w:rsidRPr="00351632" w:rsidRDefault="00443946" w:rsidP="00443946">
            <w:pPr>
              <w:spacing w:after="160" w:line="278" w:lineRule="auto"/>
              <w:jc w:val="both"/>
            </w:pP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2562511C" w14:textId="77777777" w:rsidR="00443946" w:rsidRPr="00351632" w:rsidRDefault="00443946" w:rsidP="00443946">
            <w:pPr>
              <w:spacing w:after="160" w:line="278" w:lineRule="auto"/>
              <w:jc w:val="both"/>
            </w:pP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47CE5891" w14:textId="77777777" w:rsidR="00443946" w:rsidRPr="00351632" w:rsidRDefault="00443946" w:rsidP="00443946">
            <w:pPr>
              <w:spacing w:after="160" w:line="278" w:lineRule="auto"/>
              <w:jc w:val="both"/>
            </w:pP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522891C2" w14:textId="77777777" w:rsidR="00443946" w:rsidRPr="00351632" w:rsidRDefault="00443946" w:rsidP="00443946">
            <w:pPr>
              <w:spacing w:after="160" w:line="278" w:lineRule="auto"/>
              <w:jc w:val="both"/>
            </w:pP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796CAC92" w14:textId="77777777" w:rsidR="00443946" w:rsidRPr="00351632" w:rsidRDefault="00443946" w:rsidP="00443946">
            <w:pPr>
              <w:spacing w:after="160" w:line="278" w:lineRule="auto"/>
              <w:jc w:val="both"/>
            </w:pP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592548DC" w14:textId="77777777" w:rsidR="00443946" w:rsidRPr="00351632" w:rsidRDefault="00443946" w:rsidP="00443946">
            <w:pPr>
              <w:spacing w:after="160" w:line="278" w:lineRule="auto"/>
              <w:jc w:val="both"/>
            </w:pP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06690873" w14:textId="77777777" w:rsidR="00443946" w:rsidRPr="00351632" w:rsidRDefault="00443946" w:rsidP="00443946">
            <w:pPr>
              <w:spacing w:after="160" w:line="278" w:lineRule="auto"/>
              <w:jc w:val="both"/>
            </w:pP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0675E62B" w14:textId="77777777" w:rsidR="00443946" w:rsidRPr="00351632" w:rsidRDefault="00443946" w:rsidP="00443946">
            <w:pPr>
              <w:spacing w:after="160" w:line="278" w:lineRule="auto"/>
              <w:jc w:val="both"/>
            </w:pPr>
            <w:r w:rsidRPr="00351632">
              <w:t>2</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740BB08C" w14:textId="77777777" w:rsidR="00443946" w:rsidRPr="00351632" w:rsidRDefault="00443946" w:rsidP="00443946">
            <w:pPr>
              <w:spacing w:after="160" w:line="278" w:lineRule="auto"/>
              <w:jc w:val="both"/>
            </w:pPr>
            <w:r w:rsidRPr="00351632">
              <w:t>0</w:t>
            </w:r>
          </w:p>
        </w:tc>
      </w:tr>
      <w:tr w:rsidR="00351632" w:rsidRPr="00351632" w14:paraId="5EA3D739" w14:textId="77777777" w:rsidTr="005F2FAA">
        <w:trPr>
          <w:trHeight w:val="300"/>
        </w:trPr>
        <w:tc>
          <w:tcPr>
            <w:tcW w:w="2030" w:type="dxa"/>
            <w:tcBorders>
              <w:top w:val="single" w:sz="4" w:space="0" w:color="auto"/>
              <w:left w:val="single" w:sz="4" w:space="0" w:color="auto"/>
              <w:bottom w:val="single" w:sz="4" w:space="0" w:color="auto"/>
              <w:right w:val="single" w:sz="4" w:space="0" w:color="auto"/>
            </w:tcBorders>
            <w:noWrap/>
            <w:vAlign w:val="center"/>
            <w:hideMark/>
          </w:tcPr>
          <w:p w14:paraId="0D8A9039" w14:textId="77777777" w:rsidR="00443946" w:rsidRPr="00351632" w:rsidRDefault="00443946" w:rsidP="00443946">
            <w:pPr>
              <w:spacing w:after="160" w:line="278" w:lineRule="auto"/>
              <w:jc w:val="both"/>
            </w:pPr>
            <w:proofErr w:type="spellStart"/>
            <w:r w:rsidRPr="00351632">
              <w:t>Leptospiroze</w:t>
            </w:r>
            <w:proofErr w:type="spellEnd"/>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17CB9C46" w14:textId="77777777" w:rsidR="00443946" w:rsidRPr="00351632" w:rsidRDefault="00443946" w:rsidP="00443946">
            <w:pPr>
              <w:spacing w:after="160" w:line="278" w:lineRule="auto"/>
              <w:jc w:val="both"/>
            </w:pPr>
            <w:r w:rsidRPr="00351632">
              <w:t>1</w:t>
            </w:r>
          </w:p>
        </w:tc>
        <w:tc>
          <w:tcPr>
            <w:tcW w:w="508" w:type="dxa"/>
            <w:tcBorders>
              <w:top w:val="single" w:sz="4" w:space="0" w:color="auto"/>
              <w:left w:val="single" w:sz="4" w:space="0" w:color="auto"/>
              <w:bottom w:val="single" w:sz="4" w:space="0" w:color="auto"/>
              <w:right w:val="single" w:sz="4" w:space="0" w:color="auto"/>
            </w:tcBorders>
            <w:noWrap/>
            <w:vAlign w:val="center"/>
            <w:hideMark/>
          </w:tcPr>
          <w:p w14:paraId="7936DA6E" w14:textId="77777777" w:rsidR="00443946" w:rsidRPr="00351632" w:rsidRDefault="00443946" w:rsidP="00443946">
            <w:pPr>
              <w:spacing w:after="160" w:line="278" w:lineRule="auto"/>
              <w:jc w:val="both"/>
            </w:pPr>
            <w:r w:rsidRPr="00351632">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4866A638" w14:textId="77777777" w:rsidR="00443946" w:rsidRPr="00351632" w:rsidRDefault="00443946" w:rsidP="00443946">
            <w:pPr>
              <w:spacing w:after="160" w:line="278" w:lineRule="auto"/>
              <w:jc w:val="both"/>
            </w:pPr>
          </w:p>
        </w:tc>
        <w:tc>
          <w:tcPr>
            <w:tcW w:w="508" w:type="dxa"/>
            <w:tcBorders>
              <w:top w:val="single" w:sz="4" w:space="0" w:color="auto"/>
              <w:left w:val="single" w:sz="4" w:space="0" w:color="auto"/>
              <w:bottom w:val="single" w:sz="4" w:space="0" w:color="auto"/>
              <w:right w:val="single" w:sz="4" w:space="0" w:color="auto"/>
            </w:tcBorders>
            <w:noWrap/>
            <w:vAlign w:val="center"/>
            <w:hideMark/>
          </w:tcPr>
          <w:p w14:paraId="2503A0B7" w14:textId="77777777" w:rsidR="00443946" w:rsidRPr="00351632" w:rsidRDefault="00443946" w:rsidP="00443946">
            <w:pPr>
              <w:spacing w:after="160" w:line="278" w:lineRule="auto"/>
              <w:jc w:val="both"/>
            </w:pP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17395550" w14:textId="77777777" w:rsidR="00443946" w:rsidRPr="00351632" w:rsidRDefault="00443946" w:rsidP="00443946">
            <w:pPr>
              <w:spacing w:after="160" w:line="278" w:lineRule="auto"/>
              <w:jc w:val="both"/>
            </w:pP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0D8AA6D2" w14:textId="77777777" w:rsidR="00443946" w:rsidRPr="00351632" w:rsidRDefault="00443946" w:rsidP="00443946">
            <w:pPr>
              <w:spacing w:after="160" w:line="278" w:lineRule="auto"/>
              <w:jc w:val="both"/>
            </w:pP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1B2E8814" w14:textId="77777777" w:rsidR="00443946" w:rsidRPr="00351632" w:rsidRDefault="00443946" w:rsidP="00443946">
            <w:pPr>
              <w:spacing w:after="160" w:line="278" w:lineRule="auto"/>
              <w:jc w:val="both"/>
            </w:pP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63272D2C" w14:textId="77777777" w:rsidR="00443946" w:rsidRPr="00351632" w:rsidRDefault="00443946" w:rsidP="00443946">
            <w:pPr>
              <w:spacing w:after="160" w:line="278" w:lineRule="auto"/>
              <w:jc w:val="both"/>
            </w:pP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70FCDCE1" w14:textId="77777777" w:rsidR="00443946" w:rsidRPr="00351632" w:rsidRDefault="00443946" w:rsidP="00443946">
            <w:pPr>
              <w:spacing w:after="160" w:line="278" w:lineRule="auto"/>
              <w:jc w:val="both"/>
            </w:pP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2FB29328" w14:textId="77777777" w:rsidR="00443946" w:rsidRPr="00351632" w:rsidRDefault="00443946" w:rsidP="00443946">
            <w:pPr>
              <w:spacing w:after="160" w:line="278" w:lineRule="auto"/>
              <w:jc w:val="both"/>
            </w:pP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70C44344" w14:textId="77777777" w:rsidR="00443946" w:rsidRPr="00351632" w:rsidRDefault="00443946" w:rsidP="00443946">
            <w:pPr>
              <w:spacing w:after="160" w:line="278" w:lineRule="auto"/>
              <w:jc w:val="both"/>
            </w:pP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34556A76" w14:textId="77777777" w:rsidR="00443946" w:rsidRPr="00351632" w:rsidRDefault="00443946" w:rsidP="00443946">
            <w:pPr>
              <w:spacing w:after="160" w:line="278" w:lineRule="auto"/>
              <w:jc w:val="both"/>
            </w:pP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4BE1F3ED" w14:textId="77777777" w:rsidR="00443946" w:rsidRPr="00351632" w:rsidRDefault="00443946" w:rsidP="00443946">
            <w:pPr>
              <w:spacing w:after="160" w:line="278" w:lineRule="auto"/>
              <w:jc w:val="both"/>
            </w:pPr>
            <w:r w:rsidRPr="00351632">
              <w:t>1</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3657BABE" w14:textId="77777777" w:rsidR="00443946" w:rsidRPr="00351632" w:rsidRDefault="00443946" w:rsidP="00443946">
            <w:pPr>
              <w:spacing w:after="160" w:line="278" w:lineRule="auto"/>
              <w:jc w:val="both"/>
            </w:pPr>
            <w:r w:rsidRPr="00351632">
              <w:t>0</w:t>
            </w:r>
          </w:p>
        </w:tc>
      </w:tr>
      <w:tr w:rsidR="00351632" w:rsidRPr="00351632" w14:paraId="15445C3A" w14:textId="77777777" w:rsidTr="005F2FAA">
        <w:trPr>
          <w:trHeight w:val="300"/>
        </w:trPr>
        <w:tc>
          <w:tcPr>
            <w:tcW w:w="2030" w:type="dxa"/>
            <w:tcBorders>
              <w:top w:val="single" w:sz="4" w:space="0" w:color="auto"/>
              <w:left w:val="single" w:sz="4" w:space="0" w:color="auto"/>
              <w:bottom w:val="single" w:sz="4" w:space="0" w:color="auto"/>
              <w:right w:val="single" w:sz="4" w:space="0" w:color="auto"/>
            </w:tcBorders>
            <w:noWrap/>
            <w:vAlign w:val="center"/>
            <w:hideMark/>
          </w:tcPr>
          <w:p w14:paraId="4E849B7E" w14:textId="77777777" w:rsidR="00443946" w:rsidRPr="00351632" w:rsidRDefault="00443946" w:rsidP="00443946">
            <w:pPr>
              <w:spacing w:after="160" w:line="278" w:lineRule="auto"/>
              <w:jc w:val="both"/>
            </w:pPr>
            <w:proofErr w:type="spellStart"/>
            <w:r w:rsidRPr="00351632">
              <w:t>Lyme</w:t>
            </w:r>
            <w:proofErr w:type="spellEnd"/>
            <w:r w:rsidRPr="00351632">
              <w:t xml:space="preserve"> </w:t>
            </w:r>
            <w:proofErr w:type="spellStart"/>
            <w:r w:rsidRPr="00351632">
              <w:t>borelioza</w:t>
            </w:r>
            <w:proofErr w:type="spellEnd"/>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504E1F4B" w14:textId="77777777" w:rsidR="00443946" w:rsidRPr="00351632" w:rsidRDefault="00443946" w:rsidP="00443946">
            <w:pPr>
              <w:spacing w:after="160" w:line="278" w:lineRule="auto"/>
              <w:jc w:val="both"/>
            </w:pPr>
            <w:r w:rsidRPr="00351632">
              <w:t>1</w:t>
            </w:r>
          </w:p>
        </w:tc>
        <w:tc>
          <w:tcPr>
            <w:tcW w:w="508" w:type="dxa"/>
            <w:tcBorders>
              <w:top w:val="single" w:sz="4" w:space="0" w:color="auto"/>
              <w:left w:val="single" w:sz="4" w:space="0" w:color="auto"/>
              <w:bottom w:val="single" w:sz="4" w:space="0" w:color="auto"/>
              <w:right w:val="single" w:sz="4" w:space="0" w:color="auto"/>
            </w:tcBorders>
            <w:noWrap/>
            <w:vAlign w:val="center"/>
            <w:hideMark/>
          </w:tcPr>
          <w:p w14:paraId="60135703" w14:textId="77777777" w:rsidR="00443946" w:rsidRPr="00351632" w:rsidRDefault="00443946" w:rsidP="00443946">
            <w:pPr>
              <w:spacing w:after="160" w:line="278" w:lineRule="auto"/>
              <w:jc w:val="both"/>
            </w:pPr>
            <w:r w:rsidRPr="00351632">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60FDF4F7" w14:textId="77777777" w:rsidR="00443946" w:rsidRPr="00351632" w:rsidRDefault="00443946" w:rsidP="00443946">
            <w:pPr>
              <w:spacing w:after="160" w:line="278" w:lineRule="auto"/>
              <w:jc w:val="both"/>
            </w:pPr>
            <w:r w:rsidRPr="00351632">
              <w:t>8</w:t>
            </w:r>
          </w:p>
        </w:tc>
        <w:tc>
          <w:tcPr>
            <w:tcW w:w="508" w:type="dxa"/>
            <w:tcBorders>
              <w:top w:val="single" w:sz="4" w:space="0" w:color="auto"/>
              <w:left w:val="single" w:sz="4" w:space="0" w:color="auto"/>
              <w:bottom w:val="single" w:sz="4" w:space="0" w:color="auto"/>
              <w:right w:val="single" w:sz="4" w:space="0" w:color="auto"/>
            </w:tcBorders>
            <w:noWrap/>
            <w:vAlign w:val="center"/>
            <w:hideMark/>
          </w:tcPr>
          <w:p w14:paraId="09AB90A2"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15D855B8" w14:textId="77777777" w:rsidR="00443946" w:rsidRPr="00351632" w:rsidRDefault="00443946" w:rsidP="00443946">
            <w:pPr>
              <w:spacing w:after="160" w:line="278" w:lineRule="auto"/>
              <w:jc w:val="both"/>
            </w:pPr>
            <w:r w:rsidRPr="00351632">
              <w:t>4</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275D3688"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3E01CC35" w14:textId="77777777" w:rsidR="00443946" w:rsidRPr="00351632" w:rsidRDefault="00443946" w:rsidP="00443946">
            <w:pPr>
              <w:spacing w:after="160" w:line="278" w:lineRule="auto"/>
              <w:jc w:val="both"/>
            </w:pP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6603EE0F" w14:textId="77777777" w:rsidR="00443946" w:rsidRPr="00351632" w:rsidRDefault="00443946" w:rsidP="00443946">
            <w:pPr>
              <w:spacing w:after="160" w:line="278" w:lineRule="auto"/>
              <w:jc w:val="both"/>
            </w:pP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3FD0A95D" w14:textId="77777777" w:rsidR="00443946" w:rsidRPr="00351632" w:rsidRDefault="00443946" w:rsidP="00443946">
            <w:pPr>
              <w:spacing w:after="160" w:line="278" w:lineRule="auto"/>
              <w:jc w:val="both"/>
            </w:pPr>
            <w:r w:rsidRPr="00351632">
              <w:t>5</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42FE2E8D"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2C4CA1ED" w14:textId="77777777" w:rsidR="00443946" w:rsidRPr="00351632" w:rsidRDefault="00443946" w:rsidP="00443946">
            <w:pPr>
              <w:spacing w:after="160" w:line="278" w:lineRule="auto"/>
              <w:jc w:val="both"/>
            </w:pP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12ECDE9C" w14:textId="77777777" w:rsidR="00443946" w:rsidRPr="00351632" w:rsidRDefault="00443946" w:rsidP="00443946">
            <w:pPr>
              <w:spacing w:after="160" w:line="278" w:lineRule="auto"/>
              <w:jc w:val="both"/>
            </w:pP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2424D486" w14:textId="77777777" w:rsidR="00443946" w:rsidRPr="00351632" w:rsidRDefault="00443946" w:rsidP="00443946">
            <w:pPr>
              <w:spacing w:after="160" w:line="278" w:lineRule="auto"/>
              <w:jc w:val="both"/>
            </w:pPr>
            <w:r w:rsidRPr="00351632">
              <w:t>18</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33F9E7F4" w14:textId="77777777" w:rsidR="00443946" w:rsidRPr="00351632" w:rsidRDefault="00443946" w:rsidP="00443946">
            <w:pPr>
              <w:spacing w:after="160" w:line="278" w:lineRule="auto"/>
              <w:jc w:val="both"/>
            </w:pPr>
            <w:r w:rsidRPr="00351632">
              <w:t>0</w:t>
            </w:r>
          </w:p>
        </w:tc>
      </w:tr>
      <w:tr w:rsidR="00351632" w:rsidRPr="00351632" w14:paraId="6D44011C" w14:textId="77777777" w:rsidTr="005F2FAA">
        <w:trPr>
          <w:trHeight w:val="300"/>
        </w:trPr>
        <w:tc>
          <w:tcPr>
            <w:tcW w:w="2030" w:type="dxa"/>
            <w:tcBorders>
              <w:top w:val="single" w:sz="4" w:space="0" w:color="auto"/>
              <w:left w:val="single" w:sz="4" w:space="0" w:color="auto"/>
              <w:bottom w:val="single" w:sz="4" w:space="0" w:color="auto"/>
              <w:right w:val="single" w:sz="4" w:space="0" w:color="auto"/>
            </w:tcBorders>
            <w:noWrap/>
            <w:vAlign w:val="center"/>
            <w:hideMark/>
          </w:tcPr>
          <w:p w14:paraId="7A92D5B6" w14:textId="77777777" w:rsidR="00443946" w:rsidRPr="00351632" w:rsidRDefault="00443946" w:rsidP="00443946">
            <w:pPr>
              <w:spacing w:after="160" w:line="278" w:lineRule="auto"/>
              <w:jc w:val="both"/>
            </w:pPr>
            <w:proofErr w:type="spellStart"/>
            <w:r w:rsidRPr="00351632">
              <w:t>Salmoneloza</w:t>
            </w:r>
            <w:proofErr w:type="spellEnd"/>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6E1DB39B" w14:textId="77777777" w:rsidR="00443946" w:rsidRPr="00351632" w:rsidRDefault="00443946" w:rsidP="00443946">
            <w:pPr>
              <w:spacing w:after="160" w:line="278" w:lineRule="auto"/>
              <w:jc w:val="both"/>
            </w:pPr>
            <w:r w:rsidRPr="00351632">
              <w:t>8</w:t>
            </w:r>
          </w:p>
        </w:tc>
        <w:tc>
          <w:tcPr>
            <w:tcW w:w="508" w:type="dxa"/>
            <w:tcBorders>
              <w:top w:val="single" w:sz="4" w:space="0" w:color="auto"/>
              <w:left w:val="single" w:sz="4" w:space="0" w:color="auto"/>
              <w:bottom w:val="single" w:sz="4" w:space="0" w:color="auto"/>
              <w:right w:val="single" w:sz="4" w:space="0" w:color="auto"/>
            </w:tcBorders>
            <w:noWrap/>
            <w:vAlign w:val="center"/>
            <w:hideMark/>
          </w:tcPr>
          <w:p w14:paraId="04803155" w14:textId="77777777" w:rsidR="00443946" w:rsidRPr="00351632" w:rsidRDefault="00443946" w:rsidP="00443946">
            <w:pPr>
              <w:spacing w:after="160" w:line="278" w:lineRule="auto"/>
              <w:jc w:val="both"/>
            </w:pPr>
            <w:r w:rsidRPr="00351632">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44F12C45" w14:textId="77777777" w:rsidR="00443946" w:rsidRPr="00351632" w:rsidRDefault="00443946" w:rsidP="00443946">
            <w:pPr>
              <w:spacing w:after="160" w:line="278" w:lineRule="auto"/>
              <w:jc w:val="both"/>
            </w:pPr>
            <w:r w:rsidRPr="00351632">
              <w:t>21</w:t>
            </w:r>
          </w:p>
        </w:tc>
        <w:tc>
          <w:tcPr>
            <w:tcW w:w="508" w:type="dxa"/>
            <w:tcBorders>
              <w:top w:val="single" w:sz="4" w:space="0" w:color="auto"/>
              <w:left w:val="single" w:sz="4" w:space="0" w:color="auto"/>
              <w:bottom w:val="single" w:sz="4" w:space="0" w:color="auto"/>
              <w:right w:val="single" w:sz="4" w:space="0" w:color="auto"/>
            </w:tcBorders>
            <w:noWrap/>
            <w:vAlign w:val="center"/>
            <w:hideMark/>
          </w:tcPr>
          <w:p w14:paraId="733C3B37"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68B89940" w14:textId="77777777" w:rsidR="00443946" w:rsidRPr="00351632" w:rsidRDefault="00443946" w:rsidP="00443946">
            <w:pPr>
              <w:spacing w:after="160" w:line="278" w:lineRule="auto"/>
              <w:jc w:val="both"/>
            </w:pPr>
            <w:r w:rsidRPr="00351632">
              <w:t>2</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0CDC183A"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729A12BA" w14:textId="77777777" w:rsidR="00443946" w:rsidRPr="00351632" w:rsidRDefault="00443946" w:rsidP="00443946">
            <w:pPr>
              <w:spacing w:after="160" w:line="278" w:lineRule="auto"/>
              <w:jc w:val="both"/>
            </w:pPr>
            <w:r w:rsidRPr="00351632">
              <w:t>8</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1BCD697A"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32542332" w14:textId="77777777" w:rsidR="00443946" w:rsidRPr="00351632" w:rsidRDefault="00443946" w:rsidP="00443946">
            <w:pPr>
              <w:spacing w:after="160" w:line="278" w:lineRule="auto"/>
              <w:jc w:val="both"/>
            </w:pPr>
            <w:r w:rsidRPr="00351632">
              <w:t>2</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60D6FFA4"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331A258C" w14:textId="77777777" w:rsidR="00443946" w:rsidRPr="00351632" w:rsidRDefault="00443946" w:rsidP="00443946">
            <w:pPr>
              <w:spacing w:after="160" w:line="278" w:lineRule="auto"/>
              <w:jc w:val="both"/>
            </w:pP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0D1F4614" w14:textId="77777777" w:rsidR="00443946" w:rsidRPr="00351632" w:rsidRDefault="00443946" w:rsidP="00443946">
            <w:pPr>
              <w:spacing w:after="160" w:line="278" w:lineRule="auto"/>
              <w:jc w:val="both"/>
            </w:pP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03D0150E" w14:textId="77777777" w:rsidR="00443946" w:rsidRPr="00351632" w:rsidRDefault="00443946" w:rsidP="00443946">
            <w:pPr>
              <w:spacing w:after="160" w:line="278" w:lineRule="auto"/>
              <w:jc w:val="both"/>
            </w:pPr>
            <w:r w:rsidRPr="00351632">
              <w:t>41</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60C47EDE" w14:textId="77777777" w:rsidR="00443946" w:rsidRPr="00351632" w:rsidRDefault="00443946" w:rsidP="00443946">
            <w:pPr>
              <w:spacing w:after="160" w:line="278" w:lineRule="auto"/>
              <w:jc w:val="both"/>
            </w:pPr>
            <w:r w:rsidRPr="00351632">
              <w:t>0</w:t>
            </w:r>
          </w:p>
        </w:tc>
      </w:tr>
      <w:tr w:rsidR="00351632" w:rsidRPr="00351632" w14:paraId="4DD2A858" w14:textId="77777777" w:rsidTr="005F2FAA">
        <w:trPr>
          <w:trHeight w:val="300"/>
        </w:trPr>
        <w:tc>
          <w:tcPr>
            <w:tcW w:w="2030" w:type="dxa"/>
            <w:tcBorders>
              <w:top w:val="single" w:sz="4" w:space="0" w:color="auto"/>
              <w:left w:val="single" w:sz="4" w:space="0" w:color="auto"/>
              <w:bottom w:val="single" w:sz="4" w:space="0" w:color="auto"/>
              <w:right w:val="single" w:sz="4" w:space="0" w:color="auto"/>
            </w:tcBorders>
            <w:noWrap/>
            <w:vAlign w:val="center"/>
            <w:hideMark/>
          </w:tcPr>
          <w:p w14:paraId="64EB6FAD" w14:textId="77777777" w:rsidR="00443946" w:rsidRPr="00351632" w:rsidRDefault="00443946" w:rsidP="00443946">
            <w:pPr>
              <w:spacing w:after="160" w:line="278" w:lineRule="auto"/>
              <w:jc w:val="both"/>
            </w:pPr>
            <w:r w:rsidRPr="00351632">
              <w:t>Streptokokna upala grla</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37283E41" w14:textId="77777777" w:rsidR="00443946" w:rsidRPr="00351632" w:rsidRDefault="00443946" w:rsidP="00443946">
            <w:pPr>
              <w:spacing w:after="160" w:line="278" w:lineRule="auto"/>
              <w:jc w:val="both"/>
            </w:pPr>
            <w:r w:rsidRPr="00351632">
              <w:t>30</w:t>
            </w:r>
          </w:p>
        </w:tc>
        <w:tc>
          <w:tcPr>
            <w:tcW w:w="508" w:type="dxa"/>
            <w:tcBorders>
              <w:top w:val="single" w:sz="4" w:space="0" w:color="auto"/>
              <w:left w:val="single" w:sz="4" w:space="0" w:color="auto"/>
              <w:bottom w:val="single" w:sz="4" w:space="0" w:color="auto"/>
              <w:right w:val="single" w:sz="4" w:space="0" w:color="auto"/>
            </w:tcBorders>
            <w:noWrap/>
            <w:vAlign w:val="center"/>
            <w:hideMark/>
          </w:tcPr>
          <w:p w14:paraId="1DE90780" w14:textId="77777777" w:rsidR="00443946" w:rsidRPr="00351632" w:rsidRDefault="00443946" w:rsidP="00443946">
            <w:pPr>
              <w:spacing w:after="160" w:line="278" w:lineRule="auto"/>
              <w:jc w:val="both"/>
            </w:pPr>
            <w:r w:rsidRPr="00351632">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0FD182B5" w14:textId="77777777" w:rsidR="00443946" w:rsidRPr="00351632" w:rsidRDefault="00443946" w:rsidP="00443946">
            <w:pPr>
              <w:spacing w:after="160" w:line="278" w:lineRule="auto"/>
              <w:jc w:val="both"/>
            </w:pPr>
            <w:r w:rsidRPr="00351632">
              <w:t>61</w:t>
            </w:r>
          </w:p>
        </w:tc>
        <w:tc>
          <w:tcPr>
            <w:tcW w:w="508" w:type="dxa"/>
            <w:tcBorders>
              <w:top w:val="single" w:sz="4" w:space="0" w:color="auto"/>
              <w:left w:val="single" w:sz="4" w:space="0" w:color="auto"/>
              <w:bottom w:val="single" w:sz="4" w:space="0" w:color="auto"/>
              <w:right w:val="single" w:sz="4" w:space="0" w:color="auto"/>
            </w:tcBorders>
            <w:noWrap/>
            <w:vAlign w:val="center"/>
            <w:hideMark/>
          </w:tcPr>
          <w:p w14:paraId="73901EFC"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7B01A374" w14:textId="77777777" w:rsidR="00443946" w:rsidRPr="00351632" w:rsidRDefault="00443946" w:rsidP="00443946">
            <w:pPr>
              <w:spacing w:after="160" w:line="278" w:lineRule="auto"/>
              <w:jc w:val="both"/>
            </w:pPr>
            <w:r w:rsidRPr="00351632">
              <w:t>35</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08E8875D"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5B9DB5C1" w14:textId="77777777" w:rsidR="00443946" w:rsidRPr="00351632" w:rsidRDefault="00443946" w:rsidP="00443946">
            <w:pPr>
              <w:spacing w:after="160" w:line="278" w:lineRule="auto"/>
              <w:jc w:val="both"/>
            </w:pPr>
            <w:r w:rsidRPr="00351632">
              <w:t>8</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4C528514"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14C8338C" w14:textId="77777777" w:rsidR="00443946" w:rsidRPr="00351632" w:rsidRDefault="00443946" w:rsidP="00443946">
            <w:pPr>
              <w:spacing w:after="160" w:line="278" w:lineRule="auto"/>
              <w:jc w:val="both"/>
            </w:pPr>
            <w:r w:rsidRPr="00351632">
              <w:t>2</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5F6E4F2F"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25E0A94C" w14:textId="77777777" w:rsidR="00443946" w:rsidRPr="00351632" w:rsidRDefault="00443946" w:rsidP="00443946">
            <w:pPr>
              <w:spacing w:after="160" w:line="278" w:lineRule="auto"/>
              <w:jc w:val="both"/>
            </w:pPr>
            <w:r w:rsidRPr="00351632">
              <w:t>16</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36CB9FAD" w14:textId="77777777" w:rsidR="00443946" w:rsidRPr="00351632" w:rsidRDefault="00443946" w:rsidP="00443946">
            <w:pPr>
              <w:spacing w:after="160" w:line="278" w:lineRule="auto"/>
              <w:jc w:val="both"/>
            </w:pPr>
            <w:r w:rsidRPr="00351632">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3CB98C3C" w14:textId="77777777" w:rsidR="00443946" w:rsidRPr="00351632" w:rsidRDefault="00443946" w:rsidP="00443946">
            <w:pPr>
              <w:spacing w:after="160" w:line="278" w:lineRule="auto"/>
              <w:jc w:val="both"/>
            </w:pPr>
            <w:r w:rsidRPr="00351632">
              <w:t>152</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3545B237" w14:textId="77777777" w:rsidR="00443946" w:rsidRPr="00351632" w:rsidRDefault="00443946" w:rsidP="00443946">
            <w:pPr>
              <w:spacing w:after="160" w:line="278" w:lineRule="auto"/>
              <w:jc w:val="both"/>
            </w:pPr>
            <w:r w:rsidRPr="00351632">
              <w:t>0</w:t>
            </w:r>
          </w:p>
        </w:tc>
      </w:tr>
      <w:tr w:rsidR="00351632" w:rsidRPr="00351632" w14:paraId="5E167D65" w14:textId="77777777" w:rsidTr="005F2FAA">
        <w:trPr>
          <w:trHeight w:val="300"/>
        </w:trPr>
        <w:tc>
          <w:tcPr>
            <w:tcW w:w="2030" w:type="dxa"/>
            <w:tcBorders>
              <w:top w:val="single" w:sz="4" w:space="0" w:color="auto"/>
              <w:left w:val="single" w:sz="4" w:space="0" w:color="auto"/>
              <w:bottom w:val="single" w:sz="4" w:space="0" w:color="auto"/>
              <w:right w:val="single" w:sz="4" w:space="0" w:color="auto"/>
            </w:tcBorders>
            <w:noWrap/>
            <w:vAlign w:val="center"/>
            <w:hideMark/>
          </w:tcPr>
          <w:p w14:paraId="259112EF" w14:textId="77777777" w:rsidR="00443946" w:rsidRPr="00351632" w:rsidRDefault="00443946" w:rsidP="00443946">
            <w:pPr>
              <w:spacing w:after="160" w:line="278" w:lineRule="auto"/>
              <w:jc w:val="both"/>
            </w:pPr>
            <w:r w:rsidRPr="00351632">
              <w:t>Svrab</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499021EE" w14:textId="77777777" w:rsidR="00443946" w:rsidRPr="00351632" w:rsidRDefault="00443946" w:rsidP="00443946">
            <w:pPr>
              <w:spacing w:after="160" w:line="278" w:lineRule="auto"/>
              <w:jc w:val="both"/>
            </w:pPr>
            <w:r w:rsidRPr="00351632">
              <w:t>7</w:t>
            </w:r>
          </w:p>
        </w:tc>
        <w:tc>
          <w:tcPr>
            <w:tcW w:w="508" w:type="dxa"/>
            <w:tcBorders>
              <w:top w:val="single" w:sz="4" w:space="0" w:color="auto"/>
              <w:left w:val="single" w:sz="4" w:space="0" w:color="auto"/>
              <w:bottom w:val="single" w:sz="4" w:space="0" w:color="auto"/>
              <w:right w:val="single" w:sz="4" w:space="0" w:color="auto"/>
            </w:tcBorders>
            <w:noWrap/>
            <w:vAlign w:val="center"/>
            <w:hideMark/>
          </w:tcPr>
          <w:p w14:paraId="39728FC3" w14:textId="77777777" w:rsidR="00443946" w:rsidRPr="00351632" w:rsidRDefault="00443946" w:rsidP="00443946">
            <w:pPr>
              <w:spacing w:after="160" w:line="278" w:lineRule="auto"/>
              <w:jc w:val="both"/>
            </w:pPr>
            <w:r w:rsidRPr="00351632">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7B01FFAE" w14:textId="77777777" w:rsidR="00443946" w:rsidRPr="00351632" w:rsidRDefault="00443946" w:rsidP="00443946">
            <w:pPr>
              <w:spacing w:after="160" w:line="278" w:lineRule="auto"/>
              <w:jc w:val="both"/>
            </w:pPr>
            <w:r w:rsidRPr="00351632">
              <w:t>69</w:t>
            </w:r>
          </w:p>
        </w:tc>
        <w:tc>
          <w:tcPr>
            <w:tcW w:w="508" w:type="dxa"/>
            <w:tcBorders>
              <w:top w:val="single" w:sz="4" w:space="0" w:color="auto"/>
              <w:left w:val="single" w:sz="4" w:space="0" w:color="auto"/>
              <w:bottom w:val="single" w:sz="4" w:space="0" w:color="auto"/>
              <w:right w:val="single" w:sz="4" w:space="0" w:color="auto"/>
            </w:tcBorders>
            <w:noWrap/>
            <w:vAlign w:val="center"/>
            <w:hideMark/>
          </w:tcPr>
          <w:p w14:paraId="16BAC03B"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156D6164" w14:textId="77777777" w:rsidR="00443946" w:rsidRPr="00351632" w:rsidRDefault="00443946" w:rsidP="00443946">
            <w:pPr>
              <w:spacing w:after="160" w:line="278" w:lineRule="auto"/>
              <w:jc w:val="both"/>
            </w:pPr>
            <w:r w:rsidRPr="00351632">
              <w:t>11</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203DF785"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044D7A05" w14:textId="77777777" w:rsidR="00443946" w:rsidRPr="00351632" w:rsidRDefault="00443946" w:rsidP="00443946">
            <w:pPr>
              <w:spacing w:after="160" w:line="278" w:lineRule="auto"/>
              <w:jc w:val="both"/>
            </w:pPr>
            <w:r w:rsidRPr="00351632">
              <w:t>5</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2B4EB6FC"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05CE98A0" w14:textId="77777777" w:rsidR="00443946" w:rsidRPr="00351632" w:rsidRDefault="00443946" w:rsidP="00443946">
            <w:pPr>
              <w:spacing w:after="160" w:line="278" w:lineRule="auto"/>
              <w:jc w:val="both"/>
            </w:pPr>
            <w:r w:rsidRPr="00351632">
              <w:t>1</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61C1D2A4"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63BAD756" w14:textId="77777777" w:rsidR="00443946" w:rsidRPr="00351632" w:rsidRDefault="00443946" w:rsidP="00443946">
            <w:pPr>
              <w:spacing w:after="160" w:line="278" w:lineRule="auto"/>
              <w:jc w:val="both"/>
            </w:pPr>
            <w:r w:rsidRPr="00351632">
              <w:t>11</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11E3DE74" w14:textId="77777777" w:rsidR="00443946" w:rsidRPr="00351632" w:rsidRDefault="00443946" w:rsidP="00443946">
            <w:pPr>
              <w:spacing w:after="160" w:line="278" w:lineRule="auto"/>
              <w:jc w:val="both"/>
            </w:pPr>
            <w:r w:rsidRPr="00351632">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6DD9C44E" w14:textId="77777777" w:rsidR="00443946" w:rsidRPr="00351632" w:rsidRDefault="00443946" w:rsidP="00443946">
            <w:pPr>
              <w:spacing w:after="160" w:line="278" w:lineRule="auto"/>
              <w:jc w:val="both"/>
            </w:pPr>
            <w:r w:rsidRPr="00351632">
              <w:t>104</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564CDF11" w14:textId="77777777" w:rsidR="00443946" w:rsidRPr="00351632" w:rsidRDefault="00443946" w:rsidP="00443946">
            <w:pPr>
              <w:spacing w:after="160" w:line="278" w:lineRule="auto"/>
              <w:jc w:val="both"/>
            </w:pPr>
            <w:r w:rsidRPr="00351632">
              <w:t>0</w:t>
            </w:r>
          </w:p>
        </w:tc>
      </w:tr>
      <w:tr w:rsidR="00351632" w:rsidRPr="00351632" w14:paraId="4193D632" w14:textId="77777777" w:rsidTr="005F2FAA">
        <w:trPr>
          <w:trHeight w:val="300"/>
        </w:trPr>
        <w:tc>
          <w:tcPr>
            <w:tcW w:w="2030" w:type="dxa"/>
            <w:tcBorders>
              <w:top w:val="single" w:sz="4" w:space="0" w:color="auto"/>
              <w:left w:val="single" w:sz="4" w:space="0" w:color="auto"/>
              <w:bottom w:val="single" w:sz="4" w:space="0" w:color="auto"/>
              <w:right w:val="single" w:sz="4" w:space="0" w:color="auto"/>
            </w:tcBorders>
            <w:noWrap/>
            <w:vAlign w:val="center"/>
            <w:hideMark/>
          </w:tcPr>
          <w:p w14:paraId="1FD56CF3" w14:textId="77777777" w:rsidR="00443946" w:rsidRPr="00351632" w:rsidRDefault="00443946" w:rsidP="00443946">
            <w:pPr>
              <w:spacing w:after="160" w:line="278" w:lineRule="auto"/>
              <w:jc w:val="both"/>
            </w:pPr>
            <w:r w:rsidRPr="00351632">
              <w:t>Šarlah</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59C17746" w14:textId="77777777" w:rsidR="00443946" w:rsidRPr="00351632" w:rsidRDefault="00443946" w:rsidP="00443946">
            <w:pPr>
              <w:spacing w:after="160" w:line="278" w:lineRule="auto"/>
              <w:jc w:val="both"/>
            </w:pPr>
            <w:r w:rsidRPr="00351632">
              <w:t>2</w:t>
            </w:r>
          </w:p>
        </w:tc>
        <w:tc>
          <w:tcPr>
            <w:tcW w:w="508" w:type="dxa"/>
            <w:tcBorders>
              <w:top w:val="single" w:sz="4" w:space="0" w:color="auto"/>
              <w:left w:val="single" w:sz="4" w:space="0" w:color="auto"/>
              <w:bottom w:val="single" w:sz="4" w:space="0" w:color="auto"/>
              <w:right w:val="single" w:sz="4" w:space="0" w:color="auto"/>
            </w:tcBorders>
            <w:noWrap/>
            <w:vAlign w:val="center"/>
            <w:hideMark/>
          </w:tcPr>
          <w:p w14:paraId="6E099FD4" w14:textId="77777777" w:rsidR="00443946" w:rsidRPr="00351632" w:rsidRDefault="00443946" w:rsidP="00443946">
            <w:pPr>
              <w:spacing w:after="160" w:line="278" w:lineRule="auto"/>
              <w:jc w:val="both"/>
            </w:pPr>
            <w:r w:rsidRPr="00351632">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02457B56" w14:textId="77777777" w:rsidR="00443946" w:rsidRPr="00351632" w:rsidRDefault="00443946" w:rsidP="00443946">
            <w:pPr>
              <w:spacing w:after="160" w:line="278" w:lineRule="auto"/>
              <w:jc w:val="both"/>
            </w:pPr>
            <w:r w:rsidRPr="00351632">
              <w:t>14</w:t>
            </w:r>
          </w:p>
        </w:tc>
        <w:tc>
          <w:tcPr>
            <w:tcW w:w="508" w:type="dxa"/>
            <w:tcBorders>
              <w:top w:val="single" w:sz="4" w:space="0" w:color="auto"/>
              <w:left w:val="single" w:sz="4" w:space="0" w:color="auto"/>
              <w:bottom w:val="single" w:sz="4" w:space="0" w:color="auto"/>
              <w:right w:val="single" w:sz="4" w:space="0" w:color="auto"/>
            </w:tcBorders>
            <w:noWrap/>
            <w:vAlign w:val="center"/>
            <w:hideMark/>
          </w:tcPr>
          <w:p w14:paraId="3E993456"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16799386" w14:textId="77777777" w:rsidR="00443946" w:rsidRPr="00351632" w:rsidRDefault="00443946" w:rsidP="00443946">
            <w:pPr>
              <w:spacing w:after="160" w:line="278" w:lineRule="auto"/>
              <w:jc w:val="both"/>
            </w:pPr>
            <w:r w:rsidRPr="00351632">
              <w:t>1</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511D42B6"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6A952172" w14:textId="77777777" w:rsidR="00443946" w:rsidRPr="00351632" w:rsidRDefault="00443946" w:rsidP="00443946">
            <w:pPr>
              <w:spacing w:after="160" w:line="278" w:lineRule="auto"/>
              <w:jc w:val="both"/>
            </w:pPr>
            <w:r w:rsidRPr="00351632">
              <w:t>3</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763110BD"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535C2C4D" w14:textId="77777777" w:rsidR="00443946" w:rsidRPr="00351632" w:rsidRDefault="00443946" w:rsidP="00443946">
            <w:pPr>
              <w:spacing w:after="160" w:line="278" w:lineRule="auto"/>
              <w:jc w:val="both"/>
            </w:pP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121C79BD" w14:textId="77777777" w:rsidR="00443946" w:rsidRPr="00351632" w:rsidRDefault="00443946" w:rsidP="00443946">
            <w:pPr>
              <w:spacing w:after="160" w:line="278" w:lineRule="auto"/>
              <w:jc w:val="both"/>
            </w:pP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6977137C" w14:textId="77777777" w:rsidR="00443946" w:rsidRPr="00351632" w:rsidRDefault="00443946" w:rsidP="00443946">
            <w:pPr>
              <w:spacing w:after="160" w:line="278" w:lineRule="auto"/>
              <w:jc w:val="both"/>
            </w:pPr>
            <w:r w:rsidRPr="00351632">
              <w:t>1</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1833755C" w14:textId="77777777" w:rsidR="00443946" w:rsidRPr="00351632" w:rsidRDefault="00443946" w:rsidP="00443946">
            <w:pPr>
              <w:spacing w:after="160" w:line="278" w:lineRule="auto"/>
              <w:jc w:val="both"/>
            </w:pPr>
            <w:r w:rsidRPr="00351632">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092A00D3" w14:textId="77777777" w:rsidR="00443946" w:rsidRPr="00351632" w:rsidRDefault="00443946" w:rsidP="00443946">
            <w:pPr>
              <w:spacing w:after="160" w:line="278" w:lineRule="auto"/>
              <w:jc w:val="both"/>
            </w:pPr>
            <w:r w:rsidRPr="00351632">
              <w:t>21</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2B6E4D2F" w14:textId="77777777" w:rsidR="00443946" w:rsidRPr="00351632" w:rsidRDefault="00443946" w:rsidP="00443946">
            <w:pPr>
              <w:spacing w:after="160" w:line="278" w:lineRule="auto"/>
              <w:jc w:val="both"/>
            </w:pPr>
            <w:r w:rsidRPr="00351632">
              <w:t>0</w:t>
            </w:r>
          </w:p>
        </w:tc>
      </w:tr>
      <w:tr w:rsidR="00351632" w:rsidRPr="00351632" w14:paraId="76B9F191" w14:textId="77777777" w:rsidTr="005F2FAA">
        <w:trPr>
          <w:trHeight w:val="300"/>
        </w:trPr>
        <w:tc>
          <w:tcPr>
            <w:tcW w:w="2030" w:type="dxa"/>
            <w:tcBorders>
              <w:top w:val="single" w:sz="4" w:space="0" w:color="auto"/>
              <w:left w:val="single" w:sz="4" w:space="0" w:color="auto"/>
              <w:bottom w:val="single" w:sz="4" w:space="0" w:color="auto"/>
              <w:right w:val="single" w:sz="4" w:space="0" w:color="auto"/>
            </w:tcBorders>
            <w:noWrap/>
            <w:vAlign w:val="center"/>
            <w:hideMark/>
          </w:tcPr>
          <w:p w14:paraId="5F8D1900" w14:textId="77777777" w:rsidR="00443946" w:rsidRPr="00351632" w:rsidRDefault="00443946" w:rsidP="00443946">
            <w:pPr>
              <w:spacing w:after="160" w:line="278" w:lineRule="auto"/>
              <w:jc w:val="both"/>
            </w:pPr>
            <w:r w:rsidRPr="00351632">
              <w:t>Upala pluća</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4304F0DD" w14:textId="77777777" w:rsidR="00443946" w:rsidRPr="00351632" w:rsidRDefault="00443946" w:rsidP="00443946">
            <w:pPr>
              <w:spacing w:after="160" w:line="278" w:lineRule="auto"/>
              <w:jc w:val="both"/>
            </w:pPr>
            <w:r w:rsidRPr="00351632">
              <w:t>18</w:t>
            </w:r>
          </w:p>
        </w:tc>
        <w:tc>
          <w:tcPr>
            <w:tcW w:w="508" w:type="dxa"/>
            <w:tcBorders>
              <w:top w:val="single" w:sz="4" w:space="0" w:color="auto"/>
              <w:left w:val="single" w:sz="4" w:space="0" w:color="auto"/>
              <w:bottom w:val="single" w:sz="4" w:space="0" w:color="auto"/>
              <w:right w:val="single" w:sz="4" w:space="0" w:color="auto"/>
            </w:tcBorders>
            <w:noWrap/>
            <w:vAlign w:val="center"/>
            <w:hideMark/>
          </w:tcPr>
          <w:p w14:paraId="2F991C49" w14:textId="77777777" w:rsidR="00443946" w:rsidRPr="00351632" w:rsidRDefault="00443946" w:rsidP="00443946">
            <w:pPr>
              <w:spacing w:after="160" w:line="278" w:lineRule="auto"/>
              <w:jc w:val="both"/>
            </w:pPr>
            <w:r w:rsidRPr="00351632">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1FDEF9BC" w14:textId="77777777" w:rsidR="00443946" w:rsidRPr="00351632" w:rsidRDefault="00443946" w:rsidP="00443946">
            <w:pPr>
              <w:spacing w:after="160" w:line="278" w:lineRule="auto"/>
              <w:jc w:val="both"/>
            </w:pPr>
            <w:r w:rsidRPr="00351632">
              <w:t>22</w:t>
            </w:r>
          </w:p>
        </w:tc>
        <w:tc>
          <w:tcPr>
            <w:tcW w:w="508" w:type="dxa"/>
            <w:tcBorders>
              <w:top w:val="single" w:sz="4" w:space="0" w:color="auto"/>
              <w:left w:val="single" w:sz="4" w:space="0" w:color="auto"/>
              <w:bottom w:val="single" w:sz="4" w:space="0" w:color="auto"/>
              <w:right w:val="single" w:sz="4" w:space="0" w:color="auto"/>
            </w:tcBorders>
            <w:noWrap/>
            <w:vAlign w:val="center"/>
            <w:hideMark/>
          </w:tcPr>
          <w:p w14:paraId="481F5346"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74CA842F" w14:textId="77777777" w:rsidR="00443946" w:rsidRPr="00351632" w:rsidRDefault="00443946" w:rsidP="00443946">
            <w:pPr>
              <w:spacing w:after="160" w:line="278" w:lineRule="auto"/>
              <w:jc w:val="both"/>
            </w:pPr>
            <w:r w:rsidRPr="00351632">
              <w:t>128</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183E0486"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1E404F7D" w14:textId="77777777" w:rsidR="00443946" w:rsidRPr="00351632" w:rsidRDefault="00443946" w:rsidP="00443946">
            <w:pPr>
              <w:spacing w:after="160" w:line="278" w:lineRule="auto"/>
              <w:jc w:val="both"/>
            </w:pPr>
            <w:r w:rsidRPr="00351632">
              <w:t>4</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24363AD7"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4F7C0812" w14:textId="77777777" w:rsidR="00443946" w:rsidRPr="00351632" w:rsidRDefault="00443946" w:rsidP="00443946">
            <w:pPr>
              <w:spacing w:after="160" w:line="278" w:lineRule="auto"/>
              <w:jc w:val="both"/>
            </w:pPr>
            <w:r w:rsidRPr="00351632">
              <w:t>7</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644E7CB1"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3212908E" w14:textId="77777777" w:rsidR="00443946" w:rsidRPr="00351632" w:rsidRDefault="00443946" w:rsidP="00443946">
            <w:pPr>
              <w:spacing w:after="160" w:line="278" w:lineRule="auto"/>
              <w:jc w:val="both"/>
            </w:pPr>
            <w:r w:rsidRPr="00351632">
              <w:t>11</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0D4073E7" w14:textId="77777777" w:rsidR="00443946" w:rsidRPr="00351632" w:rsidRDefault="00443946" w:rsidP="00443946">
            <w:pPr>
              <w:spacing w:after="160" w:line="278" w:lineRule="auto"/>
              <w:jc w:val="both"/>
            </w:pPr>
            <w:r w:rsidRPr="00351632">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7CAB1000" w14:textId="77777777" w:rsidR="00443946" w:rsidRPr="00351632" w:rsidRDefault="00443946" w:rsidP="00443946">
            <w:pPr>
              <w:spacing w:after="160" w:line="278" w:lineRule="auto"/>
              <w:jc w:val="both"/>
            </w:pPr>
            <w:r w:rsidRPr="00351632">
              <w:t>190</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4991BAD9" w14:textId="77777777" w:rsidR="00443946" w:rsidRPr="00351632" w:rsidRDefault="00443946" w:rsidP="00443946">
            <w:pPr>
              <w:spacing w:after="160" w:line="278" w:lineRule="auto"/>
              <w:jc w:val="both"/>
            </w:pPr>
            <w:r w:rsidRPr="00351632">
              <w:t>0</w:t>
            </w:r>
          </w:p>
        </w:tc>
      </w:tr>
      <w:tr w:rsidR="00351632" w:rsidRPr="00351632" w14:paraId="279A97C6" w14:textId="77777777" w:rsidTr="005F2FAA">
        <w:trPr>
          <w:trHeight w:val="300"/>
        </w:trPr>
        <w:tc>
          <w:tcPr>
            <w:tcW w:w="2030" w:type="dxa"/>
            <w:tcBorders>
              <w:top w:val="single" w:sz="4" w:space="0" w:color="auto"/>
              <w:left w:val="single" w:sz="4" w:space="0" w:color="auto"/>
              <w:bottom w:val="single" w:sz="4" w:space="0" w:color="auto"/>
              <w:right w:val="single" w:sz="4" w:space="0" w:color="auto"/>
            </w:tcBorders>
            <w:noWrap/>
            <w:vAlign w:val="center"/>
            <w:hideMark/>
          </w:tcPr>
          <w:p w14:paraId="5675469A" w14:textId="77777777" w:rsidR="00443946" w:rsidRPr="00351632" w:rsidRDefault="00443946" w:rsidP="00443946">
            <w:pPr>
              <w:spacing w:after="160" w:line="278" w:lineRule="auto"/>
              <w:jc w:val="both"/>
            </w:pPr>
            <w:r w:rsidRPr="00351632">
              <w:t>Ušljivost glave/tijela</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6C2276C2" w14:textId="77777777" w:rsidR="00443946" w:rsidRPr="00351632" w:rsidRDefault="00443946" w:rsidP="00443946">
            <w:pPr>
              <w:spacing w:after="160" w:line="278" w:lineRule="auto"/>
              <w:jc w:val="both"/>
            </w:pPr>
            <w:r w:rsidRPr="00351632">
              <w:t>13</w:t>
            </w:r>
          </w:p>
        </w:tc>
        <w:tc>
          <w:tcPr>
            <w:tcW w:w="508" w:type="dxa"/>
            <w:tcBorders>
              <w:top w:val="single" w:sz="4" w:space="0" w:color="auto"/>
              <w:left w:val="single" w:sz="4" w:space="0" w:color="auto"/>
              <w:bottom w:val="single" w:sz="4" w:space="0" w:color="auto"/>
              <w:right w:val="single" w:sz="4" w:space="0" w:color="auto"/>
            </w:tcBorders>
            <w:noWrap/>
            <w:vAlign w:val="center"/>
            <w:hideMark/>
          </w:tcPr>
          <w:p w14:paraId="0132D123" w14:textId="77777777" w:rsidR="00443946" w:rsidRPr="00351632" w:rsidRDefault="00443946" w:rsidP="00443946">
            <w:pPr>
              <w:spacing w:after="160" w:line="278" w:lineRule="auto"/>
              <w:jc w:val="both"/>
            </w:pPr>
            <w:r w:rsidRPr="00351632">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158DEB7B" w14:textId="77777777" w:rsidR="00443946" w:rsidRPr="00351632" w:rsidRDefault="00443946" w:rsidP="00443946">
            <w:pPr>
              <w:spacing w:after="160" w:line="278" w:lineRule="auto"/>
              <w:jc w:val="both"/>
            </w:pPr>
            <w:r w:rsidRPr="00351632">
              <w:t>10</w:t>
            </w:r>
          </w:p>
        </w:tc>
        <w:tc>
          <w:tcPr>
            <w:tcW w:w="508" w:type="dxa"/>
            <w:tcBorders>
              <w:top w:val="single" w:sz="4" w:space="0" w:color="auto"/>
              <w:left w:val="single" w:sz="4" w:space="0" w:color="auto"/>
              <w:bottom w:val="single" w:sz="4" w:space="0" w:color="auto"/>
              <w:right w:val="single" w:sz="4" w:space="0" w:color="auto"/>
            </w:tcBorders>
            <w:noWrap/>
            <w:vAlign w:val="center"/>
            <w:hideMark/>
          </w:tcPr>
          <w:p w14:paraId="008F9745"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1FAAD8EB" w14:textId="77777777" w:rsidR="00443946" w:rsidRPr="00351632" w:rsidRDefault="00443946" w:rsidP="00443946">
            <w:pPr>
              <w:spacing w:after="160" w:line="278" w:lineRule="auto"/>
              <w:jc w:val="both"/>
            </w:pPr>
            <w:r w:rsidRPr="00351632">
              <w:t>2</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78507CF5"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42D6BEEF" w14:textId="77777777" w:rsidR="00443946" w:rsidRPr="00351632" w:rsidRDefault="00443946" w:rsidP="00443946">
            <w:pPr>
              <w:spacing w:after="160" w:line="278" w:lineRule="auto"/>
              <w:jc w:val="both"/>
            </w:pPr>
            <w:r w:rsidRPr="00351632">
              <w:t>1</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4367C173"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7E751E75" w14:textId="77777777" w:rsidR="00443946" w:rsidRPr="00351632" w:rsidRDefault="00443946" w:rsidP="00443946">
            <w:pPr>
              <w:spacing w:after="160" w:line="278" w:lineRule="auto"/>
              <w:jc w:val="both"/>
            </w:pP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6E1E6BDB" w14:textId="77777777" w:rsidR="00443946" w:rsidRPr="00351632" w:rsidRDefault="00443946" w:rsidP="00443946">
            <w:pPr>
              <w:spacing w:after="160" w:line="278" w:lineRule="auto"/>
              <w:jc w:val="both"/>
            </w:pP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201CAC6B" w14:textId="77777777" w:rsidR="00443946" w:rsidRPr="00351632" w:rsidRDefault="00443946" w:rsidP="00443946">
            <w:pPr>
              <w:spacing w:after="160" w:line="278" w:lineRule="auto"/>
              <w:jc w:val="both"/>
            </w:pP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070F4217" w14:textId="77777777" w:rsidR="00443946" w:rsidRPr="00351632" w:rsidRDefault="00443946" w:rsidP="00443946">
            <w:pPr>
              <w:spacing w:after="160" w:line="278" w:lineRule="auto"/>
              <w:jc w:val="both"/>
            </w:pP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6F672F30" w14:textId="77777777" w:rsidR="00443946" w:rsidRPr="00351632" w:rsidRDefault="00443946" w:rsidP="00443946">
            <w:pPr>
              <w:spacing w:after="160" w:line="278" w:lineRule="auto"/>
              <w:jc w:val="both"/>
            </w:pPr>
            <w:r w:rsidRPr="00351632">
              <w:t>26</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648A4589" w14:textId="77777777" w:rsidR="00443946" w:rsidRPr="00351632" w:rsidRDefault="00443946" w:rsidP="00443946">
            <w:pPr>
              <w:spacing w:after="160" w:line="278" w:lineRule="auto"/>
              <w:jc w:val="both"/>
            </w:pPr>
            <w:r w:rsidRPr="00351632">
              <w:t>0</w:t>
            </w:r>
          </w:p>
        </w:tc>
      </w:tr>
      <w:tr w:rsidR="00351632" w:rsidRPr="00351632" w14:paraId="2DA4D348" w14:textId="77777777" w:rsidTr="005F2FAA">
        <w:trPr>
          <w:trHeight w:val="300"/>
        </w:trPr>
        <w:tc>
          <w:tcPr>
            <w:tcW w:w="2030" w:type="dxa"/>
            <w:tcBorders>
              <w:top w:val="single" w:sz="4" w:space="0" w:color="auto"/>
              <w:left w:val="single" w:sz="4" w:space="0" w:color="auto"/>
              <w:bottom w:val="single" w:sz="4" w:space="0" w:color="auto"/>
              <w:right w:val="single" w:sz="4" w:space="0" w:color="auto"/>
            </w:tcBorders>
            <w:noWrap/>
            <w:vAlign w:val="center"/>
            <w:hideMark/>
          </w:tcPr>
          <w:p w14:paraId="70BD5C32" w14:textId="77777777" w:rsidR="00443946" w:rsidRPr="00351632" w:rsidRDefault="00443946" w:rsidP="00443946">
            <w:pPr>
              <w:spacing w:after="160" w:line="278" w:lineRule="auto"/>
              <w:jc w:val="both"/>
            </w:pPr>
            <w:r w:rsidRPr="00351632">
              <w:t xml:space="preserve">Virusni </w:t>
            </w:r>
            <w:proofErr w:type="spellStart"/>
            <w:r w:rsidRPr="00351632">
              <w:t>gastroenterokolitis</w:t>
            </w:r>
            <w:proofErr w:type="spellEnd"/>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2B86DF21" w14:textId="77777777" w:rsidR="00443946" w:rsidRPr="00351632" w:rsidRDefault="00443946" w:rsidP="00443946">
            <w:pPr>
              <w:spacing w:after="160" w:line="278" w:lineRule="auto"/>
              <w:jc w:val="both"/>
            </w:pPr>
            <w:r w:rsidRPr="00351632">
              <w:t>7</w:t>
            </w:r>
          </w:p>
        </w:tc>
        <w:tc>
          <w:tcPr>
            <w:tcW w:w="508" w:type="dxa"/>
            <w:tcBorders>
              <w:top w:val="single" w:sz="4" w:space="0" w:color="auto"/>
              <w:left w:val="single" w:sz="4" w:space="0" w:color="auto"/>
              <w:bottom w:val="single" w:sz="4" w:space="0" w:color="auto"/>
              <w:right w:val="single" w:sz="4" w:space="0" w:color="auto"/>
            </w:tcBorders>
            <w:noWrap/>
            <w:vAlign w:val="center"/>
            <w:hideMark/>
          </w:tcPr>
          <w:p w14:paraId="702ABD4B" w14:textId="77777777" w:rsidR="00443946" w:rsidRPr="00351632" w:rsidRDefault="00443946" w:rsidP="00443946">
            <w:pPr>
              <w:spacing w:after="160" w:line="278" w:lineRule="auto"/>
              <w:jc w:val="both"/>
            </w:pPr>
            <w:r w:rsidRPr="00351632">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32ACCAF3" w14:textId="77777777" w:rsidR="00443946" w:rsidRPr="00351632" w:rsidRDefault="00443946" w:rsidP="00443946">
            <w:pPr>
              <w:spacing w:after="160" w:line="278" w:lineRule="auto"/>
              <w:jc w:val="both"/>
            </w:pPr>
            <w:r w:rsidRPr="00351632">
              <w:t>17</w:t>
            </w:r>
          </w:p>
        </w:tc>
        <w:tc>
          <w:tcPr>
            <w:tcW w:w="508" w:type="dxa"/>
            <w:tcBorders>
              <w:top w:val="single" w:sz="4" w:space="0" w:color="auto"/>
              <w:left w:val="single" w:sz="4" w:space="0" w:color="auto"/>
              <w:bottom w:val="single" w:sz="4" w:space="0" w:color="auto"/>
              <w:right w:val="single" w:sz="4" w:space="0" w:color="auto"/>
            </w:tcBorders>
            <w:noWrap/>
            <w:vAlign w:val="center"/>
            <w:hideMark/>
          </w:tcPr>
          <w:p w14:paraId="29F2AAEA"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5D93964B" w14:textId="77777777" w:rsidR="00443946" w:rsidRPr="00351632" w:rsidRDefault="00443946" w:rsidP="00443946">
            <w:pPr>
              <w:spacing w:after="160" w:line="278" w:lineRule="auto"/>
              <w:jc w:val="both"/>
            </w:pPr>
            <w:r w:rsidRPr="00351632">
              <w:t>15</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01F9996F"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5F7FF729" w14:textId="77777777" w:rsidR="00443946" w:rsidRPr="00351632" w:rsidRDefault="00443946" w:rsidP="00443946">
            <w:pPr>
              <w:spacing w:after="160" w:line="278" w:lineRule="auto"/>
              <w:jc w:val="both"/>
            </w:pP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4B39D6CF" w14:textId="77777777" w:rsidR="00443946" w:rsidRPr="00351632" w:rsidRDefault="00443946" w:rsidP="00443946">
            <w:pPr>
              <w:spacing w:after="160" w:line="278" w:lineRule="auto"/>
              <w:jc w:val="both"/>
            </w:pP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04F297CC" w14:textId="77777777" w:rsidR="00443946" w:rsidRPr="00351632" w:rsidRDefault="00443946" w:rsidP="00443946">
            <w:pPr>
              <w:spacing w:after="160" w:line="278" w:lineRule="auto"/>
              <w:jc w:val="both"/>
            </w:pP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69B6235B" w14:textId="77777777" w:rsidR="00443946" w:rsidRPr="00351632" w:rsidRDefault="00443946" w:rsidP="00443946">
            <w:pPr>
              <w:spacing w:after="160" w:line="278" w:lineRule="auto"/>
              <w:jc w:val="both"/>
            </w:pP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0B774762" w14:textId="77777777" w:rsidR="00443946" w:rsidRPr="00351632" w:rsidRDefault="00443946" w:rsidP="00443946">
            <w:pPr>
              <w:spacing w:after="160" w:line="278" w:lineRule="auto"/>
              <w:jc w:val="both"/>
            </w:pP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79FA2E99" w14:textId="77777777" w:rsidR="00443946" w:rsidRPr="00351632" w:rsidRDefault="00443946" w:rsidP="00443946">
            <w:pPr>
              <w:spacing w:after="160" w:line="278" w:lineRule="auto"/>
              <w:jc w:val="both"/>
            </w:pP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0DDAA609" w14:textId="77777777" w:rsidR="00443946" w:rsidRPr="00351632" w:rsidRDefault="00443946" w:rsidP="00443946">
            <w:pPr>
              <w:spacing w:after="160" w:line="278" w:lineRule="auto"/>
              <w:jc w:val="both"/>
            </w:pPr>
            <w:r w:rsidRPr="00351632">
              <w:t>39</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182063E4" w14:textId="77777777" w:rsidR="00443946" w:rsidRPr="00351632" w:rsidRDefault="00443946" w:rsidP="00443946">
            <w:pPr>
              <w:spacing w:after="160" w:line="278" w:lineRule="auto"/>
              <w:jc w:val="both"/>
            </w:pPr>
            <w:r w:rsidRPr="00351632">
              <w:t>0</w:t>
            </w:r>
          </w:p>
        </w:tc>
      </w:tr>
      <w:tr w:rsidR="00351632" w:rsidRPr="00351632" w14:paraId="4A75340F" w14:textId="77777777" w:rsidTr="005F2FAA">
        <w:trPr>
          <w:trHeight w:val="300"/>
        </w:trPr>
        <w:tc>
          <w:tcPr>
            <w:tcW w:w="2030" w:type="dxa"/>
            <w:tcBorders>
              <w:top w:val="single" w:sz="4" w:space="0" w:color="auto"/>
              <w:left w:val="single" w:sz="4" w:space="0" w:color="auto"/>
              <w:bottom w:val="single" w:sz="4" w:space="0" w:color="auto"/>
              <w:right w:val="single" w:sz="4" w:space="0" w:color="auto"/>
            </w:tcBorders>
            <w:noWrap/>
            <w:vAlign w:val="center"/>
            <w:hideMark/>
          </w:tcPr>
          <w:p w14:paraId="274A4680" w14:textId="77777777" w:rsidR="00443946" w:rsidRPr="00351632" w:rsidRDefault="00443946" w:rsidP="00443946">
            <w:pPr>
              <w:spacing w:after="160" w:line="278" w:lineRule="auto"/>
              <w:jc w:val="both"/>
            </w:pPr>
            <w:r w:rsidRPr="00351632">
              <w:t>Vodene kozice</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677F7211" w14:textId="77777777" w:rsidR="00443946" w:rsidRPr="00351632" w:rsidRDefault="00443946" w:rsidP="00443946">
            <w:pPr>
              <w:spacing w:after="160" w:line="278" w:lineRule="auto"/>
              <w:jc w:val="both"/>
            </w:pPr>
            <w:r w:rsidRPr="00351632">
              <w:t>141</w:t>
            </w:r>
          </w:p>
        </w:tc>
        <w:tc>
          <w:tcPr>
            <w:tcW w:w="508" w:type="dxa"/>
            <w:tcBorders>
              <w:top w:val="single" w:sz="4" w:space="0" w:color="auto"/>
              <w:left w:val="single" w:sz="4" w:space="0" w:color="auto"/>
              <w:bottom w:val="single" w:sz="4" w:space="0" w:color="auto"/>
              <w:right w:val="single" w:sz="4" w:space="0" w:color="auto"/>
            </w:tcBorders>
            <w:noWrap/>
            <w:vAlign w:val="center"/>
            <w:hideMark/>
          </w:tcPr>
          <w:p w14:paraId="1F47E0A7" w14:textId="77777777" w:rsidR="00443946" w:rsidRPr="00351632" w:rsidRDefault="00443946" w:rsidP="00443946">
            <w:pPr>
              <w:spacing w:after="160" w:line="278" w:lineRule="auto"/>
              <w:jc w:val="both"/>
            </w:pPr>
            <w:r w:rsidRPr="00351632">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23821E6B" w14:textId="77777777" w:rsidR="00443946" w:rsidRPr="00351632" w:rsidRDefault="00443946" w:rsidP="00443946">
            <w:pPr>
              <w:spacing w:after="160" w:line="278" w:lineRule="auto"/>
              <w:jc w:val="both"/>
            </w:pPr>
            <w:r w:rsidRPr="00351632">
              <w:t>154</w:t>
            </w:r>
          </w:p>
        </w:tc>
        <w:tc>
          <w:tcPr>
            <w:tcW w:w="508" w:type="dxa"/>
            <w:tcBorders>
              <w:top w:val="single" w:sz="4" w:space="0" w:color="auto"/>
              <w:left w:val="single" w:sz="4" w:space="0" w:color="auto"/>
              <w:bottom w:val="single" w:sz="4" w:space="0" w:color="auto"/>
              <w:right w:val="single" w:sz="4" w:space="0" w:color="auto"/>
            </w:tcBorders>
            <w:noWrap/>
            <w:vAlign w:val="center"/>
            <w:hideMark/>
          </w:tcPr>
          <w:p w14:paraId="51D5A7BE"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0C90F8B2" w14:textId="77777777" w:rsidR="00443946" w:rsidRPr="00351632" w:rsidRDefault="00443946" w:rsidP="00443946">
            <w:pPr>
              <w:spacing w:after="160" w:line="278" w:lineRule="auto"/>
              <w:jc w:val="both"/>
            </w:pPr>
            <w:r w:rsidRPr="00351632">
              <w:t>9</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30A181E2"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3F007DF0" w14:textId="77777777" w:rsidR="00443946" w:rsidRPr="00351632" w:rsidRDefault="00443946" w:rsidP="00443946">
            <w:pPr>
              <w:spacing w:after="160" w:line="278" w:lineRule="auto"/>
              <w:jc w:val="both"/>
            </w:pPr>
            <w:r w:rsidRPr="00351632">
              <w:t>14</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10EC3AEE"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519D6EAA" w14:textId="77777777" w:rsidR="00443946" w:rsidRPr="00351632" w:rsidRDefault="00443946" w:rsidP="00443946">
            <w:pPr>
              <w:spacing w:after="160" w:line="278" w:lineRule="auto"/>
              <w:jc w:val="both"/>
            </w:pPr>
            <w:r w:rsidRPr="00351632">
              <w:t>16</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1FAB3E0F"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0778982D" w14:textId="77777777" w:rsidR="00443946" w:rsidRPr="00351632" w:rsidRDefault="00443946" w:rsidP="00443946">
            <w:pPr>
              <w:spacing w:after="160" w:line="278" w:lineRule="auto"/>
              <w:jc w:val="both"/>
            </w:pPr>
            <w:r w:rsidRPr="00351632">
              <w:t>2</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387297D7" w14:textId="77777777" w:rsidR="00443946" w:rsidRPr="00351632" w:rsidRDefault="00443946" w:rsidP="00443946">
            <w:pPr>
              <w:spacing w:after="160" w:line="278" w:lineRule="auto"/>
              <w:jc w:val="both"/>
            </w:pPr>
            <w:r w:rsidRPr="00351632">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1F37F45D" w14:textId="77777777" w:rsidR="00443946" w:rsidRPr="00351632" w:rsidRDefault="00443946" w:rsidP="00443946">
            <w:pPr>
              <w:spacing w:after="160" w:line="278" w:lineRule="auto"/>
              <w:jc w:val="both"/>
            </w:pPr>
            <w:r w:rsidRPr="00351632">
              <w:t>336</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40A664C8" w14:textId="77777777" w:rsidR="00443946" w:rsidRPr="00351632" w:rsidRDefault="00443946" w:rsidP="00443946">
            <w:pPr>
              <w:spacing w:after="160" w:line="278" w:lineRule="auto"/>
              <w:jc w:val="both"/>
            </w:pPr>
            <w:r w:rsidRPr="00351632">
              <w:t>0</w:t>
            </w:r>
          </w:p>
        </w:tc>
      </w:tr>
      <w:tr w:rsidR="00351632" w:rsidRPr="00351632" w14:paraId="0CCE71E1" w14:textId="77777777" w:rsidTr="005F2FAA">
        <w:trPr>
          <w:trHeight w:val="300"/>
        </w:trPr>
        <w:tc>
          <w:tcPr>
            <w:tcW w:w="2030" w:type="dxa"/>
            <w:tcBorders>
              <w:top w:val="single" w:sz="4" w:space="0" w:color="auto"/>
              <w:left w:val="single" w:sz="4" w:space="0" w:color="auto"/>
              <w:bottom w:val="single" w:sz="4" w:space="0" w:color="auto"/>
              <w:right w:val="single" w:sz="4" w:space="0" w:color="auto"/>
            </w:tcBorders>
            <w:noWrap/>
            <w:vAlign w:val="center"/>
            <w:hideMark/>
          </w:tcPr>
          <w:p w14:paraId="0D5AF067" w14:textId="77777777" w:rsidR="00443946" w:rsidRPr="00351632" w:rsidRDefault="00443946" w:rsidP="00443946">
            <w:pPr>
              <w:spacing w:after="160" w:line="278" w:lineRule="auto"/>
              <w:jc w:val="both"/>
            </w:pPr>
            <w:r w:rsidRPr="00351632">
              <w:t>COVID-19</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74C567CC" w14:textId="77777777" w:rsidR="00443946" w:rsidRPr="00351632" w:rsidRDefault="00443946" w:rsidP="00443946">
            <w:pPr>
              <w:spacing w:after="160" w:line="278" w:lineRule="auto"/>
              <w:jc w:val="both"/>
            </w:pPr>
            <w:r w:rsidRPr="00351632">
              <w:t>122</w:t>
            </w:r>
          </w:p>
        </w:tc>
        <w:tc>
          <w:tcPr>
            <w:tcW w:w="508" w:type="dxa"/>
            <w:tcBorders>
              <w:top w:val="single" w:sz="4" w:space="0" w:color="auto"/>
              <w:left w:val="single" w:sz="4" w:space="0" w:color="auto"/>
              <w:bottom w:val="single" w:sz="4" w:space="0" w:color="auto"/>
              <w:right w:val="single" w:sz="4" w:space="0" w:color="auto"/>
            </w:tcBorders>
            <w:noWrap/>
            <w:vAlign w:val="center"/>
            <w:hideMark/>
          </w:tcPr>
          <w:p w14:paraId="542BE8C8" w14:textId="77777777" w:rsidR="00443946" w:rsidRPr="00351632" w:rsidRDefault="00443946" w:rsidP="00443946">
            <w:pPr>
              <w:spacing w:after="160" w:line="278" w:lineRule="auto"/>
              <w:jc w:val="both"/>
            </w:pPr>
            <w:r w:rsidRPr="00351632">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338E1B3F" w14:textId="77777777" w:rsidR="00443946" w:rsidRPr="00351632" w:rsidRDefault="00443946" w:rsidP="00443946">
            <w:pPr>
              <w:spacing w:after="160" w:line="278" w:lineRule="auto"/>
              <w:jc w:val="both"/>
            </w:pPr>
            <w:r w:rsidRPr="00351632">
              <w:t>158</w:t>
            </w:r>
          </w:p>
        </w:tc>
        <w:tc>
          <w:tcPr>
            <w:tcW w:w="508" w:type="dxa"/>
            <w:tcBorders>
              <w:top w:val="single" w:sz="4" w:space="0" w:color="auto"/>
              <w:left w:val="single" w:sz="4" w:space="0" w:color="auto"/>
              <w:bottom w:val="single" w:sz="4" w:space="0" w:color="auto"/>
              <w:right w:val="single" w:sz="4" w:space="0" w:color="auto"/>
            </w:tcBorders>
            <w:noWrap/>
            <w:vAlign w:val="center"/>
            <w:hideMark/>
          </w:tcPr>
          <w:p w14:paraId="6DB80A83"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4878407F" w14:textId="77777777" w:rsidR="00443946" w:rsidRPr="00351632" w:rsidRDefault="00443946" w:rsidP="00443946">
            <w:pPr>
              <w:spacing w:after="160" w:line="278" w:lineRule="auto"/>
              <w:jc w:val="both"/>
            </w:pPr>
            <w:r w:rsidRPr="00351632">
              <w:t>102</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484F1A2F"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1DAC52F2" w14:textId="77777777" w:rsidR="00443946" w:rsidRPr="00351632" w:rsidRDefault="00443946" w:rsidP="00443946">
            <w:pPr>
              <w:spacing w:after="160" w:line="278" w:lineRule="auto"/>
              <w:jc w:val="both"/>
            </w:pPr>
            <w:r w:rsidRPr="00351632">
              <w:t>59</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76F6C788"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7451A064" w14:textId="77777777" w:rsidR="00443946" w:rsidRPr="00351632" w:rsidRDefault="00443946" w:rsidP="00443946">
            <w:pPr>
              <w:spacing w:after="160" w:line="278" w:lineRule="auto"/>
              <w:jc w:val="both"/>
            </w:pPr>
            <w:r w:rsidRPr="00351632">
              <w:t>6</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7A83236C" w14:textId="77777777" w:rsidR="00443946" w:rsidRPr="00351632" w:rsidRDefault="00443946" w:rsidP="00443946">
            <w:pPr>
              <w:spacing w:after="160" w:line="278" w:lineRule="auto"/>
              <w:jc w:val="both"/>
            </w:pPr>
            <w:r w:rsidRPr="00351632">
              <w:t>0</w:t>
            </w: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13F2D342" w14:textId="77777777" w:rsidR="00443946" w:rsidRPr="00351632" w:rsidRDefault="00443946" w:rsidP="00443946">
            <w:pPr>
              <w:spacing w:after="160" w:line="278" w:lineRule="auto"/>
              <w:jc w:val="both"/>
            </w:pPr>
            <w:r w:rsidRPr="00351632">
              <w:t>1</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659F498A" w14:textId="77777777" w:rsidR="00443946" w:rsidRPr="00351632" w:rsidRDefault="00443946" w:rsidP="00443946">
            <w:pPr>
              <w:spacing w:after="160" w:line="278" w:lineRule="auto"/>
              <w:jc w:val="both"/>
            </w:pPr>
            <w:r w:rsidRPr="00351632">
              <w:t>0</w:t>
            </w: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2AD526AD" w14:textId="77777777" w:rsidR="00443946" w:rsidRPr="00351632" w:rsidRDefault="00443946" w:rsidP="00443946">
            <w:pPr>
              <w:spacing w:after="160" w:line="278" w:lineRule="auto"/>
              <w:jc w:val="both"/>
            </w:pPr>
            <w:r w:rsidRPr="00351632">
              <w:t>448</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4E3971C5" w14:textId="77777777" w:rsidR="00443946" w:rsidRPr="00351632" w:rsidRDefault="00443946" w:rsidP="00443946">
            <w:pPr>
              <w:spacing w:after="160" w:line="278" w:lineRule="auto"/>
              <w:jc w:val="both"/>
            </w:pPr>
            <w:r w:rsidRPr="00351632">
              <w:t>0</w:t>
            </w:r>
          </w:p>
        </w:tc>
      </w:tr>
      <w:tr w:rsidR="00351632" w:rsidRPr="00351632" w14:paraId="6D92ADEF" w14:textId="77777777" w:rsidTr="005F2FAA">
        <w:trPr>
          <w:trHeight w:val="300"/>
        </w:trPr>
        <w:tc>
          <w:tcPr>
            <w:tcW w:w="2030"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66F37A03" w14:textId="77777777" w:rsidR="00443946" w:rsidRPr="00351632" w:rsidRDefault="00443946" w:rsidP="00443946">
            <w:pPr>
              <w:spacing w:after="160" w:line="278" w:lineRule="auto"/>
              <w:jc w:val="both"/>
              <w:rPr>
                <w:b/>
                <w:bCs/>
              </w:rPr>
            </w:pPr>
            <w:r w:rsidRPr="00351632">
              <w:rPr>
                <w:b/>
                <w:bCs/>
              </w:rPr>
              <w:t>UKUPNO</w:t>
            </w:r>
          </w:p>
        </w:tc>
        <w:tc>
          <w:tcPr>
            <w:tcW w:w="581"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259CA48D" w14:textId="77777777" w:rsidR="00443946" w:rsidRPr="00351632" w:rsidRDefault="00443946" w:rsidP="00443946">
            <w:pPr>
              <w:spacing w:after="160" w:line="278" w:lineRule="auto"/>
              <w:jc w:val="both"/>
              <w:rPr>
                <w:b/>
                <w:bCs/>
              </w:rPr>
            </w:pPr>
            <w:r w:rsidRPr="00351632">
              <w:rPr>
                <w:b/>
                <w:bCs/>
              </w:rPr>
              <w:t>851</w:t>
            </w:r>
          </w:p>
        </w:tc>
        <w:tc>
          <w:tcPr>
            <w:tcW w:w="508"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05617870" w14:textId="77777777" w:rsidR="00443946" w:rsidRPr="00351632" w:rsidRDefault="00443946" w:rsidP="00443946">
            <w:pPr>
              <w:spacing w:after="160" w:line="278" w:lineRule="auto"/>
              <w:jc w:val="both"/>
              <w:rPr>
                <w:b/>
                <w:bCs/>
              </w:rPr>
            </w:pPr>
            <w:r w:rsidRPr="00351632">
              <w:rPr>
                <w:b/>
                <w:bCs/>
              </w:rPr>
              <w:t>0</w:t>
            </w:r>
          </w:p>
        </w:tc>
        <w:tc>
          <w:tcPr>
            <w:tcW w:w="703"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0756118B" w14:textId="77777777" w:rsidR="00443946" w:rsidRPr="00351632" w:rsidRDefault="00443946" w:rsidP="00443946">
            <w:pPr>
              <w:spacing w:after="160" w:line="278" w:lineRule="auto"/>
              <w:jc w:val="both"/>
              <w:rPr>
                <w:b/>
                <w:bCs/>
              </w:rPr>
            </w:pPr>
            <w:r w:rsidRPr="00351632">
              <w:rPr>
                <w:b/>
                <w:bCs/>
              </w:rPr>
              <w:t>1802</w:t>
            </w:r>
          </w:p>
        </w:tc>
        <w:tc>
          <w:tcPr>
            <w:tcW w:w="508"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0BEBC576" w14:textId="77777777" w:rsidR="00443946" w:rsidRPr="00351632" w:rsidRDefault="00443946" w:rsidP="00443946">
            <w:pPr>
              <w:spacing w:after="160" w:line="278" w:lineRule="auto"/>
              <w:jc w:val="both"/>
              <w:rPr>
                <w:b/>
                <w:bCs/>
              </w:rPr>
            </w:pPr>
            <w:r w:rsidRPr="00351632">
              <w:rPr>
                <w:b/>
                <w:bCs/>
              </w:rPr>
              <w:t>0</w:t>
            </w:r>
          </w:p>
        </w:tc>
        <w:tc>
          <w:tcPr>
            <w:tcW w:w="581"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6F02E9AD" w14:textId="77777777" w:rsidR="00443946" w:rsidRPr="00351632" w:rsidRDefault="00443946" w:rsidP="00443946">
            <w:pPr>
              <w:spacing w:after="160" w:line="278" w:lineRule="auto"/>
              <w:jc w:val="both"/>
              <w:rPr>
                <w:b/>
                <w:bCs/>
              </w:rPr>
            </w:pPr>
            <w:r w:rsidRPr="00351632">
              <w:rPr>
                <w:b/>
                <w:bCs/>
              </w:rPr>
              <w:t>927</w:t>
            </w:r>
          </w:p>
        </w:tc>
        <w:tc>
          <w:tcPr>
            <w:tcW w:w="507"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5DCB7952" w14:textId="77777777" w:rsidR="00443946" w:rsidRPr="00351632" w:rsidRDefault="00443946" w:rsidP="00443946">
            <w:pPr>
              <w:spacing w:after="160" w:line="278" w:lineRule="auto"/>
              <w:jc w:val="both"/>
              <w:rPr>
                <w:b/>
                <w:bCs/>
              </w:rPr>
            </w:pPr>
            <w:r w:rsidRPr="00351632">
              <w:rPr>
                <w:b/>
                <w:bCs/>
              </w:rPr>
              <w:t>2</w:t>
            </w:r>
          </w:p>
        </w:tc>
        <w:tc>
          <w:tcPr>
            <w:tcW w:w="581"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61FA3925" w14:textId="77777777" w:rsidR="00443946" w:rsidRPr="00351632" w:rsidRDefault="00443946" w:rsidP="00443946">
            <w:pPr>
              <w:spacing w:after="160" w:line="278" w:lineRule="auto"/>
              <w:jc w:val="both"/>
              <w:rPr>
                <w:b/>
                <w:bCs/>
              </w:rPr>
            </w:pPr>
            <w:r w:rsidRPr="00351632">
              <w:rPr>
                <w:b/>
                <w:bCs/>
              </w:rPr>
              <w:t>332</w:t>
            </w:r>
          </w:p>
        </w:tc>
        <w:tc>
          <w:tcPr>
            <w:tcW w:w="507"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576F3208" w14:textId="77777777" w:rsidR="00443946" w:rsidRPr="00351632" w:rsidRDefault="00443946" w:rsidP="00443946">
            <w:pPr>
              <w:spacing w:after="160" w:line="278" w:lineRule="auto"/>
              <w:jc w:val="both"/>
              <w:rPr>
                <w:b/>
                <w:bCs/>
              </w:rPr>
            </w:pPr>
            <w:r w:rsidRPr="00351632">
              <w:rPr>
                <w:b/>
                <w:bCs/>
              </w:rPr>
              <w:t>0</w:t>
            </w:r>
          </w:p>
        </w:tc>
        <w:tc>
          <w:tcPr>
            <w:tcW w:w="581"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5FDF44D5" w14:textId="77777777" w:rsidR="00443946" w:rsidRPr="00351632" w:rsidRDefault="00443946" w:rsidP="00443946">
            <w:pPr>
              <w:spacing w:after="160" w:line="278" w:lineRule="auto"/>
              <w:jc w:val="both"/>
              <w:rPr>
                <w:b/>
                <w:bCs/>
              </w:rPr>
            </w:pPr>
            <w:r w:rsidRPr="00351632">
              <w:rPr>
                <w:b/>
                <w:bCs/>
              </w:rPr>
              <w:t>215</w:t>
            </w:r>
          </w:p>
        </w:tc>
        <w:tc>
          <w:tcPr>
            <w:tcW w:w="507"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136076C0" w14:textId="77777777" w:rsidR="00443946" w:rsidRPr="00351632" w:rsidRDefault="00443946" w:rsidP="00443946">
            <w:pPr>
              <w:spacing w:after="160" w:line="278" w:lineRule="auto"/>
              <w:jc w:val="both"/>
              <w:rPr>
                <w:b/>
                <w:bCs/>
              </w:rPr>
            </w:pPr>
            <w:r w:rsidRPr="00351632">
              <w:rPr>
                <w:b/>
                <w:bCs/>
              </w:rPr>
              <w:t>0</w:t>
            </w:r>
          </w:p>
        </w:tc>
        <w:tc>
          <w:tcPr>
            <w:tcW w:w="581"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76B84F48" w14:textId="77777777" w:rsidR="00443946" w:rsidRPr="00351632" w:rsidRDefault="00443946" w:rsidP="00443946">
            <w:pPr>
              <w:spacing w:after="160" w:line="278" w:lineRule="auto"/>
              <w:jc w:val="both"/>
              <w:rPr>
                <w:b/>
                <w:bCs/>
              </w:rPr>
            </w:pPr>
            <w:r w:rsidRPr="00351632">
              <w:rPr>
                <w:b/>
                <w:bCs/>
              </w:rPr>
              <w:t>151</w:t>
            </w:r>
          </w:p>
        </w:tc>
        <w:tc>
          <w:tcPr>
            <w:tcW w:w="507"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17C66B74" w14:textId="77777777" w:rsidR="00443946" w:rsidRPr="00351632" w:rsidRDefault="00443946" w:rsidP="00443946">
            <w:pPr>
              <w:spacing w:after="160" w:line="278" w:lineRule="auto"/>
              <w:jc w:val="both"/>
              <w:rPr>
                <w:b/>
                <w:bCs/>
              </w:rPr>
            </w:pPr>
            <w:r w:rsidRPr="00351632">
              <w:rPr>
                <w:b/>
                <w:bCs/>
              </w:rPr>
              <w:t>0</w:t>
            </w:r>
          </w:p>
        </w:tc>
        <w:tc>
          <w:tcPr>
            <w:tcW w:w="703"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32150301" w14:textId="77777777" w:rsidR="00443946" w:rsidRPr="00351632" w:rsidRDefault="00443946" w:rsidP="00443946">
            <w:pPr>
              <w:spacing w:after="160" w:line="278" w:lineRule="auto"/>
              <w:jc w:val="both"/>
              <w:rPr>
                <w:b/>
                <w:bCs/>
              </w:rPr>
            </w:pPr>
            <w:r w:rsidRPr="00351632">
              <w:rPr>
                <w:b/>
                <w:bCs/>
              </w:rPr>
              <w:t>4278</w:t>
            </w:r>
          </w:p>
        </w:tc>
        <w:tc>
          <w:tcPr>
            <w:tcW w:w="507"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6B210A3D" w14:textId="77777777" w:rsidR="00443946" w:rsidRPr="00351632" w:rsidRDefault="00443946" w:rsidP="00443946">
            <w:pPr>
              <w:spacing w:after="160" w:line="278" w:lineRule="auto"/>
              <w:jc w:val="both"/>
              <w:rPr>
                <w:b/>
                <w:bCs/>
              </w:rPr>
            </w:pPr>
            <w:r w:rsidRPr="00351632">
              <w:rPr>
                <w:b/>
                <w:bCs/>
              </w:rPr>
              <w:t>2</w:t>
            </w:r>
          </w:p>
        </w:tc>
      </w:tr>
    </w:tbl>
    <w:p w14:paraId="2F2799B2" w14:textId="77777777" w:rsidR="00443946" w:rsidRPr="00351632" w:rsidRDefault="00443946" w:rsidP="00443946">
      <w:pPr>
        <w:jc w:val="both"/>
      </w:pPr>
    </w:p>
    <w:p w14:paraId="0ED597D4" w14:textId="70012B48" w:rsidR="00443946" w:rsidRPr="00351632" w:rsidRDefault="00443946" w:rsidP="00663CD2">
      <w:pPr>
        <w:spacing w:line="360" w:lineRule="auto"/>
        <w:jc w:val="both"/>
      </w:pPr>
      <w:r w:rsidRPr="00351632">
        <w:t xml:space="preserve">U 2025. nije bilo prijava </w:t>
      </w:r>
      <w:proofErr w:type="spellStart"/>
      <w:r w:rsidRPr="00351632">
        <w:t>hidrične</w:t>
      </w:r>
      <w:proofErr w:type="spellEnd"/>
      <w:r w:rsidRPr="00351632">
        <w:t xml:space="preserve"> epidemije vezano uz javnu vodoopskrbu.</w:t>
      </w:r>
    </w:p>
    <w:p w14:paraId="332E4841" w14:textId="77777777" w:rsidR="00443946" w:rsidRPr="00351632" w:rsidRDefault="00443946" w:rsidP="00663CD2">
      <w:pPr>
        <w:spacing w:line="360" w:lineRule="auto"/>
        <w:jc w:val="both"/>
      </w:pPr>
      <w:r w:rsidRPr="00351632">
        <w:t>Zabilježeno je ukupno 7 epidemija zaraznih bolesti:</w:t>
      </w:r>
    </w:p>
    <w:p w14:paraId="1196ADD9" w14:textId="77777777" w:rsidR="00443946" w:rsidRPr="00351632" w:rsidRDefault="00443946" w:rsidP="00663CD2">
      <w:pPr>
        <w:spacing w:line="360" w:lineRule="auto"/>
        <w:jc w:val="both"/>
      </w:pPr>
      <w:r w:rsidRPr="00351632">
        <w:t>Sve epidemije su bile epidemije svraba.</w:t>
      </w:r>
    </w:p>
    <w:p w14:paraId="5C981534" w14:textId="77777777" w:rsidR="00443946" w:rsidRPr="00351632" w:rsidRDefault="00443946" w:rsidP="00663CD2">
      <w:pPr>
        <w:spacing w:line="360" w:lineRule="auto"/>
        <w:jc w:val="both"/>
      </w:pPr>
      <w:r w:rsidRPr="00351632">
        <w:t>Najveća je bila epidemija svraba u ustanovi iz sustava socijalne skrbi, ukupno 33 oboljela od čega 27 korisnika i 6 djelatnika.</w:t>
      </w:r>
    </w:p>
    <w:p w14:paraId="51724EA5" w14:textId="77777777" w:rsidR="00443946" w:rsidRPr="00351632" w:rsidRDefault="00443946" w:rsidP="00663CD2">
      <w:pPr>
        <w:spacing w:line="360" w:lineRule="auto"/>
        <w:jc w:val="both"/>
      </w:pPr>
      <w:r w:rsidRPr="00351632">
        <w:t>Još su bile četiri obiteljske epidemije koje se nisu širile izvan kruga obitelji.</w:t>
      </w:r>
    </w:p>
    <w:p w14:paraId="164894B1" w14:textId="77E6672F" w:rsidR="00443946" w:rsidRPr="00351632" w:rsidRDefault="00443946" w:rsidP="00663CD2">
      <w:pPr>
        <w:spacing w:line="360" w:lineRule="auto"/>
        <w:jc w:val="both"/>
      </w:pPr>
      <w:r w:rsidRPr="00351632">
        <w:t>Uz to su prijavljene još dvije obiteljske epidemije koje su započele u rujnu, ali su otkrivene tek u veljači i ožujku 2026.</w:t>
      </w:r>
    </w:p>
    <w:p w14:paraId="797CF861" w14:textId="77777777" w:rsidR="00443946" w:rsidRPr="00351632" w:rsidRDefault="00443946" w:rsidP="00663CD2">
      <w:pPr>
        <w:spacing w:line="360" w:lineRule="auto"/>
        <w:jc w:val="both"/>
      </w:pPr>
      <w:r w:rsidRPr="00351632">
        <w:t xml:space="preserve">Ukupna epidemiološka situacija u pogledu zaraznih bolesti u Karlovačkoj županiji bila je relativno povoljna. Glavni problem, kao i u ostatku Hrvatske predstavljaju respiratorne bolesti (gripa, RSV, COVID-19, streptokokne bolesti) i parazitarne bolesti (prvenstveno dječje gliste i </w:t>
      </w:r>
      <w:r w:rsidRPr="00351632">
        <w:lastRenderedPageBreak/>
        <w:t>svrab). Kod svraba je osnovni problem nedostatak laboratorijske dijagnostike na području Karlovačke županije pa se dijagnoza postavlja klinički što nije jednostavno i obično je zakašnjelo pa se bolest lakše širi. Iako je službeno 11.05.2023. proglašen kraj epidemije  COVID-19 u RH, virus je i dalje prisutan i povremeno se javljaju valovi bolesti, ali uz rijetke teže slučajeve ili smrtne ishode. Pojava epidemije hripavca i epidemija ospica u susjednim državama (ali i u nekim hrvatskim županijama koje imaju slabiju procijepljenost) ponovno je podsjetila na važnost cijepljenja, naročito cjepivima iz Provedbenog programa obveznog cijepljenja u RH.</w:t>
      </w:r>
    </w:p>
    <w:p w14:paraId="628AEDAB" w14:textId="46D4A4A5" w:rsidR="00443946" w:rsidRPr="00351632" w:rsidRDefault="00443946" w:rsidP="00663CD2">
      <w:pPr>
        <w:spacing w:line="360" w:lineRule="auto"/>
        <w:jc w:val="both"/>
      </w:pPr>
      <w:r w:rsidRPr="00351632">
        <w:t xml:space="preserve">Vezano za neodgovorno spolno ponašanje posljednjih desetak godina u Karlovačkoj županiji se godišnje registrira 1 - 6 novih HIV pozitivnih osoba i svi su uglavnom pripadnici MSM populacije (homoseksualni, biseksualni, i drugi muškarci koji imaju spolne odnose sa muškarcima). Kod približno 88% HIV pozitivnih osoba do zaraze dolazi spolnim putem. Prema spolnom putu prijenosa zaraze, na prvom je mjestu muški homoseksualni kontakt (84%), a zatim slijedi heteroseksualni put (16%). </w:t>
      </w:r>
    </w:p>
    <w:p w14:paraId="3F73312E" w14:textId="75CB9240" w:rsidR="00443946" w:rsidRPr="00351632" w:rsidRDefault="00443946" w:rsidP="00663CD2">
      <w:pPr>
        <w:spacing w:line="360" w:lineRule="auto"/>
        <w:jc w:val="both"/>
      </w:pPr>
      <w:r w:rsidRPr="00351632">
        <w:t>Isto tako, značajno je za istaknuti kako je u Županiji u školskoj godini 2023./2024. provedeno cijepljenje protiv HPV-a s najmanje jednom primljenom dozom cjepiva djece rođene 2009. godine i to za 285 ženske djece i 183 muške djece.</w:t>
      </w:r>
    </w:p>
    <w:p w14:paraId="7992A77E" w14:textId="41AAC840" w:rsidR="00AA716F" w:rsidRPr="00351632" w:rsidRDefault="00AA716F" w:rsidP="000352BD">
      <w:pPr>
        <w:pStyle w:val="Naslov1"/>
      </w:pPr>
      <w:bookmarkStart w:id="16" w:name="_Toc231376945"/>
      <w:r w:rsidRPr="00351632">
        <w:t xml:space="preserve">5. </w:t>
      </w:r>
      <w:r w:rsidR="00D4212D" w:rsidRPr="00351632">
        <w:t>DOSTUPNOST ZDRAVSTVENE ZAŠTITE NA PODRUČJU KARLOVAČKE ŽUPANIJE</w:t>
      </w:r>
      <w:bookmarkEnd w:id="16"/>
    </w:p>
    <w:p w14:paraId="5774FAD5" w14:textId="3B8BB2CF" w:rsidR="00D4212D" w:rsidRPr="00351632" w:rsidRDefault="00134203" w:rsidP="00663CD2">
      <w:pPr>
        <w:spacing w:line="360" w:lineRule="auto"/>
        <w:jc w:val="both"/>
      </w:pPr>
      <w:r w:rsidRPr="00351632">
        <w:t>Prema podacima Hrvatskog zavoda za zdravstveno osiguranje u 2024. godini u Karlovačkoj županiji je bilo osigurano ukupno 113.265 osoba.</w:t>
      </w:r>
    </w:p>
    <w:p w14:paraId="56D066A6" w14:textId="18D6BB90" w:rsidR="00BF5ECB" w:rsidRPr="00A751BF" w:rsidRDefault="00FB5113" w:rsidP="000352BD">
      <w:pPr>
        <w:pStyle w:val="Naslov2"/>
        <w:rPr>
          <w:rFonts w:eastAsia="Calibri"/>
        </w:rPr>
      </w:pPr>
      <w:bookmarkStart w:id="17" w:name="_Toc229671284"/>
      <w:bookmarkStart w:id="18" w:name="_Toc231376946"/>
      <w:r w:rsidRPr="00A751BF">
        <w:rPr>
          <w:rFonts w:eastAsia="Calibri"/>
        </w:rPr>
        <w:t>5.1</w:t>
      </w:r>
      <w:r w:rsidR="00A751BF">
        <w:rPr>
          <w:rFonts w:eastAsia="Calibri"/>
        </w:rPr>
        <w:t>.</w:t>
      </w:r>
      <w:r w:rsidRPr="00A751BF">
        <w:rPr>
          <w:rFonts w:eastAsia="Calibri"/>
        </w:rPr>
        <w:t xml:space="preserve"> </w:t>
      </w:r>
      <w:r w:rsidR="00BF5ECB" w:rsidRPr="001C6FC7">
        <w:rPr>
          <w:rStyle w:val="naslov2spChar"/>
        </w:rPr>
        <w:t>Primarna zdravstvena zaštita</w:t>
      </w:r>
      <w:bookmarkEnd w:id="17"/>
      <w:bookmarkEnd w:id="18"/>
      <w:r w:rsidR="00BF5ECB" w:rsidRPr="00A751BF">
        <w:rPr>
          <w:rFonts w:eastAsia="Calibri"/>
        </w:rPr>
        <w:t xml:space="preserve"> </w:t>
      </w:r>
    </w:p>
    <w:p w14:paraId="13FEDFD3" w14:textId="1510F199" w:rsidR="00BF5ECB" w:rsidRPr="00FD1486" w:rsidRDefault="00BF5ECB" w:rsidP="00663CD2">
      <w:pPr>
        <w:spacing w:line="360" w:lineRule="auto"/>
        <w:ind w:firstLine="708"/>
        <w:rPr>
          <w:b/>
        </w:rPr>
      </w:pPr>
      <w:bookmarkStart w:id="19" w:name="_Toc229662868"/>
      <w:bookmarkStart w:id="20" w:name="_Toc229671056"/>
      <w:bookmarkStart w:id="21" w:name="_Toc229671285"/>
      <w:bookmarkStart w:id="22" w:name="_Toc230082831"/>
      <w:bookmarkStart w:id="23" w:name="_Toc230083455"/>
      <w:bookmarkStart w:id="24" w:name="_Toc230086037"/>
      <w:bookmarkStart w:id="25" w:name="_Toc230086889"/>
      <w:bookmarkStart w:id="26" w:name="_Toc230087361"/>
      <w:bookmarkStart w:id="27" w:name="_Toc230093765"/>
      <w:bookmarkStart w:id="28" w:name="_Toc230595392"/>
      <w:bookmarkStart w:id="29" w:name="_Toc230608514"/>
      <w:bookmarkStart w:id="30" w:name="_Toc230608775"/>
      <w:bookmarkStart w:id="31" w:name="_Toc230609401"/>
      <w:bookmarkStart w:id="32" w:name="_Toc231290287"/>
      <w:bookmarkStart w:id="33" w:name="_Toc231300557"/>
      <w:bookmarkStart w:id="34" w:name="_Toc231371673"/>
      <w:bookmarkStart w:id="35" w:name="_Toc231372021"/>
      <w:bookmarkStart w:id="36" w:name="_Toc231372111"/>
      <w:r w:rsidRPr="00FD1486">
        <w:t>U djelatnosti opće/obiteljske medicine, ugovoren je 71 tim za 105.460 osiguranih osoba, odnosno 101.962 opredijeljenih osiguranih osoba starijih od 7 godina, s prosječno 1.485 osiguranih osoba po timu. Standard za obiteljsku medicinu je 1.700 osiguranika (minimalno 1.275, a maksimalno 2.125 opredijeljenih osiguranika).</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FD1486">
        <w:t xml:space="preserve"> </w:t>
      </w:r>
    </w:p>
    <w:p w14:paraId="33DD5C3F" w14:textId="77777777" w:rsidR="00BF5ECB" w:rsidRPr="00351632" w:rsidRDefault="00BF5ECB" w:rsidP="00663CD2">
      <w:pPr>
        <w:spacing w:after="21" w:line="360" w:lineRule="auto"/>
        <w:ind w:left="73"/>
        <w:jc w:val="both"/>
        <w:rPr>
          <w:rFonts w:eastAsia="Calibri"/>
          <w:bCs/>
        </w:rPr>
      </w:pPr>
      <w:r w:rsidRPr="00351632">
        <w:rPr>
          <w:rFonts w:eastAsia="Calibri"/>
          <w:bCs/>
        </w:rPr>
        <w:t xml:space="preserve">U djelatnosti zdravstvene zaštite predškolske djece, ugovoreno je 9 timova za 5.212 osiguranih osoba mlađih od 7 godina, odnosno 5.406 opredijeljenih osoba mlađih od 7 godina te 2.869 opredijeljenih osoba u dobi 7-14 i 343 opredijeljene osobe starije od 14 godina, prosječno po </w:t>
      </w:r>
      <w:r w:rsidRPr="00351632">
        <w:rPr>
          <w:rFonts w:eastAsia="Calibri"/>
          <w:bCs/>
        </w:rPr>
        <w:lastRenderedPageBreak/>
        <w:t xml:space="preserve">timu 957 osiguranika. Standard je za zdravstvenu zaštitu predškolske djece 950 osiguranika po timu (minimalno 715, a maksimalno 1.190 opredijeljenih osiguranika). </w:t>
      </w:r>
    </w:p>
    <w:p w14:paraId="4E28B860" w14:textId="2F4A56BD" w:rsidR="00BF5ECB" w:rsidRPr="00351632" w:rsidRDefault="00BF5ECB" w:rsidP="00663CD2">
      <w:pPr>
        <w:spacing w:after="21" w:line="360" w:lineRule="auto"/>
        <w:ind w:left="73"/>
        <w:jc w:val="both"/>
        <w:rPr>
          <w:rFonts w:eastAsia="Calibri"/>
          <w:bCs/>
        </w:rPr>
      </w:pPr>
      <w:r w:rsidRPr="00351632">
        <w:rPr>
          <w:rFonts w:eastAsia="Calibri"/>
          <w:bCs/>
        </w:rPr>
        <w:t>U djelatnosti dentalne zdravstvene zaštite, ugovoreno je 65 timova za 110.672 osiguranih osoba, odnosno 103.357 opredijeljenih osiguranih osoba, prosječno po timu 1.703</w:t>
      </w:r>
      <w:r w:rsidR="000352BD">
        <w:rPr>
          <w:rFonts w:eastAsia="Calibri"/>
          <w:bCs/>
        </w:rPr>
        <w:t xml:space="preserve"> </w:t>
      </w:r>
      <w:r w:rsidRPr="00351632">
        <w:rPr>
          <w:rFonts w:eastAsia="Calibri"/>
          <w:bCs/>
        </w:rPr>
        <w:t xml:space="preserve">osiguranih osoba. Standard za dentalnu zdravstvenu zaštitu je 1.900 osiguranika (minimalno 1.425, a maksimalno 2.375 opredijeljenih osiguranika). </w:t>
      </w:r>
    </w:p>
    <w:p w14:paraId="0B360C67" w14:textId="77777777" w:rsidR="00BF5ECB" w:rsidRPr="00351632" w:rsidRDefault="00BF5ECB" w:rsidP="00663CD2">
      <w:pPr>
        <w:spacing w:after="21" w:line="360" w:lineRule="auto"/>
        <w:ind w:left="73"/>
        <w:jc w:val="both"/>
      </w:pPr>
      <w:r w:rsidRPr="00351632">
        <w:rPr>
          <w:rFonts w:eastAsia="Calibri"/>
          <w:bCs/>
        </w:rPr>
        <w:t xml:space="preserve">U djelatnosti zdravstvene zaštite žena ugovoreno je 10 timova za </w:t>
      </w:r>
      <w:r w:rsidRPr="00351632">
        <w:t>51.058 osiguranih žena starijih od 12 godina, odnosno  41.714 opredijeljenih žena, prosječno po timu 4.042 osiguranih žena. Standard po timu je 6.000 osiguranih žena (minimalno 4.500, a maksimalno 9.000 opredijeljenih osiguranih žena) .</w:t>
      </w:r>
    </w:p>
    <w:p w14:paraId="33867082" w14:textId="36443477" w:rsidR="00BF5ECB" w:rsidRPr="00351632" w:rsidRDefault="00BF5ECB" w:rsidP="00663CD2">
      <w:pPr>
        <w:spacing w:after="21" w:line="360" w:lineRule="auto"/>
        <w:ind w:left="73"/>
        <w:jc w:val="both"/>
      </w:pPr>
      <w:r w:rsidRPr="00351632">
        <w:rPr>
          <w:rFonts w:eastAsia="Calibri"/>
          <w:bCs/>
        </w:rPr>
        <w:t xml:space="preserve">Ugovoreno je i </w:t>
      </w:r>
      <w:r w:rsidR="00F40B7D" w:rsidRPr="00F40B7D">
        <w:rPr>
          <w:rFonts w:eastAsia="Calibri"/>
          <w:bCs/>
        </w:rPr>
        <w:t>29</w:t>
      </w:r>
      <w:r w:rsidRPr="00351632">
        <w:t xml:space="preserve"> patronažnih sestara </w:t>
      </w:r>
      <w:r w:rsidRPr="00351632">
        <w:rPr>
          <w:rFonts w:eastAsia="Calibri"/>
          <w:bCs/>
        </w:rPr>
        <w:t>za</w:t>
      </w:r>
      <w:r w:rsidRPr="00351632">
        <w:t xml:space="preserve"> 112.195 stanovnika (standard 5.100 stanovnika po timu). </w:t>
      </w:r>
      <w:r w:rsidR="00F40B7D">
        <w:t xml:space="preserve"> </w:t>
      </w:r>
    </w:p>
    <w:p w14:paraId="3C98D6C8" w14:textId="77C3D6AF" w:rsidR="004D6706" w:rsidRPr="00351632" w:rsidRDefault="00295B7C" w:rsidP="00D940A6">
      <w:pPr>
        <w:spacing w:after="21" w:line="360" w:lineRule="auto"/>
        <w:ind w:left="73"/>
        <w:jc w:val="both"/>
      </w:pPr>
      <w:r w:rsidRPr="00351632">
        <w:t xml:space="preserve">U djelatnosti palijativne skrbi ugovorena su dva koordinatora palijativne skrbi </w:t>
      </w:r>
      <w:r w:rsidR="0080081A">
        <w:t>i</w:t>
      </w:r>
      <w:r w:rsidRPr="00351632">
        <w:t xml:space="preserve"> dva mobilna palijativna tima.</w:t>
      </w:r>
    </w:p>
    <w:p w14:paraId="0728D4AC" w14:textId="77777777" w:rsidR="00BF5ECB" w:rsidRPr="00351632" w:rsidRDefault="00BF5ECB" w:rsidP="00663CD2">
      <w:pPr>
        <w:spacing w:after="21" w:line="360" w:lineRule="auto"/>
        <w:ind w:firstLine="708"/>
        <w:jc w:val="both"/>
      </w:pPr>
      <w:r w:rsidRPr="00351632">
        <w:t xml:space="preserve">Na primarnoj razini zdravstvene zaštite:  </w:t>
      </w:r>
    </w:p>
    <w:p w14:paraId="44737724" w14:textId="77777777" w:rsidR="00BF5ECB" w:rsidRPr="00351632" w:rsidRDefault="00BF5ECB" w:rsidP="00663CD2">
      <w:pPr>
        <w:spacing w:after="21" w:line="360" w:lineRule="auto"/>
        <w:jc w:val="both"/>
      </w:pPr>
      <w:r w:rsidRPr="00351632">
        <w:t xml:space="preserve">• u djelatnosti obiteljske (opće) medicine timovi nedostaju 2 tima u Karlovcu (-2), </w:t>
      </w:r>
    </w:p>
    <w:p w14:paraId="1CAE83CF" w14:textId="77777777" w:rsidR="00BF5ECB" w:rsidRPr="00351632" w:rsidRDefault="00BF5ECB" w:rsidP="00663CD2">
      <w:pPr>
        <w:spacing w:after="21" w:line="360" w:lineRule="auto"/>
        <w:jc w:val="both"/>
      </w:pPr>
      <w:r w:rsidRPr="00351632">
        <w:t xml:space="preserve">• u djelatnosti dentalne zdravstvene zaštite timovi nedostaje 1 tim u Bosiljevu, 1 tim u </w:t>
      </w:r>
      <w:proofErr w:type="spellStart"/>
      <w:r w:rsidRPr="00351632">
        <w:t>Netretiću</w:t>
      </w:r>
      <w:proofErr w:type="spellEnd"/>
      <w:r w:rsidRPr="00351632">
        <w:t xml:space="preserve"> i 1 tim u Ogulinu (-3). </w:t>
      </w:r>
    </w:p>
    <w:p w14:paraId="6E036CF8" w14:textId="77777777" w:rsidR="00BF5ECB" w:rsidRPr="00351632" w:rsidRDefault="00BF5ECB" w:rsidP="00663CD2">
      <w:pPr>
        <w:spacing w:after="21" w:line="360" w:lineRule="auto"/>
        <w:jc w:val="both"/>
      </w:pPr>
      <w:r w:rsidRPr="00351632">
        <w:t>• u djelatnosti zdravstvene zaštite predškolske djece ne nedostaju timovi.</w:t>
      </w:r>
    </w:p>
    <w:p w14:paraId="14785EF5" w14:textId="28DBB84A" w:rsidR="00BF5ECB" w:rsidRPr="00351632" w:rsidRDefault="00BF5ECB" w:rsidP="00663CD2">
      <w:pPr>
        <w:spacing w:after="21" w:line="360" w:lineRule="auto"/>
        <w:jc w:val="both"/>
      </w:pPr>
      <w:r w:rsidRPr="00351632">
        <w:t xml:space="preserve">• u djelatnosti zdravstvene zaštite žena nedostaje 1 tim u Karlovcu (-1). </w:t>
      </w:r>
    </w:p>
    <w:p w14:paraId="63A55121" w14:textId="3AE79C7B" w:rsidR="00BF5ECB" w:rsidRDefault="00BF5ECB" w:rsidP="00663CD2">
      <w:pPr>
        <w:spacing w:after="21" w:line="360" w:lineRule="auto"/>
        <w:jc w:val="both"/>
        <w:rPr>
          <w:color w:val="000000" w:themeColor="text1"/>
        </w:rPr>
      </w:pPr>
      <w:bookmarkStart w:id="37" w:name="_Hlk232489205"/>
      <w:r w:rsidRPr="00351632">
        <w:t xml:space="preserve"> • </w:t>
      </w:r>
      <w:bookmarkEnd w:id="37"/>
      <w:r w:rsidRPr="00351632">
        <w:t xml:space="preserve">u djelatnosti zdravstvene njege </w:t>
      </w:r>
      <w:r w:rsidRPr="006633CF">
        <w:rPr>
          <w:color w:val="000000" w:themeColor="text1"/>
        </w:rPr>
        <w:t xml:space="preserve">u kući </w:t>
      </w:r>
      <w:bookmarkStart w:id="38" w:name="_Hlk232489240"/>
      <w:r w:rsidR="007A52CA" w:rsidRPr="006633CF">
        <w:rPr>
          <w:color w:val="000000" w:themeColor="text1"/>
        </w:rPr>
        <w:t xml:space="preserve">ne </w:t>
      </w:r>
      <w:r w:rsidRPr="006633CF">
        <w:rPr>
          <w:color w:val="000000" w:themeColor="text1"/>
        </w:rPr>
        <w:t xml:space="preserve">nedostaju </w:t>
      </w:r>
      <w:r w:rsidR="007A52CA" w:rsidRPr="006633CF">
        <w:rPr>
          <w:color w:val="000000" w:themeColor="text1"/>
        </w:rPr>
        <w:t>timovi</w:t>
      </w:r>
      <w:bookmarkEnd w:id="38"/>
    </w:p>
    <w:p w14:paraId="4BC2B0AC" w14:textId="23336187" w:rsidR="006065F1" w:rsidRPr="00351632" w:rsidRDefault="006065F1" w:rsidP="006065F1">
      <w:pPr>
        <w:spacing w:after="21" w:line="360" w:lineRule="auto"/>
        <w:jc w:val="both"/>
      </w:pPr>
      <w:r w:rsidRPr="00351632">
        <w:t>•</w:t>
      </w:r>
      <w:r>
        <w:t xml:space="preserve"> </w:t>
      </w:r>
      <w:r w:rsidRPr="006065F1">
        <w:t>u djelatnosti</w:t>
      </w:r>
      <w:r>
        <w:t xml:space="preserve"> </w:t>
      </w:r>
      <w:r w:rsidR="00942E8F">
        <w:t>j</w:t>
      </w:r>
      <w:r w:rsidRPr="00351632">
        <w:t>avno</w:t>
      </w:r>
      <w:r w:rsidR="00942E8F">
        <w:t>g</w:t>
      </w:r>
      <w:r w:rsidRPr="00351632">
        <w:t xml:space="preserve"> zdravstv</w:t>
      </w:r>
      <w:r w:rsidR="00942E8F">
        <w:t>a</w:t>
      </w:r>
      <w:r w:rsidR="00DC1B14" w:rsidRPr="006633CF">
        <w:rPr>
          <w:color w:val="000000" w:themeColor="text1"/>
        </w:rPr>
        <w:t xml:space="preserve"> nedostaj</w:t>
      </w:r>
      <w:r w:rsidR="003C3559">
        <w:rPr>
          <w:color w:val="000000" w:themeColor="text1"/>
        </w:rPr>
        <w:t>e 1</w:t>
      </w:r>
      <w:r w:rsidR="00DC1B14" w:rsidRPr="006633CF">
        <w:rPr>
          <w:color w:val="000000" w:themeColor="text1"/>
        </w:rPr>
        <w:t xml:space="preserve"> tim</w:t>
      </w:r>
    </w:p>
    <w:p w14:paraId="5826511A" w14:textId="4F710A73" w:rsidR="00BF5ECB" w:rsidRPr="00351632" w:rsidRDefault="00BF5ECB" w:rsidP="00663CD2">
      <w:pPr>
        <w:spacing w:after="21" w:line="360" w:lineRule="auto"/>
        <w:jc w:val="both"/>
      </w:pPr>
      <w:r w:rsidRPr="00351632">
        <w:t xml:space="preserve"> • u djelatnostima medicine rada nedostaje na razini županije 1 tim.</w:t>
      </w:r>
    </w:p>
    <w:p w14:paraId="510244C9" w14:textId="77777777" w:rsidR="00BF5ECB" w:rsidRDefault="00BF5ECB" w:rsidP="00663CD2">
      <w:pPr>
        <w:spacing w:after="21" w:line="360" w:lineRule="auto"/>
        <w:jc w:val="both"/>
      </w:pPr>
      <w:r w:rsidRPr="00351632">
        <w:t>• u  djelatnosti preventivno-odgojne mjere školske djece i studenata nedostaje na razini županije 1 tim.</w:t>
      </w:r>
    </w:p>
    <w:p w14:paraId="40D1A370" w14:textId="3C6D2C9C" w:rsidR="00942E8F" w:rsidRDefault="00942E8F" w:rsidP="00663CD2">
      <w:pPr>
        <w:spacing w:after="21" w:line="360" w:lineRule="auto"/>
        <w:jc w:val="both"/>
      </w:pPr>
      <w:bookmarkStart w:id="39" w:name="_Hlk232493398"/>
      <w:r w:rsidRPr="00351632">
        <w:t>• u  djelatnosti</w:t>
      </w:r>
      <w:r>
        <w:t xml:space="preserve"> </w:t>
      </w:r>
      <w:bookmarkEnd w:id="39"/>
      <w:r>
        <w:t>m</w:t>
      </w:r>
      <w:r w:rsidRPr="00942E8F">
        <w:t>entalno</w:t>
      </w:r>
      <w:r>
        <w:t>g</w:t>
      </w:r>
      <w:r w:rsidRPr="00942E8F">
        <w:t xml:space="preserve"> zdravlj</w:t>
      </w:r>
      <w:r>
        <w:t>a</w:t>
      </w:r>
      <w:r w:rsidRPr="00942E8F">
        <w:t>, prevencij</w:t>
      </w:r>
      <w:r>
        <w:t>e</w:t>
      </w:r>
      <w:r w:rsidRPr="00942E8F">
        <w:t xml:space="preserve"> i izvanbolničko</w:t>
      </w:r>
      <w:r>
        <w:t>g</w:t>
      </w:r>
      <w:r w:rsidRPr="00942E8F">
        <w:t xml:space="preserve"> liječenj</w:t>
      </w:r>
      <w:r>
        <w:t>a</w:t>
      </w:r>
      <w:r w:rsidRPr="00942E8F">
        <w:t xml:space="preserve"> ovisnosti nedostaj</w:t>
      </w:r>
      <w:r w:rsidR="008A34EE">
        <w:t>e</w:t>
      </w:r>
      <w:r w:rsidRPr="00942E8F">
        <w:t xml:space="preserve"> </w:t>
      </w:r>
      <w:r w:rsidR="008A34EE">
        <w:t xml:space="preserve">1 </w:t>
      </w:r>
      <w:r w:rsidRPr="00942E8F">
        <w:t>tim</w:t>
      </w:r>
    </w:p>
    <w:p w14:paraId="164861AF" w14:textId="420A57B4" w:rsidR="00942E8F" w:rsidRPr="00351632" w:rsidRDefault="00942E8F" w:rsidP="00663CD2">
      <w:pPr>
        <w:spacing w:after="21" w:line="360" w:lineRule="auto"/>
        <w:jc w:val="both"/>
      </w:pPr>
      <w:r w:rsidRPr="00942E8F">
        <w:t>• u  djelatnosti</w:t>
      </w:r>
      <w:r>
        <w:t xml:space="preserve"> h</w:t>
      </w:r>
      <w:r w:rsidRPr="00942E8F">
        <w:t>igijensko epidemiološk</w:t>
      </w:r>
      <w:r>
        <w:t>e</w:t>
      </w:r>
      <w:r w:rsidRPr="00942E8F">
        <w:t xml:space="preserve"> zdravstven</w:t>
      </w:r>
      <w:r>
        <w:t>e</w:t>
      </w:r>
      <w:r w:rsidRPr="00942E8F">
        <w:t xml:space="preserve"> zaštit</w:t>
      </w:r>
      <w:r>
        <w:t xml:space="preserve">e </w:t>
      </w:r>
      <w:r w:rsidRPr="00942E8F">
        <w:t>ne nedostaju timovi</w:t>
      </w:r>
      <w:r>
        <w:t xml:space="preserve">  </w:t>
      </w:r>
    </w:p>
    <w:p w14:paraId="5F15B3E6" w14:textId="77777777" w:rsidR="00BF5ECB" w:rsidRPr="00351632" w:rsidRDefault="00BF5ECB" w:rsidP="00663CD2">
      <w:pPr>
        <w:spacing w:after="21" w:line="360" w:lineRule="auto"/>
        <w:jc w:val="both"/>
      </w:pPr>
      <w:r w:rsidRPr="00351632">
        <w:t>• u patronažnoj zdravstvenoj zaštiti nedostaje na razini županije 1 tim.</w:t>
      </w:r>
    </w:p>
    <w:p w14:paraId="614E383F" w14:textId="4F261961" w:rsidR="00BF5ECB" w:rsidRDefault="00BF5ECB" w:rsidP="000352BD">
      <w:pPr>
        <w:spacing w:after="21" w:line="360" w:lineRule="auto"/>
        <w:jc w:val="both"/>
        <w:rPr>
          <w:color w:val="EE0000"/>
        </w:rPr>
      </w:pPr>
      <w:r w:rsidRPr="00351632">
        <w:t xml:space="preserve">• </w:t>
      </w:r>
      <w:r w:rsidRPr="0064319D">
        <w:rPr>
          <w:color w:val="000000" w:themeColor="text1"/>
        </w:rPr>
        <w:t xml:space="preserve">u djelatnosti palijativne skrbi na razini županije </w:t>
      </w:r>
      <w:r w:rsidR="00D2581F" w:rsidRPr="0064319D">
        <w:rPr>
          <w:color w:val="000000" w:themeColor="text1"/>
        </w:rPr>
        <w:t>Mreža</w:t>
      </w:r>
      <w:r w:rsidRPr="0064319D">
        <w:rPr>
          <w:color w:val="000000" w:themeColor="text1"/>
        </w:rPr>
        <w:t xml:space="preserve"> koordinator</w:t>
      </w:r>
      <w:r w:rsidR="00D2581F" w:rsidRPr="0064319D">
        <w:rPr>
          <w:color w:val="000000" w:themeColor="text1"/>
        </w:rPr>
        <w:t>a</w:t>
      </w:r>
      <w:r w:rsidRPr="0064319D">
        <w:rPr>
          <w:color w:val="000000" w:themeColor="text1"/>
        </w:rPr>
        <w:t xml:space="preserve"> palijativne skrbi i mobilni</w:t>
      </w:r>
      <w:r w:rsidR="00D2581F" w:rsidRPr="0064319D">
        <w:rPr>
          <w:color w:val="000000" w:themeColor="text1"/>
        </w:rPr>
        <w:t>h</w:t>
      </w:r>
      <w:r w:rsidRPr="0064319D">
        <w:rPr>
          <w:color w:val="000000" w:themeColor="text1"/>
        </w:rPr>
        <w:t xml:space="preserve"> palijativni</w:t>
      </w:r>
      <w:r w:rsidR="00D2581F" w:rsidRPr="0064319D">
        <w:rPr>
          <w:color w:val="000000" w:themeColor="text1"/>
        </w:rPr>
        <w:t>h</w:t>
      </w:r>
      <w:r w:rsidRPr="0064319D">
        <w:rPr>
          <w:color w:val="000000" w:themeColor="text1"/>
        </w:rPr>
        <w:t xml:space="preserve"> tim</w:t>
      </w:r>
      <w:r w:rsidR="00D2581F" w:rsidRPr="0064319D">
        <w:rPr>
          <w:color w:val="000000" w:themeColor="text1"/>
        </w:rPr>
        <w:t>o</w:t>
      </w:r>
      <w:r w:rsidR="00A11E0B">
        <w:rPr>
          <w:color w:val="000000" w:themeColor="text1"/>
        </w:rPr>
        <w:t>va predviđa kao n</w:t>
      </w:r>
      <w:r w:rsidR="00A11E0B" w:rsidRPr="00A11E0B">
        <w:rPr>
          <w:color w:val="000000" w:themeColor="text1"/>
        </w:rPr>
        <w:t>ajveći mogući broj koordinatora</w:t>
      </w:r>
      <w:r w:rsidR="00A11E0B">
        <w:rPr>
          <w:color w:val="000000" w:themeColor="text1"/>
        </w:rPr>
        <w:t xml:space="preserve"> i n</w:t>
      </w:r>
      <w:r w:rsidR="00A11E0B" w:rsidRPr="00A11E0B">
        <w:rPr>
          <w:color w:val="000000" w:themeColor="text1"/>
        </w:rPr>
        <w:t xml:space="preserve">ajveći mogući </w:t>
      </w:r>
      <w:r w:rsidR="00A11E0B" w:rsidRPr="00A11E0B">
        <w:rPr>
          <w:color w:val="000000" w:themeColor="text1"/>
        </w:rPr>
        <w:lastRenderedPageBreak/>
        <w:t>broj mobilnih timova</w:t>
      </w:r>
      <w:r w:rsidR="00A11E0B">
        <w:rPr>
          <w:color w:val="000000" w:themeColor="text1"/>
        </w:rPr>
        <w:t xml:space="preserve"> 3 pa u odnosu na taj najveći mogući broj nedostaje 1 </w:t>
      </w:r>
      <w:r w:rsidR="00A11E0B" w:rsidRPr="00A11E0B">
        <w:rPr>
          <w:color w:val="000000" w:themeColor="text1"/>
        </w:rPr>
        <w:t>koordinator</w:t>
      </w:r>
      <w:r w:rsidR="00A11E0B">
        <w:rPr>
          <w:color w:val="000000" w:themeColor="text1"/>
        </w:rPr>
        <w:t xml:space="preserve"> i 1 </w:t>
      </w:r>
      <w:r w:rsidR="00A11E0B" w:rsidRPr="00A11E0B">
        <w:rPr>
          <w:color w:val="000000" w:themeColor="text1"/>
        </w:rPr>
        <w:t>mobilni tim</w:t>
      </w:r>
      <w:r w:rsidRPr="0064319D">
        <w:rPr>
          <w:color w:val="000000" w:themeColor="text1"/>
        </w:rPr>
        <w:t>.</w:t>
      </w:r>
      <w:r w:rsidR="007A52CA" w:rsidRPr="0064319D">
        <w:rPr>
          <w:color w:val="000000" w:themeColor="text1"/>
        </w:rPr>
        <w:t xml:space="preserve"> </w:t>
      </w:r>
    </w:p>
    <w:p w14:paraId="3E4C0AD7" w14:textId="77777777" w:rsidR="00520D84" w:rsidRPr="00351632" w:rsidRDefault="00520D84" w:rsidP="000352BD">
      <w:pPr>
        <w:spacing w:after="21" w:line="360" w:lineRule="auto"/>
        <w:jc w:val="both"/>
      </w:pPr>
    </w:p>
    <w:p w14:paraId="33C1382D" w14:textId="64A6025B" w:rsidR="00663CD2" w:rsidRDefault="00FB5113" w:rsidP="00663CD2">
      <w:pPr>
        <w:spacing w:after="21" w:line="240" w:lineRule="auto"/>
      </w:pPr>
      <w:r w:rsidRPr="00351632">
        <w:t xml:space="preserve">Tablica </w:t>
      </w:r>
      <w:r w:rsidR="00FD1486">
        <w:t>38</w:t>
      </w:r>
      <w:r w:rsidRPr="00351632">
        <w:t xml:space="preserve">. </w:t>
      </w:r>
      <w:r w:rsidR="00BF5ECB" w:rsidRPr="00351632">
        <w:t xml:space="preserve">  Stanje popunjenosti Mreže javne zdravstvene služba na primarnoj razini zdravstvene zaštite („Narodne novine“, broj 49/24 i 153/25)</w:t>
      </w:r>
    </w:p>
    <w:p w14:paraId="68B2CB6C" w14:textId="77777777" w:rsidR="00663CD2" w:rsidRPr="00351632" w:rsidRDefault="00663CD2" w:rsidP="00663CD2">
      <w:pPr>
        <w:spacing w:after="21" w:line="240" w:lineRule="auto"/>
      </w:pPr>
    </w:p>
    <w:tbl>
      <w:tblPr>
        <w:tblStyle w:val="Reetkatablice"/>
        <w:tblW w:w="9351" w:type="dxa"/>
        <w:tblLook w:val="04A0" w:firstRow="1" w:lastRow="0" w:firstColumn="1" w:lastColumn="0" w:noHBand="0" w:noVBand="1"/>
      </w:tblPr>
      <w:tblGrid>
        <w:gridCol w:w="1631"/>
        <w:gridCol w:w="1469"/>
        <w:gridCol w:w="1120"/>
        <w:gridCol w:w="1379"/>
        <w:gridCol w:w="1161"/>
        <w:gridCol w:w="1379"/>
        <w:gridCol w:w="1212"/>
      </w:tblGrid>
      <w:tr w:rsidR="00351632" w:rsidRPr="00351632" w14:paraId="78269E90" w14:textId="77777777" w:rsidTr="002F6AF5">
        <w:tc>
          <w:tcPr>
            <w:tcW w:w="1631" w:type="dxa"/>
            <w:shd w:val="clear" w:color="auto" w:fill="FFF2CC" w:themeFill="accent4" w:themeFillTint="33"/>
            <w:vAlign w:val="center"/>
          </w:tcPr>
          <w:p w14:paraId="3358CA9E" w14:textId="77777777" w:rsidR="002F6AF5" w:rsidRPr="00351632" w:rsidRDefault="002F6AF5" w:rsidP="0005408F">
            <w:pPr>
              <w:jc w:val="center"/>
              <w:rPr>
                <w:b/>
                <w:bCs/>
              </w:rPr>
            </w:pPr>
            <w:r w:rsidRPr="00351632">
              <w:rPr>
                <w:b/>
                <w:bCs/>
              </w:rPr>
              <w:t>Zdravstvena</w:t>
            </w:r>
          </w:p>
          <w:p w14:paraId="7061EA6F" w14:textId="77777777" w:rsidR="002F6AF5" w:rsidRPr="00351632" w:rsidRDefault="002F6AF5" w:rsidP="0005408F">
            <w:pPr>
              <w:jc w:val="center"/>
              <w:rPr>
                <w:b/>
                <w:bCs/>
              </w:rPr>
            </w:pPr>
            <w:r w:rsidRPr="00351632">
              <w:rPr>
                <w:b/>
                <w:bCs/>
              </w:rPr>
              <w:t>djelatnost</w:t>
            </w:r>
          </w:p>
        </w:tc>
        <w:tc>
          <w:tcPr>
            <w:tcW w:w="2540" w:type="dxa"/>
            <w:gridSpan w:val="2"/>
            <w:shd w:val="clear" w:color="auto" w:fill="FFF2CC" w:themeFill="accent4" w:themeFillTint="33"/>
            <w:vAlign w:val="center"/>
          </w:tcPr>
          <w:p w14:paraId="776B98C2" w14:textId="77777777" w:rsidR="002F6AF5" w:rsidRPr="00351632" w:rsidRDefault="002F6AF5" w:rsidP="0005408F">
            <w:pPr>
              <w:jc w:val="center"/>
              <w:rPr>
                <w:b/>
                <w:bCs/>
              </w:rPr>
            </w:pPr>
            <w:r w:rsidRPr="00351632">
              <w:rPr>
                <w:b/>
                <w:bCs/>
              </w:rPr>
              <w:t>Potreban broj timova</w:t>
            </w:r>
          </w:p>
          <w:p w14:paraId="75D0552A" w14:textId="77777777" w:rsidR="002F6AF5" w:rsidRPr="00351632" w:rsidRDefault="002F6AF5" w:rsidP="0005408F">
            <w:pPr>
              <w:jc w:val="center"/>
              <w:rPr>
                <w:b/>
                <w:bCs/>
              </w:rPr>
            </w:pPr>
          </w:p>
        </w:tc>
        <w:tc>
          <w:tcPr>
            <w:tcW w:w="2540" w:type="dxa"/>
            <w:gridSpan w:val="2"/>
            <w:shd w:val="clear" w:color="auto" w:fill="FFF2CC" w:themeFill="accent4" w:themeFillTint="33"/>
            <w:vAlign w:val="center"/>
          </w:tcPr>
          <w:p w14:paraId="546034DA" w14:textId="77777777" w:rsidR="002F6AF5" w:rsidRPr="00351632" w:rsidRDefault="002F6AF5" w:rsidP="0005408F">
            <w:pPr>
              <w:jc w:val="center"/>
              <w:rPr>
                <w:b/>
                <w:bCs/>
              </w:rPr>
            </w:pPr>
            <w:r w:rsidRPr="00351632">
              <w:rPr>
                <w:b/>
                <w:bCs/>
              </w:rPr>
              <w:t>Ugovorni broj timova</w:t>
            </w:r>
          </w:p>
          <w:p w14:paraId="09D86E22" w14:textId="77777777" w:rsidR="002F6AF5" w:rsidRPr="00351632" w:rsidRDefault="002F6AF5" w:rsidP="0005408F">
            <w:pPr>
              <w:jc w:val="center"/>
              <w:rPr>
                <w:b/>
                <w:bCs/>
              </w:rPr>
            </w:pPr>
          </w:p>
        </w:tc>
        <w:tc>
          <w:tcPr>
            <w:tcW w:w="2640" w:type="dxa"/>
            <w:gridSpan w:val="2"/>
            <w:shd w:val="clear" w:color="auto" w:fill="FFF2CC" w:themeFill="accent4" w:themeFillTint="33"/>
            <w:vAlign w:val="center"/>
          </w:tcPr>
          <w:p w14:paraId="4F05C726" w14:textId="77777777" w:rsidR="002F6AF5" w:rsidRPr="00351632" w:rsidRDefault="002F6AF5" w:rsidP="0005408F">
            <w:pPr>
              <w:jc w:val="center"/>
              <w:rPr>
                <w:b/>
                <w:bCs/>
              </w:rPr>
            </w:pPr>
            <w:r w:rsidRPr="00351632">
              <w:rPr>
                <w:b/>
                <w:bCs/>
              </w:rPr>
              <w:t>Nedostaje timova</w:t>
            </w:r>
          </w:p>
          <w:p w14:paraId="2BB5CA82" w14:textId="77777777" w:rsidR="002F6AF5" w:rsidRPr="00351632" w:rsidRDefault="002F6AF5" w:rsidP="0005408F">
            <w:pPr>
              <w:jc w:val="center"/>
              <w:rPr>
                <w:b/>
                <w:bCs/>
              </w:rPr>
            </w:pPr>
          </w:p>
        </w:tc>
      </w:tr>
      <w:tr w:rsidR="00351632" w:rsidRPr="00351632" w14:paraId="3D252F6E" w14:textId="77777777" w:rsidTr="002F6AF5">
        <w:trPr>
          <w:trHeight w:val="1077"/>
        </w:trPr>
        <w:tc>
          <w:tcPr>
            <w:tcW w:w="1631" w:type="dxa"/>
            <w:vAlign w:val="center"/>
          </w:tcPr>
          <w:p w14:paraId="7C9DE322" w14:textId="77777777" w:rsidR="002F6AF5" w:rsidRPr="00351632" w:rsidRDefault="002F6AF5" w:rsidP="0005408F">
            <w:pPr>
              <w:jc w:val="center"/>
            </w:pPr>
            <w:r w:rsidRPr="00351632">
              <w:t>Opća (obiteljska) medicina</w:t>
            </w:r>
          </w:p>
        </w:tc>
        <w:tc>
          <w:tcPr>
            <w:tcW w:w="2540" w:type="dxa"/>
            <w:gridSpan w:val="2"/>
            <w:vAlign w:val="center"/>
          </w:tcPr>
          <w:p w14:paraId="501F940D" w14:textId="77777777" w:rsidR="002F6AF5" w:rsidRPr="00351632" w:rsidRDefault="002F6AF5" w:rsidP="0005408F">
            <w:pPr>
              <w:jc w:val="center"/>
            </w:pPr>
            <w:r w:rsidRPr="00351632">
              <w:t>73</w:t>
            </w:r>
          </w:p>
        </w:tc>
        <w:tc>
          <w:tcPr>
            <w:tcW w:w="2540" w:type="dxa"/>
            <w:gridSpan w:val="2"/>
            <w:vAlign w:val="center"/>
          </w:tcPr>
          <w:p w14:paraId="667F8492" w14:textId="77777777" w:rsidR="002F6AF5" w:rsidRPr="00351632" w:rsidRDefault="002F6AF5" w:rsidP="0005408F">
            <w:pPr>
              <w:jc w:val="center"/>
            </w:pPr>
            <w:r w:rsidRPr="00351632">
              <w:t>71</w:t>
            </w:r>
          </w:p>
        </w:tc>
        <w:tc>
          <w:tcPr>
            <w:tcW w:w="2640" w:type="dxa"/>
            <w:gridSpan w:val="2"/>
            <w:vAlign w:val="center"/>
          </w:tcPr>
          <w:p w14:paraId="450DCAAD" w14:textId="77777777" w:rsidR="002F6AF5" w:rsidRPr="00351632" w:rsidRDefault="002F6AF5" w:rsidP="0005408F">
            <w:pPr>
              <w:jc w:val="center"/>
            </w:pPr>
            <w:r w:rsidRPr="00351632">
              <w:t>2</w:t>
            </w:r>
          </w:p>
        </w:tc>
      </w:tr>
      <w:tr w:rsidR="00351632" w:rsidRPr="00351632" w14:paraId="0E376587" w14:textId="77777777" w:rsidTr="002F6AF5">
        <w:trPr>
          <w:trHeight w:val="709"/>
        </w:trPr>
        <w:tc>
          <w:tcPr>
            <w:tcW w:w="1631" w:type="dxa"/>
            <w:vAlign w:val="center"/>
          </w:tcPr>
          <w:p w14:paraId="56996DF8" w14:textId="77777777" w:rsidR="002F6AF5" w:rsidRPr="00351632" w:rsidRDefault="002F6AF5" w:rsidP="0005408F">
            <w:pPr>
              <w:jc w:val="center"/>
            </w:pPr>
            <w:r w:rsidRPr="00351632">
              <w:t>Dentalna medicina</w:t>
            </w:r>
          </w:p>
        </w:tc>
        <w:tc>
          <w:tcPr>
            <w:tcW w:w="2540" w:type="dxa"/>
            <w:gridSpan w:val="2"/>
            <w:vAlign w:val="center"/>
          </w:tcPr>
          <w:p w14:paraId="571CA938" w14:textId="77777777" w:rsidR="002F6AF5" w:rsidRPr="00351632" w:rsidRDefault="002F6AF5" w:rsidP="0005408F">
            <w:pPr>
              <w:jc w:val="center"/>
            </w:pPr>
            <w:r w:rsidRPr="00351632">
              <w:t>68</w:t>
            </w:r>
          </w:p>
        </w:tc>
        <w:tc>
          <w:tcPr>
            <w:tcW w:w="2540" w:type="dxa"/>
            <w:gridSpan w:val="2"/>
            <w:vAlign w:val="center"/>
          </w:tcPr>
          <w:p w14:paraId="0194B94A" w14:textId="77777777" w:rsidR="002F6AF5" w:rsidRPr="00351632" w:rsidRDefault="002F6AF5" w:rsidP="0005408F">
            <w:pPr>
              <w:jc w:val="center"/>
            </w:pPr>
            <w:r w:rsidRPr="00351632">
              <w:t>65</w:t>
            </w:r>
          </w:p>
        </w:tc>
        <w:tc>
          <w:tcPr>
            <w:tcW w:w="2640" w:type="dxa"/>
            <w:gridSpan w:val="2"/>
            <w:vAlign w:val="center"/>
          </w:tcPr>
          <w:p w14:paraId="41950D98" w14:textId="77777777" w:rsidR="002F6AF5" w:rsidRPr="00351632" w:rsidRDefault="002F6AF5" w:rsidP="0005408F">
            <w:pPr>
              <w:jc w:val="center"/>
            </w:pPr>
            <w:r w:rsidRPr="00351632">
              <w:t>3</w:t>
            </w:r>
          </w:p>
        </w:tc>
      </w:tr>
      <w:tr w:rsidR="00351632" w:rsidRPr="00351632" w14:paraId="5B7476EC" w14:textId="77777777" w:rsidTr="002F6AF5">
        <w:trPr>
          <w:trHeight w:val="833"/>
        </w:trPr>
        <w:tc>
          <w:tcPr>
            <w:tcW w:w="1631" w:type="dxa"/>
            <w:vAlign w:val="center"/>
          </w:tcPr>
          <w:p w14:paraId="7E3E9ACB" w14:textId="77777777" w:rsidR="002F6AF5" w:rsidRPr="00351632" w:rsidRDefault="002F6AF5" w:rsidP="0005408F">
            <w:pPr>
              <w:jc w:val="center"/>
            </w:pPr>
            <w:r w:rsidRPr="00351632">
              <w:t>Zdravstvena zaštita žena</w:t>
            </w:r>
          </w:p>
        </w:tc>
        <w:tc>
          <w:tcPr>
            <w:tcW w:w="2540" w:type="dxa"/>
            <w:gridSpan w:val="2"/>
            <w:vAlign w:val="center"/>
          </w:tcPr>
          <w:p w14:paraId="42C56B23" w14:textId="77777777" w:rsidR="002F6AF5" w:rsidRPr="00351632" w:rsidRDefault="002F6AF5" w:rsidP="0005408F">
            <w:pPr>
              <w:jc w:val="center"/>
            </w:pPr>
            <w:r w:rsidRPr="00351632">
              <w:t>10</w:t>
            </w:r>
          </w:p>
        </w:tc>
        <w:tc>
          <w:tcPr>
            <w:tcW w:w="2540" w:type="dxa"/>
            <w:gridSpan w:val="2"/>
            <w:vAlign w:val="center"/>
          </w:tcPr>
          <w:p w14:paraId="2AABEE44" w14:textId="77777777" w:rsidR="002F6AF5" w:rsidRPr="00351632" w:rsidRDefault="002F6AF5" w:rsidP="0005408F">
            <w:pPr>
              <w:jc w:val="center"/>
            </w:pPr>
            <w:r w:rsidRPr="00351632">
              <w:t>9</w:t>
            </w:r>
          </w:p>
        </w:tc>
        <w:tc>
          <w:tcPr>
            <w:tcW w:w="2640" w:type="dxa"/>
            <w:gridSpan w:val="2"/>
            <w:vAlign w:val="center"/>
          </w:tcPr>
          <w:p w14:paraId="20E0644C" w14:textId="77777777" w:rsidR="002F6AF5" w:rsidRPr="00351632" w:rsidRDefault="002F6AF5" w:rsidP="0005408F">
            <w:pPr>
              <w:jc w:val="center"/>
            </w:pPr>
            <w:r w:rsidRPr="00351632">
              <w:t>1</w:t>
            </w:r>
          </w:p>
        </w:tc>
      </w:tr>
      <w:tr w:rsidR="00351632" w:rsidRPr="00351632" w14:paraId="14DE4B55" w14:textId="77777777" w:rsidTr="002F6AF5">
        <w:tc>
          <w:tcPr>
            <w:tcW w:w="1631" w:type="dxa"/>
            <w:vAlign w:val="center"/>
          </w:tcPr>
          <w:p w14:paraId="1E03283C" w14:textId="77777777" w:rsidR="002F6AF5" w:rsidRPr="00351632" w:rsidRDefault="002F6AF5" w:rsidP="0005408F">
            <w:pPr>
              <w:jc w:val="center"/>
            </w:pPr>
            <w:r w:rsidRPr="00351632">
              <w:t>Zdravstvena zaštita predškolske djece</w:t>
            </w:r>
          </w:p>
        </w:tc>
        <w:tc>
          <w:tcPr>
            <w:tcW w:w="2540" w:type="dxa"/>
            <w:gridSpan w:val="2"/>
            <w:vAlign w:val="center"/>
          </w:tcPr>
          <w:p w14:paraId="7A2B39DE" w14:textId="77777777" w:rsidR="002F6AF5" w:rsidRPr="00351632" w:rsidRDefault="002F6AF5" w:rsidP="0005408F">
            <w:pPr>
              <w:jc w:val="center"/>
            </w:pPr>
            <w:r w:rsidRPr="00351632">
              <w:t>9</w:t>
            </w:r>
          </w:p>
        </w:tc>
        <w:tc>
          <w:tcPr>
            <w:tcW w:w="2540" w:type="dxa"/>
            <w:gridSpan w:val="2"/>
            <w:vAlign w:val="center"/>
          </w:tcPr>
          <w:p w14:paraId="67580311" w14:textId="77777777" w:rsidR="002F6AF5" w:rsidRPr="00351632" w:rsidRDefault="002F6AF5" w:rsidP="0005408F">
            <w:pPr>
              <w:jc w:val="center"/>
            </w:pPr>
            <w:r w:rsidRPr="00351632">
              <w:t>9</w:t>
            </w:r>
          </w:p>
        </w:tc>
        <w:tc>
          <w:tcPr>
            <w:tcW w:w="2640" w:type="dxa"/>
            <w:gridSpan w:val="2"/>
            <w:vAlign w:val="center"/>
          </w:tcPr>
          <w:p w14:paraId="367A821C" w14:textId="77777777" w:rsidR="002F6AF5" w:rsidRPr="00351632" w:rsidRDefault="002F6AF5" w:rsidP="0005408F">
            <w:pPr>
              <w:jc w:val="center"/>
            </w:pPr>
            <w:r w:rsidRPr="00351632">
              <w:t>0</w:t>
            </w:r>
          </w:p>
        </w:tc>
      </w:tr>
      <w:tr w:rsidR="00351632" w:rsidRPr="00351632" w14:paraId="57F38823" w14:textId="77777777" w:rsidTr="002F6AF5">
        <w:trPr>
          <w:trHeight w:val="508"/>
        </w:trPr>
        <w:tc>
          <w:tcPr>
            <w:tcW w:w="1631" w:type="dxa"/>
            <w:vAlign w:val="center"/>
          </w:tcPr>
          <w:p w14:paraId="2EFCC995" w14:textId="77777777" w:rsidR="002F6AF5" w:rsidRPr="00351632" w:rsidRDefault="002F6AF5" w:rsidP="0005408F">
            <w:pPr>
              <w:jc w:val="center"/>
            </w:pPr>
            <w:r w:rsidRPr="00351632">
              <w:t>Medicina rada</w:t>
            </w:r>
          </w:p>
        </w:tc>
        <w:tc>
          <w:tcPr>
            <w:tcW w:w="2540" w:type="dxa"/>
            <w:gridSpan w:val="2"/>
            <w:vAlign w:val="center"/>
          </w:tcPr>
          <w:p w14:paraId="32CE1A78" w14:textId="77777777" w:rsidR="002F6AF5" w:rsidRPr="00351632" w:rsidRDefault="002F6AF5" w:rsidP="0005408F">
            <w:pPr>
              <w:jc w:val="center"/>
            </w:pPr>
            <w:r w:rsidRPr="00351632">
              <w:t>6</w:t>
            </w:r>
          </w:p>
        </w:tc>
        <w:tc>
          <w:tcPr>
            <w:tcW w:w="2540" w:type="dxa"/>
            <w:gridSpan w:val="2"/>
            <w:vAlign w:val="center"/>
          </w:tcPr>
          <w:p w14:paraId="27DA300F" w14:textId="77777777" w:rsidR="002F6AF5" w:rsidRPr="00351632" w:rsidRDefault="002F6AF5" w:rsidP="0005408F">
            <w:pPr>
              <w:jc w:val="center"/>
            </w:pPr>
            <w:r w:rsidRPr="00351632">
              <w:t>5</w:t>
            </w:r>
          </w:p>
        </w:tc>
        <w:tc>
          <w:tcPr>
            <w:tcW w:w="2640" w:type="dxa"/>
            <w:gridSpan w:val="2"/>
            <w:vAlign w:val="center"/>
          </w:tcPr>
          <w:p w14:paraId="78726758" w14:textId="77777777" w:rsidR="002F6AF5" w:rsidRPr="00351632" w:rsidRDefault="002F6AF5" w:rsidP="0005408F">
            <w:pPr>
              <w:jc w:val="center"/>
            </w:pPr>
            <w:r w:rsidRPr="00351632">
              <w:t>1</w:t>
            </w:r>
          </w:p>
        </w:tc>
      </w:tr>
      <w:tr w:rsidR="00351632" w:rsidRPr="00351632" w14:paraId="76A5D50D" w14:textId="77777777" w:rsidTr="002F6AF5">
        <w:tc>
          <w:tcPr>
            <w:tcW w:w="1631" w:type="dxa"/>
            <w:vAlign w:val="center"/>
          </w:tcPr>
          <w:p w14:paraId="34BA9995" w14:textId="77777777" w:rsidR="002F6AF5" w:rsidRPr="00351632" w:rsidRDefault="002F6AF5" w:rsidP="0005408F">
            <w:pPr>
              <w:jc w:val="center"/>
            </w:pPr>
            <w:r w:rsidRPr="00351632">
              <w:t>Zdravstvena njega u</w:t>
            </w:r>
          </w:p>
          <w:p w14:paraId="75A2AE0F" w14:textId="77777777" w:rsidR="002F6AF5" w:rsidRPr="00351632" w:rsidRDefault="002F6AF5" w:rsidP="0005408F">
            <w:pPr>
              <w:jc w:val="center"/>
            </w:pPr>
            <w:r w:rsidRPr="00351632">
              <w:t>kući</w:t>
            </w:r>
          </w:p>
        </w:tc>
        <w:tc>
          <w:tcPr>
            <w:tcW w:w="2540" w:type="dxa"/>
            <w:gridSpan w:val="2"/>
            <w:vAlign w:val="center"/>
          </w:tcPr>
          <w:p w14:paraId="7CFC79D8" w14:textId="77777777" w:rsidR="002F6AF5" w:rsidRPr="00351632" w:rsidRDefault="002F6AF5" w:rsidP="0005408F">
            <w:pPr>
              <w:jc w:val="center"/>
            </w:pPr>
            <w:r w:rsidRPr="00351632">
              <w:t>42</w:t>
            </w:r>
          </w:p>
        </w:tc>
        <w:tc>
          <w:tcPr>
            <w:tcW w:w="2540" w:type="dxa"/>
            <w:gridSpan w:val="2"/>
            <w:vAlign w:val="center"/>
          </w:tcPr>
          <w:p w14:paraId="7CDB522B" w14:textId="5FE35371" w:rsidR="002F6AF5" w:rsidRPr="00351632" w:rsidRDefault="002F6AF5" w:rsidP="0005408F">
            <w:pPr>
              <w:jc w:val="center"/>
            </w:pPr>
            <w:r w:rsidRPr="00351632">
              <w:t>4</w:t>
            </w:r>
            <w:r w:rsidR="007A52CA">
              <w:t>2</w:t>
            </w:r>
          </w:p>
        </w:tc>
        <w:tc>
          <w:tcPr>
            <w:tcW w:w="2640" w:type="dxa"/>
            <w:gridSpan w:val="2"/>
            <w:vAlign w:val="center"/>
          </w:tcPr>
          <w:p w14:paraId="04EC41D2" w14:textId="6C6B0460" w:rsidR="002F6AF5" w:rsidRPr="00351632" w:rsidRDefault="007A52CA" w:rsidP="0005408F">
            <w:pPr>
              <w:jc w:val="center"/>
            </w:pPr>
            <w:r>
              <w:t>0</w:t>
            </w:r>
          </w:p>
        </w:tc>
      </w:tr>
      <w:tr w:rsidR="00351632" w:rsidRPr="00351632" w14:paraId="159A3F99" w14:textId="77777777" w:rsidTr="002F6AF5">
        <w:tc>
          <w:tcPr>
            <w:tcW w:w="1631" w:type="dxa"/>
            <w:vAlign w:val="center"/>
          </w:tcPr>
          <w:p w14:paraId="52EB43AA" w14:textId="77777777" w:rsidR="002F6AF5" w:rsidRPr="00351632" w:rsidRDefault="002F6AF5" w:rsidP="0005408F">
            <w:pPr>
              <w:jc w:val="center"/>
            </w:pPr>
            <w:r w:rsidRPr="00351632">
              <w:t>Javno zdravstvo</w:t>
            </w:r>
          </w:p>
        </w:tc>
        <w:tc>
          <w:tcPr>
            <w:tcW w:w="2540" w:type="dxa"/>
            <w:gridSpan w:val="2"/>
            <w:vAlign w:val="center"/>
          </w:tcPr>
          <w:p w14:paraId="268FB8FC" w14:textId="12C80E72" w:rsidR="002F6AF5" w:rsidRPr="00351632" w:rsidRDefault="003C3559" w:rsidP="0005408F">
            <w:pPr>
              <w:jc w:val="center"/>
            </w:pPr>
            <w:r>
              <w:t>2</w:t>
            </w:r>
          </w:p>
        </w:tc>
        <w:tc>
          <w:tcPr>
            <w:tcW w:w="2540" w:type="dxa"/>
            <w:gridSpan w:val="2"/>
            <w:vAlign w:val="center"/>
          </w:tcPr>
          <w:p w14:paraId="72B8686C" w14:textId="77777777" w:rsidR="002F6AF5" w:rsidRPr="00351632" w:rsidRDefault="002F6AF5" w:rsidP="0005408F">
            <w:pPr>
              <w:jc w:val="center"/>
            </w:pPr>
            <w:r w:rsidRPr="00351632">
              <w:t>1</w:t>
            </w:r>
          </w:p>
        </w:tc>
        <w:tc>
          <w:tcPr>
            <w:tcW w:w="2640" w:type="dxa"/>
            <w:gridSpan w:val="2"/>
            <w:vAlign w:val="center"/>
          </w:tcPr>
          <w:p w14:paraId="278ADF03" w14:textId="49B4BAE6" w:rsidR="002F6AF5" w:rsidRPr="00351632" w:rsidRDefault="003C3559" w:rsidP="0005408F">
            <w:pPr>
              <w:jc w:val="center"/>
            </w:pPr>
            <w:r>
              <w:t>1</w:t>
            </w:r>
          </w:p>
        </w:tc>
      </w:tr>
      <w:tr w:rsidR="00351632" w:rsidRPr="00351632" w14:paraId="4A99C2BC" w14:textId="77777777" w:rsidTr="002F6AF5">
        <w:trPr>
          <w:trHeight w:val="1701"/>
        </w:trPr>
        <w:tc>
          <w:tcPr>
            <w:tcW w:w="1631" w:type="dxa"/>
            <w:vAlign w:val="center"/>
          </w:tcPr>
          <w:p w14:paraId="59868B53" w14:textId="77777777" w:rsidR="002F6AF5" w:rsidRPr="00351632" w:rsidRDefault="002F6AF5" w:rsidP="0005408F">
            <w:pPr>
              <w:jc w:val="center"/>
            </w:pPr>
            <w:r w:rsidRPr="00351632">
              <w:t>Preventivno odgojne mjere školske djece i studenata</w:t>
            </w:r>
          </w:p>
        </w:tc>
        <w:tc>
          <w:tcPr>
            <w:tcW w:w="2540" w:type="dxa"/>
            <w:gridSpan w:val="2"/>
            <w:vAlign w:val="center"/>
          </w:tcPr>
          <w:p w14:paraId="199BD894" w14:textId="77777777" w:rsidR="002F6AF5" w:rsidRPr="00351632" w:rsidRDefault="002F6AF5" w:rsidP="0005408F">
            <w:pPr>
              <w:jc w:val="center"/>
            </w:pPr>
            <w:r w:rsidRPr="00351632">
              <w:t>5</w:t>
            </w:r>
          </w:p>
        </w:tc>
        <w:tc>
          <w:tcPr>
            <w:tcW w:w="2540" w:type="dxa"/>
            <w:gridSpan w:val="2"/>
            <w:vAlign w:val="center"/>
          </w:tcPr>
          <w:p w14:paraId="0AD06F0D" w14:textId="77777777" w:rsidR="002F6AF5" w:rsidRPr="00351632" w:rsidRDefault="002F6AF5" w:rsidP="0005408F">
            <w:pPr>
              <w:jc w:val="center"/>
            </w:pPr>
            <w:r w:rsidRPr="00351632">
              <w:t>4</w:t>
            </w:r>
          </w:p>
        </w:tc>
        <w:tc>
          <w:tcPr>
            <w:tcW w:w="2640" w:type="dxa"/>
            <w:gridSpan w:val="2"/>
            <w:vAlign w:val="center"/>
          </w:tcPr>
          <w:p w14:paraId="7940EB8F" w14:textId="77777777" w:rsidR="002F6AF5" w:rsidRPr="00351632" w:rsidRDefault="002F6AF5" w:rsidP="0005408F">
            <w:pPr>
              <w:jc w:val="center"/>
            </w:pPr>
            <w:r w:rsidRPr="00351632">
              <w:t>1</w:t>
            </w:r>
          </w:p>
        </w:tc>
      </w:tr>
      <w:tr w:rsidR="00351632" w:rsidRPr="00351632" w14:paraId="6863321D" w14:textId="77777777" w:rsidTr="002F6AF5">
        <w:trPr>
          <w:trHeight w:val="1979"/>
        </w:trPr>
        <w:tc>
          <w:tcPr>
            <w:tcW w:w="1631" w:type="dxa"/>
            <w:vAlign w:val="center"/>
          </w:tcPr>
          <w:p w14:paraId="07D094D2" w14:textId="77777777" w:rsidR="002F6AF5" w:rsidRPr="00351632" w:rsidRDefault="002F6AF5" w:rsidP="0005408F">
            <w:pPr>
              <w:jc w:val="center"/>
            </w:pPr>
            <w:r w:rsidRPr="00351632">
              <w:t>Mentalno zdravlje, prevencija i izvanbolničko liječenje ovisnosti</w:t>
            </w:r>
          </w:p>
        </w:tc>
        <w:tc>
          <w:tcPr>
            <w:tcW w:w="2540" w:type="dxa"/>
            <w:gridSpan w:val="2"/>
            <w:vAlign w:val="center"/>
          </w:tcPr>
          <w:p w14:paraId="67E9ECB1" w14:textId="68314C71" w:rsidR="002F6AF5" w:rsidRPr="00351632" w:rsidRDefault="008A34EE" w:rsidP="0005408F">
            <w:pPr>
              <w:jc w:val="center"/>
            </w:pPr>
            <w:r>
              <w:t>2</w:t>
            </w:r>
          </w:p>
        </w:tc>
        <w:tc>
          <w:tcPr>
            <w:tcW w:w="2540" w:type="dxa"/>
            <w:gridSpan w:val="2"/>
            <w:vAlign w:val="center"/>
          </w:tcPr>
          <w:p w14:paraId="142A292E" w14:textId="77777777" w:rsidR="002F6AF5" w:rsidRPr="00351632" w:rsidRDefault="002F6AF5" w:rsidP="0005408F">
            <w:pPr>
              <w:jc w:val="center"/>
            </w:pPr>
            <w:r w:rsidRPr="00351632">
              <w:t>1</w:t>
            </w:r>
          </w:p>
        </w:tc>
        <w:tc>
          <w:tcPr>
            <w:tcW w:w="2640" w:type="dxa"/>
            <w:gridSpan w:val="2"/>
            <w:vAlign w:val="center"/>
          </w:tcPr>
          <w:p w14:paraId="307A8C40" w14:textId="23BDAFB9" w:rsidR="002F6AF5" w:rsidRPr="00351632" w:rsidRDefault="008A34EE" w:rsidP="0005408F">
            <w:pPr>
              <w:jc w:val="center"/>
            </w:pPr>
            <w:r>
              <w:t>1</w:t>
            </w:r>
          </w:p>
        </w:tc>
      </w:tr>
      <w:tr w:rsidR="00351632" w:rsidRPr="00351632" w14:paraId="5ABB210D" w14:textId="77777777" w:rsidTr="002F6AF5">
        <w:trPr>
          <w:trHeight w:val="1399"/>
        </w:trPr>
        <w:tc>
          <w:tcPr>
            <w:tcW w:w="1631" w:type="dxa"/>
            <w:vAlign w:val="center"/>
          </w:tcPr>
          <w:p w14:paraId="40866B96" w14:textId="77777777" w:rsidR="002F6AF5" w:rsidRPr="00351632" w:rsidRDefault="002F6AF5" w:rsidP="0005408F">
            <w:pPr>
              <w:jc w:val="center"/>
            </w:pPr>
            <w:bookmarkStart w:id="40" w:name="_Hlk232493410"/>
            <w:r w:rsidRPr="00351632">
              <w:t>Higijensko epidemiološka zdravstvena zaštita</w:t>
            </w:r>
            <w:bookmarkEnd w:id="40"/>
          </w:p>
        </w:tc>
        <w:tc>
          <w:tcPr>
            <w:tcW w:w="2540" w:type="dxa"/>
            <w:gridSpan w:val="2"/>
            <w:vAlign w:val="center"/>
          </w:tcPr>
          <w:p w14:paraId="7FDA264A" w14:textId="77777777" w:rsidR="002F6AF5" w:rsidRPr="00351632" w:rsidRDefault="002F6AF5" w:rsidP="0005408F">
            <w:pPr>
              <w:jc w:val="center"/>
            </w:pPr>
            <w:r w:rsidRPr="00351632">
              <w:t>3</w:t>
            </w:r>
          </w:p>
        </w:tc>
        <w:tc>
          <w:tcPr>
            <w:tcW w:w="2540" w:type="dxa"/>
            <w:gridSpan w:val="2"/>
            <w:vAlign w:val="center"/>
          </w:tcPr>
          <w:p w14:paraId="6EFBEC0D" w14:textId="77777777" w:rsidR="002F6AF5" w:rsidRPr="00351632" w:rsidRDefault="002F6AF5" w:rsidP="0005408F">
            <w:pPr>
              <w:jc w:val="center"/>
            </w:pPr>
            <w:r w:rsidRPr="00351632">
              <w:t>3</w:t>
            </w:r>
          </w:p>
        </w:tc>
        <w:tc>
          <w:tcPr>
            <w:tcW w:w="2640" w:type="dxa"/>
            <w:gridSpan w:val="2"/>
            <w:vAlign w:val="center"/>
          </w:tcPr>
          <w:p w14:paraId="519BA2A3" w14:textId="77777777" w:rsidR="002F6AF5" w:rsidRPr="00351632" w:rsidRDefault="002F6AF5" w:rsidP="0005408F">
            <w:pPr>
              <w:jc w:val="center"/>
            </w:pPr>
            <w:r w:rsidRPr="00351632">
              <w:t>0</w:t>
            </w:r>
          </w:p>
        </w:tc>
      </w:tr>
      <w:tr w:rsidR="00351632" w:rsidRPr="00351632" w14:paraId="4E63D6F7" w14:textId="77777777" w:rsidTr="002F6AF5">
        <w:trPr>
          <w:trHeight w:val="1121"/>
        </w:trPr>
        <w:tc>
          <w:tcPr>
            <w:tcW w:w="1631" w:type="dxa"/>
            <w:vAlign w:val="center"/>
          </w:tcPr>
          <w:p w14:paraId="57EFE7C2" w14:textId="77777777" w:rsidR="002F6AF5" w:rsidRPr="00351632" w:rsidRDefault="002F6AF5" w:rsidP="0005408F">
            <w:pPr>
              <w:jc w:val="center"/>
            </w:pPr>
            <w:r w:rsidRPr="00351632">
              <w:lastRenderedPageBreak/>
              <w:t>Patronažna zdravstvena zaštita</w:t>
            </w:r>
          </w:p>
        </w:tc>
        <w:tc>
          <w:tcPr>
            <w:tcW w:w="2540" w:type="dxa"/>
            <w:gridSpan w:val="2"/>
            <w:vAlign w:val="center"/>
          </w:tcPr>
          <w:p w14:paraId="299AD6DE" w14:textId="77777777" w:rsidR="002F6AF5" w:rsidRPr="00351632" w:rsidRDefault="002F6AF5" w:rsidP="0005408F">
            <w:pPr>
              <w:jc w:val="center"/>
            </w:pPr>
            <w:r w:rsidRPr="00351632">
              <w:t>30</w:t>
            </w:r>
          </w:p>
        </w:tc>
        <w:tc>
          <w:tcPr>
            <w:tcW w:w="2540" w:type="dxa"/>
            <w:gridSpan w:val="2"/>
            <w:vAlign w:val="center"/>
          </w:tcPr>
          <w:p w14:paraId="3431D0E0" w14:textId="77777777" w:rsidR="002F6AF5" w:rsidRPr="00351632" w:rsidRDefault="002F6AF5" w:rsidP="0005408F">
            <w:pPr>
              <w:jc w:val="center"/>
            </w:pPr>
            <w:r w:rsidRPr="00351632">
              <w:t>29</w:t>
            </w:r>
          </w:p>
        </w:tc>
        <w:tc>
          <w:tcPr>
            <w:tcW w:w="2640" w:type="dxa"/>
            <w:gridSpan w:val="2"/>
            <w:vAlign w:val="center"/>
          </w:tcPr>
          <w:p w14:paraId="7626ED20" w14:textId="77777777" w:rsidR="002F6AF5" w:rsidRPr="00351632" w:rsidRDefault="002F6AF5" w:rsidP="0005408F">
            <w:pPr>
              <w:jc w:val="center"/>
            </w:pPr>
            <w:r w:rsidRPr="00351632">
              <w:t>1</w:t>
            </w:r>
          </w:p>
        </w:tc>
      </w:tr>
      <w:tr w:rsidR="00351632" w:rsidRPr="00351632" w14:paraId="26E8410B" w14:textId="77777777" w:rsidTr="002F6AF5">
        <w:tc>
          <w:tcPr>
            <w:tcW w:w="1631" w:type="dxa"/>
            <w:vMerge w:val="restart"/>
            <w:vAlign w:val="center"/>
          </w:tcPr>
          <w:p w14:paraId="673AA2C3" w14:textId="77777777" w:rsidR="002F6AF5" w:rsidRPr="00351632" w:rsidRDefault="002F6AF5" w:rsidP="0005408F">
            <w:pPr>
              <w:jc w:val="center"/>
            </w:pPr>
            <w:r w:rsidRPr="00351632">
              <w:t>Palijativna skrb</w:t>
            </w:r>
          </w:p>
        </w:tc>
        <w:tc>
          <w:tcPr>
            <w:tcW w:w="1379" w:type="dxa"/>
            <w:shd w:val="clear" w:color="auto" w:fill="FFE599" w:themeFill="accent4" w:themeFillTint="66"/>
            <w:vAlign w:val="center"/>
          </w:tcPr>
          <w:p w14:paraId="4F82F54C" w14:textId="6DAE1E47" w:rsidR="002F6AF5" w:rsidRPr="00351632" w:rsidRDefault="00A11E0B" w:rsidP="0005408F">
            <w:pPr>
              <w:jc w:val="center"/>
            </w:pPr>
            <w:r w:rsidRPr="00A11E0B">
              <w:t>Najveći mogući broj koordinatora</w:t>
            </w:r>
          </w:p>
        </w:tc>
        <w:tc>
          <w:tcPr>
            <w:tcW w:w="1161" w:type="dxa"/>
            <w:shd w:val="clear" w:color="auto" w:fill="FFE599" w:themeFill="accent4" w:themeFillTint="66"/>
            <w:vAlign w:val="center"/>
          </w:tcPr>
          <w:p w14:paraId="6E093202" w14:textId="6ECDE0BB" w:rsidR="002F6AF5" w:rsidRPr="00351632" w:rsidRDefault="00A11E0B" w:rsidP="0005408F">
            <w:pPr>
              <w:jc w:val="center"/>
            </w:pPr>
            <w:r>
              <w:rPr>
                <w:rStyle w:val="bold"/>
              </w:rPr>
              <w:t xml:space="preserve">Najveći mogući broj mobilnih timova </w:t>
            </w:r>
          </w:p>
        </w:tc>
        <w:tc>
          <w:tcPr>
            <w:tcW w:w="1379" w:type="dxa"/>
            <w:shd w:val="clear" w:color="auto" w:fill="FFE599" w:themeFill="accent4" w:themeFillTint="66"/>
            <w:vAlign w:val="center"/>
          </w:tcPr>
          <w:p w14:paraId="71D068EA" w14:textId="77777777" w:rsidR="002F6AF5" w:rsidRPr="00351632" w:rsidRDefault="002F6AF5" w:rsidP="0005408F">
            <w:pPr>
              <w:jc w:val="center"/>
            </w:pPr>
            <w:r w:rsidRPr="00351632">
              <w:t>Koordinator</w:t>
            </w:r>
          </w:p>
        </w:tc>
        <w:tc>
          <w:tcPr>
            <w:tcW w:w="1161" w:type="dxa"/>
            <w:shd w:val="clear" w:color="auto" w:fill="FFE599" w:themeFill="accent4" w:themeFillTint="66"/>
            <w:vAlign w:val="center"/>
          </w:tcPr>
          <w:p w14:paraId="6355D251" w14:textId="77777777" w:rsidR="002F6AF5" w:rsidRPr="00351632" w:rsidRDefault="002F6AF5" w:rsidP="0005408F">
            <w:pPr>
              <w:jc w:val="center"/>
            </w:pPr>
            <w:r w:rsidRPr="00351632">
              <w:t>Mobilni palijativni tim</w:t>
            </w:r>
          </w:p>
        </w:tc>
        <w:tc>
          <w:tcPr>
            <w:tcW w:w="1379" w:type="dxa"/>
            <w:shd w:val="clear" w:color="auto" w:fill="FFE599" w:themeFill="accent4" w:themeFillTint="66"/>
            <w:vAlign w:val="center"/>
          </w:tcPr>
          <w:p w14:paraId="6E724A42" w14:textId="77777777" w:rsidR="002F6AF5" w:rsidRPr="00351632" w:rsidRDefault="002F6AF5" w:rsidP="0005408F">
            <w:pPr>
              <w:jc w:val="center"/>
            </w:pPr>
            <w:r w:rsidRPr="00351632">
              <w:t>Koordinator</w:t>
            </w:r>
          </w:p>
        </w:tc>
        <w:tc>
          <w:tcPr>
            <w:tcW w:w="1261" w:type="dxa"/>
            <w:shd w:val="clear" w:color="auto" w:fill="FFE599" w:themeFill="accent4" w:themeFillTint="66"/>
            <w:vAlign w:val="center"/>
          </w:tcPr>
          <w:p w14:paraId="3197C834" w14:textId="77777777" w:rsidR="002F6AF5" w:rsidRPr="00351632" w:rsidRDefault="002F6AF5" w:rsidP="0005408F">
            <w:pPr>
              <w:jc w:val="center"/>
            </w:pPr>
            <w:r w:rsidRPr="00351632">
              <w:t>Mobilni palijativni tim</w:t>
            </w:r>
          </w:p>
        </w:tc>
      </w:tr>
      <w:tr w:rsidR="00351632" w:rsidRPr="00351632" w14:paraId="604AA570" w14:textId="77777777" w:rsidTr="002F6AF5">
        <w:tc>
          <w:tcPr>
            <w:tcW w:w="1631" w:type="dxa"/>
            <w:vMerge/>
            <w:vAlign w:val="center"/>
          </w:tcPr>
          <w:p w14:paraId="371407C8" w14:textId="77777777" w:rsidR="002F6AF5" w:rsidRPr="00351632" w:rsidRDefault="002F6AF5" w:rsidP="0005408F">
            <w:pPr>
              <w:jc w:val="center"/>
            </w:pPr>
          </w:p>
        </w:tc>
        <w:tc>
          <w:tcPr>
            <w:tcW w:w="1379" w:type="dxa"/>
            <w:vAlign w:val="center"/>
          </w:tcPr>
          <w:p w14:paraId="167B53C2" w14:textId="015DE762" w:rsidR="002F6AF5" w:rsidRPr="00351632" w:rsidRDefault="00A11E0B" w:rsidP="0005408F">
            <w:pPr>
              <w:ind w:firstLine="708"/>
              <w:jc w:val="center"/>
            </w:pPr>
            <w:r>
              <w:t>3</w:t>
            </w:r>
          </w:p>
        </w:tc>
        <w:tc>
          <w:tcPr>
            <w:tcW w:w="1161" w:type="dxa"/>
            <w:vAlign w:val="center"/>
          </w:tcPr>
          <w:p w14:paraId="1448F3A0" w14:textId="45B7B2E5" w:rsidR="002F6AF5" w:rsidRPr="00351632" w:rsidRDefault="00A11E0B" w:rsidP="0005408F">
            <w:pPr>
              <w:jc w:val="center"/>
            </w:pPr>
            <w:r>
              <w:t>3</w:t>
            </w:r>
          </w:p>
        </w:tc>
        <w:tc>
          <w:tcPr>
            <w:tcW w:w="1379" w:type="dxa"/>
            <w:vAlign w:val="center"/>
          </w:tcPr>
          <w:p w14:paraId="4DB6F2CD" w14:textId="77777777" w:rsidR="002F6AF5" w:rsidRPr="00351632" w:rsidRDefault="002F6AF5" w:rsidP="0005408F">
            <w:pPr>
              <w:jc w:val="center"/>
            </w:pPr>
            <w:r w:rsidRPr="00351632">
              <w:t>2</w:t>
            </w:r>
          </w:p>
        </w:tc>
        <w:tc>
          <w:tcPr>
            <w:tcW w:w="1161" w:type="dxa"/>
            <w:vAlign w:val="center"/>
          </w:tcPr>
          <w:p w14:paraId="7E8D8CB8" w14:textId="77777777" w:rsidR="002F6AF5" w:rsidRPr="00351632" w:rsidRDefault="002F6AF5" w:rsidP="0005408F">
            <w:pPr>
              <w:jc w:val="center"/>
            </w:pPr>
            <w:r w:rsidRPr="00351632">
              <w:t>2</w:t>
            </w:r>
          </w:p>
        </w:tc>
        <w:tc>
          <w:tcPr>
            <w:tcW w:w="1379" w:type="dxa"/>
            <w:vAlign w:val="center"/>
          </w:tcPr>
          <w:p w14:paraId="175C5E6A" w14:textId="2AC8C228" w:rsidR="002F6AF5" w:rsidRPr="00351632" w:rsidRDefault="00A11E0B" w:rsidP="0005408F">
            <w:pPr>
              <w:jc w:val="center"/>
            </w:pPr>
            <w:r>
              <w:t>1</w:t>
            </w:r>
          </w:p>
        </w:tc>
        <w:tc>
          <w:tcPr>
            <w:tcW w:w="1261" w:type="dxa"/>
            <w:vAlign w:val="center"/>
          </w:tcPr>
          <w:p w14:paraId="4D9ECDD1" w14:textId="48D56415" w:rsidR="002F6AF5" w:rsidRPr="00351632" w:rsidRDefault="00A11E0B" w:rsidP="0005408F">
            <w:pPr>
              <w:jc w:val="center"/>
            </w:pPr>
            <w:r>
              <w:t>1</w:t>
            </w:r>
          </w:p>
        </w:tc>
      </w:tr>
    </w:tbl>
    <w:p w14:paraId="36450B89" w14:textId="77777777" w:rsidR="002F6AF5" w:rsidRPr="00351632" w:rsidRDefault="002F6AF5" w:rsidP="002F6AF5">
      <w:pPr>
        <w:spacing w:line="360" w:lineRule="auto"/>
      </w:pPr>
    </w:p>
    <w:p w14:paraId="05594BF6" w14:textId="42F3EF9C" w:rsidR="004E754C" w:rsidRPr="00351632" w:rsidRDefault="002F6AF5" w:rsidP="00663CD2">
      <w:pPr>
        <w:spacing w:line="360" w:lineRule="auto"/>
        <w:jc w:val="both"/>
      </w:pPr>
      <w:r w:rsidRPr="00351632">
        <w:t xml:space="preserve">Od ukupnog broja ugovorenih timova, u </w:t>
      </w:r>
      <w:r w:rsidR="004E754C" w:rsidRPr="00351632">
        <w:t>Domu zdravlja bilo je ugovoreno:</w:t>
      </w:r>
    </w:p>
    <w:p w14:paraId="4C0D56B3" w14:textId="77777777" w:rsidR="004E754C" w:rsidRPr="00351632" w:rsidRDefault="004E754C" w:rsidP="00663CD2">
      <w:pPr>
        <w:spacing w:line="360" w:lineRule="auto"/>
        <w:jc w:val="both"/>
      </w:pPr>
      <w:r w:rsidRPr="00351632">
        <w:t>- obiteljska/opća medicina ukupno 39 timova: 16 timova za područje Karlovca, 6 timova područje Duga Rese, 4 tima područje Slunja, 6 timova područje Ogulina, 4 tima područje Ozlja, 3 tima područje Vojnića;</w:t>
      </w:r>
    </w:p>
    <w:p w14:paraId="36C3FB34" w14:textId="77777777" w:rsidR="004E754C" w:rsidRPr="00351632" w:rsidRDefault="004E754C" w:rsidP="00663CD2">
      <w:pPr>
        <w:spacing w:line="360" w:lineRule="auto"/>
        <w:jc w:val="both"/>
      </w:pPr>
      <w:r w:rsidRPr="00351632">
        <w:t>- dentalna medicina ukupno 26 timova: 9 timova za područje Karlovca, 4 tima područje Duga Rese, 3 tima područje Slunja, 6 timova područje Ogulina, 2 tima područje Ozlja, 2 tima područje Vojnića;</w:t>
      </w:r>
    </w:p>
    <w:p w14:paraId="1788BC21" w14:textId="77777777" w:rsidR="004E754C" w:rsidRPr="00351632" w:rsidRDefault="004E754C" w:rsidP="00663CD2">
      <w:pPr>
        <w:spacing w:line="360" w:lineRule="auto"/>
        <w:jc w:val="both"/>
      </w:pPr>
      <w:r w:rsidRPr="00351632">
        <w:t xml:space="preserve">- zdravstvena zaštita žena ukupno 6 timova: 2 tima za područje Karlovca (od toga je 1 tim bez nositelja), 1 tim područje Slunja, 1 tim bez nositelja za područje Ogulina, 1 tim bez nositelja za područje Ozlja, 1 tim bez nositelja za područje Vojnića; </w:t>
      </w:r>
    </w:p>
    <w:p w14:paraId="73A60757" w14:textId="77777777" w:rsidR="004E754C" w:rsidRPr="00351632" w:rsidRDefault="004E754C" w:rsidP="00663CD2">
      <w:pPr>
        <w:spacing w:line="360" w:lineRule="auto"/>
        <w:jc w:val="both"/>
      </w:pPr>
      <w:r w:rsidRPr="00351632">
        <w:t>- zdravstvena zaštita predškolske djece ukupno 5 timova: 3 tima za područje Karlovca, 1 tim područje Slunja, 1 tim područje Ogulina;</w:t>
      </w:r>
    </w:p>
    <w:p w14:paraId="43748E24" w14:textId="77777777" w:rsidR="004E754C" w:rsidRPr="00351632" w:rsidRDefault="004E754C" w:rsidP="00663CD2">
      <w:pPr>
        <w:spacing w:line="360" w:lineRule="auto"/>
        <w:jc w:val="both"/>
      </w:pPr>
      <w:r w:rsidRPr="00351632">
        <w:t>- patronažna zdravstvena zaštita, ukupno prvostupnica i magistra sestrinstva: 14 prvostupnica sestrinstva za područje Karlovca, 5 za područje Duga Rese, 2 za područje Slunja, 5 za područje Ogulina, 2 za područje Ozlja, 2 za područje Vojnića;</w:t>
      </w:r>
    </w:p>
    <w:p w14:paraId="697DC687" w14:textId="77777777" w:rsidR="004E754C" w:rsidRPr="00351632" w:rsidRDefault="004E754C" w:rsidP="00663CD2">
      <w:pPr>
        <w:spacing w:line="360" w:lineRule="auto"/>
        <w:jc w:val="both"/>
      </w:pPr>
      <w:r w:rsidRPr="00351632">
        <w:t xml:space="preserve">- </w:t>
      </w:r>
      <w:proofErr w:type="spellStart"/>
      <w:r w:rsidRPr="00351632">
        <w:t>ortodoncija</w:t>
      </w:r>
      <w:proofErr w:type="spellEnd"/>
      <w:r w:rsidRPr="00351632">
        <w:t>: 2 tima za područje Karlovca, 0,5 tima za područje Ogulina;</w:t>
      </w:r>
    </w:p>
    <w:p w14:paraId="193625E0" w14:textId="77777777" w:rsidR="004E754C" w:rsidRPr="00351632" w:rsidRDefault="004E754C" w:rsidP="00663CD2">
      <w:pPr>
        <w:spacing w:line="360" w:lineRule="auto"/>
        <w:jc w:val="both"/>
      </w:pPr>
      <w:r w:rsidRPr="00351632">
        <w:t>- RTG snimanje zubi: 2 prvostupnika medicinske radiologije za područje Karlovca;</w:t>
      </w:r>
    </w:p>
    <w:p w14:paraId="4D57CD61" w14:textId="77777777" w:rsidR="004E754C" w:rsidRPr="00351632" w:rsidRDefault="004E754C" w:rsidP="00663CD2">
      <w:pPr>
        <w:spacing w:line="360" w:lineRule="auto"/>
        <w:jc w:val="both"/>
      </w:pPr>
      <w:r w:rsidRPr="00351632">
        <w:t>- dentalni laboratorij: 1 područje Slunj;</w:t>
      </w:r>
    </w:p>
    <w:p w14:paraId="3C6ED542" w14:textId="77777777" w:rsidR="004E754C" w:rsidRPr="00351632" w:rsidRDefault="004E754C" w:rsidP="00663CD2">
      <w:pPr>
        <w:spacing w:line="360" w:lineRule="auto"/>
        <w:jc w:val="both"/>
      </w:pPr>
      <w:r w:rsidRPr="00351632">
        <w:t>- 2 koordinatora za palijativnu skrb – Karlovac;</w:t>
      </w:r>
    </w:p>
    <w:p w14:paraId="02F828B6" w14:textId="77777777" w:rsidR="004E754C" w:rsidRPr="00351632" w:rsidRDefault="004E754C" w:rsidP="00663CD2">
      <w:pPr>
        <w:spacing w:line="360" w:lineRule="auto"/>
        <w:jc w:val="both"/>
      </w:pPr>
      <w:r w:rsidRPr="00351632">
        <w:t>- 2 mobilna palijativna tima – Karlovac;</w:t>
      </w:r>
    </w:p>
    <w:p w14:paraId="053E7888" w14:textId="77777777" w:rsidR="004E754C" w:rsidRPr="00351632" w:rsidRDefault="004E754C" w:rsidP="00663CD2">
      <w:pPr>
        <w:spacing w:line="360" w:lineRule="auto"/>
        <w:jc w:val="both"/>
      </w:pPr>
      <w:r w:rsidRPr="00351632">
        <w:lastRenderedPageBreak/>
        <w:t>- medicina rada i sporta: - 1 tim – Ogulin;</w:t>
      </w:r>
    </w:p>
    <w:p w14:paraId="48A2A58B" w14:textId="77777777" w:rsidR="004E754C" w:rsidRPr="00351632" w:rsidRDefault="004E754C" w:rsidP="00663CD2">
      <w:pPr>
        <w:spacing w:line="360" w:lineRule="auto"/>
        <w:jc w:val="both"/>
      </w:pPr>
      <w:r w:rsidRPr="00351632">
        <w:t>- medicinsko-biokemijski laboratorij – 1 tim u Ozlju;</w:t>
      </w:r>
    </w:p>
    <w:p w14:paraId="22B58F71" w14:textId="77777777" w:rsidR="004E754C" w:rsidRPr="00351632" w:rsidRDefault="004E754C" w:rsidP="00663CD2">
      <w:pPr>
        <w:spacing w:line="360" w:lineRule="auto"/>
        <w:jc w:val="both"/>
      </w:pPr>
      <w:r w:rsidRPr="00351632">
        <w:t>- ljekarnička djelatnost – 2 tima u Ozlju;</w:t>
      </w:r>
    </w:p>
    <w:p w14:paraId="2A4CB752" w14:textId="77777777" w:rsidR="004E754C" w:rsidRPr="00351632" w:rsidRDefault="004E754C" w:rsidP="00663CD2">
      <w:pPr>
        <w:spacing w:line="360" w:lineRule="auto"/>
        <w:jc w:val="both"/>
      </w:pPr>
      <w:r w:rsidRPr="00351632">
        <w:t>- oftalmologija: 0,4 tima u Ozlju;</w:t>
      </w:r>
    </w:p>
    <w:p w14:paraId="5C219363" w14:textId="77777777" w:rsidR="004E754C" w:rsidRPr="00351632" w:rsidRDefault="004E754C" w:rsidP="00663CD2">
      <w:pPr>
        <w:spacing w:line="360" w:lineRule="auto"/>
        <w:jc w:val="both"/>
      </w:pPr>
      <w:r w:rsidRPr="00351632">
        <w:t>- SKZZ- radiologija s UZV dijagnostikom i mamografijom – Slunj i 1 tim za radiologiju u Ozlju;</w:t>
      </w:r>
    </w:p>
    <w:p w14:paraId="0F202B90" w14:textId="77777777" w:rsidR="004E754C" w:rsidRPr="00351632" w:rsidRDefault="004E754C" w:rsidP="00663CD2">
      <w:pPr>
        <w:spacing w:line="360" w:lineRule="auto"/>
        <w:jc w:val="both"/>
      </w:pPr>
      <w:r w:rsidRPr="00351632">
        <w:t>- SKZZ – fizikalna medicina i rehabilitacija Ozalj 0,3 tima i Slunj 0,2 tima;</w:t>
      </w:r>
    </w:p>
    <w:p w14:paraId="30C87ED7" w14:textId="6033EAAF" w:rsidR="004E754C" w:rsidRPr="00351632" w:rsidRDefault="004E754C" w:rsidP="00663CD2">
      <w:pPr>
        <w:spacing w:line="360" w:lineRule="auto"/>
        <w:jc w:val="both"/>
      </w:pPr>
      <w:r w:rsidRPr="00351632">
        <w:t xml:space="preserve">- djelatnost zdravstvenog turizma (izvan ugovornog odnosa as HZZ-om), medicinsko – rekreativne vježbe, masaže, </w:t>
      </w:r>
      <w:proofErr w:type="spellStart"/>
      <w:r w:rsidRPr="00351632">
        <w:t>trakcija</w:t>
      </w:r>
      <w:proofErr w:type="spellEnd"/>
      <w:r w:rsidRPr="00351632">
        <w:t xml:space="preserve"> kralježnice Bowen tehnika: 1 djelatnica u Ozlju.</w:t>
      </w:r>
    </w:p>
    <w:p w14:paraId="0C8ACFEA" w14:textId="4C670A23" w:rsidR="003C614C" w:rsidRPr="00351632" w:rsidRDefault="00242D0B" w:rsidP="00663CD2">
      <w:pPr>
        <w:spacing w:line="360" w:lineRule="auto"/>
        <w:ind w:firstLine="708"/>
        <w:jc w:val="both"/>
      </w:pPr>
      <w:r w:rsidRPr="00351632">
        <w:t xml:space="preserve">Dostupnost zdravstvenih usluga u Karlovačkoj županiji tijekom 2025. godine bila je pod izravnim utjecajem nedostatka liječničkog kadra. Zbog odlazaka nositelja timova na specijalizacije i </w:t>
      </w:r>
      <w:proofErr w:type="spellStart"/>
      <w:r w:rsidRPr="00351632">
        <w:t>rodiljne</w:t>
      </w:r>
      <w:proofErr w:type="spellEnd"/>
      <w:r w:rsidRPr="00351632">
        <w:t xml:space="preserve"> dopuste i nedostatak odaziva na javne natječaje za zapošljavanje, Dom zdravlja je bio primoran uvoditi dodani rad za već postojeće osoblje te angažirati</w:t>
      </w:r>
      <w:r w:rsidR="006846D8" w:rsidRPr="00351632">
        <w:t xml:space="preserve"> umirovljene liječnike kako bi se spriječio prekid u pružanju skrbi.</w:t>
      </w:r>
      <w:r w:rsidR="00040464" w:rsidRPr="00351632">
        <w:t xml:space="preserve"> Stoga je nužno razviti sustav privlačenja i zadržavanja liječničkog kadra. </w:t>
      </w:r>
    </w:p>
    <w:p w14:paraId="65AABD84" w14:textId="2ED3FF82" w:rsidR="00E7072C" w:rsidRPr="00351632" w:rsidRDefault="00E7072C" w:rsidP="00663CD2">
      <w:pPr>
        <w:spacing w:after="21" w:line="360" w:lineRule="auto"/>
        <w:ind w:firstLine="708"/>
        <w:jc w:val="both"/>
      </w:pPr>
      <w:r w:rsidRPr="00351632">
        <w:t xml:space="preserve">Nova Mreža javne zdravstvene službe ("Narodne novine" broj 49/24.) koja je na snazi od 4. svibnja 2024. godine, sadrži nove sadržaje , s naglaskom na primarnu razinu zdravstvene zaštite, uvodeći nove oblike obavljanja zdravstvenih djelatnosti kao što su savjetovališta, dispanzeri i mobilni timovi. Domovima zdravlja je dana mogućnost ugovaranja djelatnosti kao što su: </w:t>
      </w:r>
      <w:proofErr w:type="spellStart"/>
      <w:r w:rsidRPr="00351632">
        <w:t>logopedska</w:t>
      </w:r>
      <w:proofErr w:type="spellEnd"/>
      <w:r w:rsidRPr="00351632">
        <w:t xml:space="preserve"> djelatnost, djelatnost fizikalne terapije, radne terapije i psihološka djelatnost. </w:t>
      </w:r>
    </w:p>
    <w:p w14:paraId="4A0302C8" w14:textId="51EE59CA" w:rsidR="00E7072C" w:rsidRPr="00351632" w:rsidRDefault="00E7072C" w:rsidP="00663CD2">
      <w:pPr>
        <w:spacing w:after="21" w:line="360" w:lineRule="auto"/>
        <w:jc w:val="both"/>
      </w:pPr>
      <w:r w:rsidRPr="00351632">
        <w:t xml:space="preserve">Osim navedenoga, novom Mrežom povećan je broj timova u određenim djelatnostima koje obavlja Zavod za javno zdravstvo, broj timova u određenim specijalističko-konzilijarnim i dijagnostičkim zdravstvenim djelatnostima, broj koordinatora i mobilnih palijativnih timova na primarnoj razini zdravstvene zaštite kao i broj postelja.  </w:t>
      </w:r>
    </w:p>
    <w:p w14:paraId="370BEBA1" w14:textId="14D06DC2" w:rsidR="00E7072C" w:rsidRDefault="00E7072C" w:rsidP="00663CD2">
      <w:pPr>
        <w:spacing w:after="21" w:line="360" w:lineRule="auto"/>
        <w:ind w:firstLine="708"/>
        <w:jc w:val="both"/>
      </w:pPr>
      <w:r w:rsidRPr="00351632">
        <w:t xml:space="preserve">Mrežom hitne medicine i sanitetskog prijevoza ("Narodne novine" ,broj 134/23.) određuje se na razini županijskih zavoda za hitnu medicinu broj timova, prijavno-dojavnih jedinica u djelatnosti hitne medicine kao i broj timova sanitetskog prijevoza. Zavod za hitnu medicinu Karlovačke županije ima sukladno Mreži hitne medicine i sanitetskog prijevoza ugovoreno: 35 timova T1 hitne medicine: Karlovac, Duga Resa, </w:t>
      </w:r>
      <w:proofErr w:type="spellStart"/>
      <w:r w:rsidRPr="00351632">
        <w:t>Josipdol</w:t>
      </w:r>
      <w:proofErr w:type="spellEnd"/>
      <w:r w:rsidRPr="00351632">
        <w:t xml:space="preserve">, Ogulin, Ozalj, Slunj i </w:t>
      </w:r>
      <w:r w:rsidRPr="00351632">
        <w:lastRenderedPageBreak/>
        <w:t xml:space="preserve">Vojnić, 10 timova T2: Slunj i Vojnić, 10 medicinskih sestara u medicinsko prijavno - dojavnoj jedinici, 4 radnika u prijavno - dojavnoj jedinici sanitetskog prijevoza, 18 timova sanitetskog prijevoza te 1 tim pripravnosti hitnog medicinskog prijevoza sukladno propisanim kadrovskim standardima i normativima. Djelatnost hitne medicine i sanitetskog prijevoza obavlja se na lokacijama u Karlovcu i na području ispostava Duga Resa, </w:t>
      </w:r>
      <w:proofErr w:type="spellStart"/>
      <w:r w:rsidRPr="00351632">
        <w:t>Josipdol</w:t>
      </w:r>
      <w:proofErr w:type="spellEnd"/>
      <w:r w:rsidRPr="00351632">
        <w:t xml:space="preserve">, Ogulin, Ozalj, Slunj i Vojnić.    </w:t>
      </w:r>
    </w:p>
    <w:p w14:paraId="3AB725EA" w14:textId="77777777" w:rsidR="000352BD" w:rsidRPr="00351632" w:rsidRDefault="000352BD" w:rsidP="000352BD">
      <w:pPr>
        <w:spacing w:after="21" w:line="360" w:lineRule="auto"/>
        <w:ind w:firstLine="708"/>
        <w:jc w:val="both"/>
      </w:pPr>
    </w:p>
    <w:p w14:paraId="169FF8A0" w14:textId="0E0C228B" w:rsidR="002F6AF5" w:rsidRPr="00351632" w:rsidRDefault="002F6AF5" w:rsidP="002F6AF5">
      <w:pPr>
        <w:spacing w:line="360" w:lineRule="auto"/>
      </w:pPr>
      <w:r w:rsidRPr="00351632">
        <w:t xml:space="preserve">Tablica </w:t>
      </w:r>
      <w:r w:rsidR="00FD1486">
        <w:t>39</w:t>
      </w:r>
      <w:r w:rsidRPr="00351632">
        <w:t>. Mreža hitne medicine i sanitetskog prijevoza</w:t>
      </w:r>
    </w:p>
    <w:tbl>
      <w:tblPr>
        <w:tblStyle w:val="Reetkatablice"/>
        <w:tblW w:w="0" w:type="auto"/>
        <w:tblLook w:val="04A0" w:firstRow="1" w:lastRow="0" w:firstColumn="1" w:lastColumn="0" w:noHBand="0" w:noVBand="1"/>
      </w:tblPr>
      <w:tblGrid>
        <w:gridCol w:w="1137"/>
        <w:gridCol w:w="671"/>
        <w:gridCol w:w="671"/>
        <w:gridCol w:w="1360"/>
        <w:gridCol w:w="1356"/>
        <w:gridCol w:w="1330"/>
        <w:gridCol w:w="1189"/>
        <w:gridCol w:w="1348"/>
      </w:tblGrid>
      <w:tr w:rsidR="00351632" w:rsidRPr="00351632" w14:paraId="6F4274B2" w14:textId="77777777" w:rsidTr="0005408F">
        <w:tc>
          <w:tcPr>
            <w:tcW w:w="1126" w:type="dxa"/>
            <w:shd w:val="clear" w:color="auto" w:fill="FFF2CC" w:themeFill="accent4" w:themeFillTint="33"/>
            <w:vAlign w:val="center"/>
          </w:tcPr>
          <w:p w14:paraId="61FACED2" w14:textId="77777777" w:rsidR="002F6AF5" w:rsidRPr="00351632" w:rsidRDefault="002F6AF5" w:rsidP="0005408F">
            <w:pPr>
              <w:jc w:val="center"/>
              <w:rPr>
                <w:b/>
                <w:bCs/>
              </w:rPr>
            </w:pPr>
            <w:r w:rsidRPr="00351632">
              <w:rPr>
                <w:b/>
                <w:bCs/>
              </w:rPr>
              <w:t>Zavod za hitnu medicinu</w:t>
            </w:r>
          </w:p>
        </w:tc>
        <w:tc>
          <w:tcPr>
            <w:tcW w:w="739" w:type="dxa"/>
            <w:shd w:val="clear" w:color="auto" w:fill="FFF2CC" w:themeFill="accent4" w:themeFillTint="33"/>
            <w:vAlign w:val="center"/>
          </w:tcPr>
          <w:p w14:paraId="6DDD2E45" w14:textId="77777777" w:rsidR="002F6AF5" w:rsidRPr="00351632" w:rsidRDefault="002F6AF5" w:rsidP="0005408F">
            <w:pPr>
              <w:jc w:val="center"/>
              <w:rPr>
                <w:b/>
                <w:bCs/>
              </w:rPr>
            </w:pPr>
            <w:r w:rsidRPr="00351632">
              <w:rPr>
                <w:b/>
                <w:bCs/>
              </w:rPr>
              <w:t>Tim 1</w:t>
            </w:r>
          </w:p>
        </w:tc>
        <w:tc>
          <w:tcPr>
            <w:tcW w:w="739" w:type="dxa"/>
            <w:shd w:val="clear" w:color="auto" w:fill="FFF2CC" w:themeFill="accent4" w:themeFillTint="33"/>
            <w:vAlign w:val="center"/>
          </w:tcPr>
          <w:p w14:paraId="5945010E" w14:textId="77777777" w:rsidR="002F6AF5" w:rsidRPr="00351632" w:rsidRDefault="002F6AF5" w:rsidP="0005408F">
            <w:pPr>
              <w:jc w:val="center"/>
              <w:rPr>
                <w:b/>
                <w:bCs/>
              </w:rPr>
            </w:pPr>
            <w:r w:rsidRPr="00351632">
              <w:rPr>
                <w:b/>
                <w:bCs/>
              </w:rPr>
              <w:t>Tim 2</w:t>
            </w:r>
          </w:p>
        </w:tc>
        <w:tc>
          <w:tcPr>
            <w:tcW w:w="1328" w:type="dxa"/>
            <w:shd w:val="clear" w:color="auto" w:fill="FFF2CC" w:themeFill="accent4" w:themeFillTint="33"/>
            <w:vAlign w:val="center"/>
          </w:tcPr>
          <w:p w14:paraId="474656D1" w14:textId="77777777" w:rsidR="002F6AF5" w:rsidRPr="00351632" w:rsidRDefault="002F6AF5" w:rsidP="0005408F">
            <w:pPr>
              <w:jc w:val="center"/>
              <w:rPr>
                <w:b/>
                <w:bCs/>
              </w:rPr>
            </w:pPr>
            <w:r w:rsidRPr="00351632">
              <w:rPr>
                <w:b/>
                <w:bCs/>
              </w:rPr>
              <w:t>Pripravnost</w:t>
            </w:r>
          </w:p>
        </w:tc>
        <w:tc>
          <w:tcPr>
            <w:tcW w:w="1326" w:type="dxa"/>
            <w:shd w:val="clear" w:color="auto" w:fill="FFF2CC" w:themeFill="accent4" w:themeFillTint="33"/>
            <w:vAlign w:val="center"/>
          </w:tcPr>
          <w:p w14:paraId="707D7CDE" w14:textId="77777777" w:rsidR="002F6AF5" w:rsidRPr="00351632" w:rsidRDefault="002F6AF5" w:rsidP="0005408F">
            <w:pPr>
              <w:jc w:val="center"/>
              <w:rPr>
                <w:b/>
                <w:bCs/>
              </w:rPr>
            </w:pPr>
            <w:r w:rsidRPr="00351632">
              <w:rPr>
                <w:b/>
                <w:bCs/>
              </w:rPr>
              <w:t>Medicinsko prijavno dojavna jedinica (broj radnika)</w:t>
            </w:r>
          </w:p>
        </w:tc>
        <w:tc>
          <w:tcPr>
            <w:tcW w:w="1330" w:type="dxa"/>
            <w:shd w:val="clear" w:color="auto" w:fill="FFF2CC" w:themeFill="accent4" w:themeFillTint="33"/>
            <w:vAlign w:val="center"/>
          </w:tcPr>
          <w:p w14:paraId="192C54E6" w14:textId="77777777" w:rsidR="002F6AF5" w:rsidRPr="00351632" w:rsidRDefault="002F6AF5" w:rsidP="0005408F">
            <w:pPr>
              <w:jc w:val="center"/>
              <w:rPr>
                <w:b/>
                <w:bCs/>
              </w:rPr>
            </w:pPr>
            <w:r w:rsidRPr="00351632">
              <w:rPr>
                <w:b/>
                <w:bCs/>
              </w:rPr>
              <w:t>Hitni medicinski prijevoz (broj timova)</w:t>
            </w:r>
          </w:p>
        </w:tc>
        <w:tc>
          <w:tcPr>
            <w:tcW w:w="1157" w:type="dxa"/>
            <w:shd w:val="clear" w:color="auto" w:fill="FFF2CC" w:themeFill="accent4" w:themeFillTint="33"/>
            <w:vAlign w:val="center"/>
          </w:tcPr>
          <w:p w14:paraId="54C1C5F5" w14:textId="77777777" w:rsidR="002F6AF5" w:rsidRPr="00351632" w:rsidRDefault="002F6AF5" w:rsidP="0005408F">
            <w:pPr>
              <w:jc w:val="center"/>
              <w:rPr>
                <w:b/>
                <w:bCs/>
              </w:rPr>
            </w:pPr>
            <w:r w:rsidRPr="00351632">
              <w:rPr>
                <w:b/>
                <w:bCs/>
              </w:rPr>
              <w:t>Sanitetski prijevoz (broj timova)</w:t>
            </w:r>
          </w:p>
        </w:tc>
        <w:tc>
          <w:tcPr>
            <w:tcW w:w="1317" w:type="dxa"/>
            <w:shd w:val="clear" w:color="auto" w:fill="FFF2CC" w:themeFill="accent4" w:themeFillTint="33"/>
            <w:vAlign w:val="center"/>
          </w:tcPr>
          <w:p w14:paraId="28D43002" w14:textId="77777777" w:rsidR="002F6AF5" w:rsidRPr="00351632" w:rsidRDefault="002F6AF5" w:rsidP="0005408F">
            <w:pPr>
              <w:jc w:val="center"/>
              <w:rPr>
                <w:b/>
                <w:bCs/>
              </w:rPr>
            </w:pPr>
            <w:r w:rsidRPr="00351632">
              <w:rPr>
                <w:b/>
                <w:bCs/>
              </w:rPr>
              <w:t>Prijavno dojavna jedinica sanitetskog prijevoza (broj radnika)</w:t>
            </w:r>
          </w:p>
        </w:tc>
      </w:tr>
      <w:tr w:rsidR="00351632" w:rsidRPr="00351632" w14:paraId="7F0D446F" w14:textId="77777777" w:rsidTr="0005408F">
        <w:tc>
          <w:tcPr>
            <w:tcW w:w="1126" w:type="dxa"/>
            <w:vAlign w:val="center"/>
          </w:tcPr>
          <w:p w14:paraId="6383C4CD" w14:textId="77777777" w:rsidR="002F6AF5" w:rsidRPr="00351632" w:rsidRDefault="002F6AF5" w:rsidP="0005408F">
            <w:pPr>
              <w:jc w:val="center"/>
            </w:pPr>
            <w:r w:rsidRPr="00351632">
              <w:t>Sjedište Karlovac</w:t>
            </w:r>
          </w:p>
        </w:tc>
        <w:tc>
          <w:tcPr>
            <w:tcW w:w="739" w:type="dxa"/>
            <w:vAlign w:val="center"/>
          </w:tcPr>
          <w:p w14:paraId="5121DB4A" w14:textId="77777777" w:rsidR="002F6AF5" w:rsidRPr="00351632" w:rsidRDefault="002F6AF5" w:rsidP="0005408F">
            <w:pPr>
              <w:jc w:val="center"/>
            </w:pPr>
            <w:r w:rsidRPr="00351632">
              <w:t>10</w:t>
            </w:r>
          </w:p>
        </w:tc>
        <w:tc>
          <w:tcPr>
            <w:tcW w:w="739" w:type="dxa"/>
            <w:vAlign w:val="center"/>
          </w:tcPr>
          <w:p w14:paraId="1AE69887" w14:textId="77777777" w:rsidR="002F6AF5" w:rsidRPr="00351632" w:rsidRDefault="002F6AF5" w:rsidP="0005408F">
            <w:pPr>
              <w:jc w:val="center"/>
            </w:pPr>
          </w:p>
        </w:tc>
        <w:tc>
          <w:tcPr>
            <w:tcW w:w="1328" w:type="dxa"/>
            <w:vAlign w:val="center"/>
          </w:tcPr>
          <w:p w14:paraId="1B762313" w14:textId="77777777" w:rsidR="002F6AF5" w:rsidRPr="00351632" w:rsidRDefault="002F6AF5" w:rsidP="0005408F">
            <w:pPr>
              <w:jc w:val="center"/>
            </w:pPr>
          </w:p>
        </w:tc>
        <w:tc>
          <w:tcPr>
            <w:tcW w:w="1326" w:type="dxa"/>
            <w:vAlign w:val="center"/>
          </w:tcPr>
          <w:p w14:paraId="1E2C53F1" w14:textId="77777777" w:rsidR="002F6AF5" w:rsidRPr="00351632" w:rsidRDefault="002F6AF5" w:rsidP="0005408F">
            <w:pPr>
              <w:jc w:val="center"/>
            </w:pPr>
            <w:r w:rsidRPr="00351632">
              <w:t xml:space="preserve">10 </w:t>
            </w:r>
            <w:proofErr w:type="spellStart"/>
            <w:r w:rsidRPr="00351632">
              <w:t>ms</w:t>
            </w:r>
            <w:proofErr w:type="spellEnd"/>
          </w:p>
        </w:tc>
        <w:tc>
          <w:tcPr>
            <w:tcW w:w="1330" w:type="dxa"/>
            <w:vAlign w:val="center"/>
          </w:tcPr>
          <w:p w14:paraId="259CF555" w14:textId="77777777" w:rsidR="002F6AF5" w:rsidRPr="00351632" w:rsidRDefault="002F6AF5" w:rsidP="0005408F">
            <w:pPr>
              <w:jc w:val="center"/>
            </w:pPr>
            <w:r w:rsidRPr="00351632">
              <w:t>1 pripravnost</w:t>
            </w:r>
          </w:p>
        </w:tc>
        <w:tc>
          <w:tcPr>
            <w:tcW w:w="1157" w:type="dxa"/>
            <w:vMerge w:val="restart"/>
            <w:vAlign w:val="center"/>
          </w:tcPr>
          <w:p w14:paraId="117C7AE0" w14:textId="77777777" w:rsidR="002F6AF5" w:rsidRPr="00351632" w:rsidRDefault="002F6AF5" w:rsidP="0005408F">
            <w:pPr>
              <w:jc w:val="center"/>
            </w:pPr>
            <w:r w:rsidRPr="00351632">
              <w:t>18</w:t>
            </w:r>
          </w:p>
        </w:tc>
        <w:tc>
          <w:tcPr>
            <w:tcW w:w="1317" w:type="dxa"/>
            <w:vAlign w:val="center"/>
          </w:tcPr>
          <w:p w14:paraId="6F82914E" w14:textId="77777777" w:rsidR="002F6AF5" w:rsidRPr="00351632" w:rsidRDefault="002F6AF5" w:rsidP="0005408F">
            <w:pPr>
              <w:jc w:val="center"/>
            </w:pPr>
            <w:r w:rsidRPr="00351632">
              <w:t>4</w:t>
            </w:r>
          </w:p>
        </w:tc>
      </w:tr>
      <w:tr w:rsidR="00351632" w:rsidRPr="00351632" w14:paraId="609318D6" w14:textId="77777777" w:rsidTr="0005408F">
        <w:tc>
          <w:tcPr>
            <w:tcW w:w="1126" w:type="dxa"/>
            <w:vAlign w:val="center"/>
          </w:tcPr>
          <w:p w14:paraId="3B075421" w14:textId="77777777" w:rsidR="002F6AF5" w:rsidRPr="00351632" w:rsidRDefault="002F6AF5" w:rsidP="0005408F">
            <w:pPr>
              <w:jc w:val="center"/>
            </w:pPr>
            <w:r w:rsidRPr="00351632">
              <w:t>Ispostava Duga Resa</w:t>
            </w:r>
          </w:p>
        </w:tc>
        <w:tc>
          <w:tcPr>
            <w:tcW w:w="739" w:type="dxa"/>
            <w:vAlign w:val="center"/>
          </w:tcPr>
          <w:p w14:paraId="23334EEE" w14:textId="77777777" w:rsidR="002F6AF5" w:rsidRPr="00351632" w:rsidRDefault="002F6AF5" w:rsidP="0005408F">
            <w:pPr>
              <w:jc w:val="center"/>
            </w:pPr>
            <w:r w:rsidRPr="00351632">
              <w:t>5</w:t>
            </w:r>
          </w:p>
        </w:tc>
        <w:tc>
          <w:tcPr>
            <w:tcW w:w="739" w:type="dxa"/>
            <w:vAlign w:val="center"/>
          </w:tcPr>
          <w:p w14:paraId="0267CB3E" w14:textId="77777777" w:rsidR="002F6AF5" w:rsidRPr="00351632" w:rsidRDefault="002F6AF5" w:rsidP="0005408F">
            <w:pPr>
              <w:jc w:val="center"/>
            </w:pPr>
          </w:p>
        </w:tc>
        <w:tc>
          <w:tcPr>
            <w:tcW w:w="1328" w:type="dxa"/>
            <w:vAlign w:val="center"/>
          </w:tcPr>
          <w:p w14:paraId="62ECC7A3" w14:textId="77777777" w:rsidR="002F6AF5" w:rsidRPr="00351632" w:rsidRDefault="002F6AF5" w:rsidP="0005408F">
            <w:pPr>
              <w:jc w:val="center"/>
            </w:pPr>
          </w:p>
        </w:tc>
        <w:tc>
          <w:tcPr>
            <w:tcW w:w="1326" w:type="dxa"/>
            <w:vAlign w:val="center"/>
          </w:tcPr>
          <w:p w14:paraId="30B3A850" w14:textId="77777777" w:rsidR="002F6AF5" w:rsidRPr="00351632" w:rsidRDefault="002F6AF5" w:rsidP="0005408F">
            <w:pPr>
              <w:jc w:val="center"/>
            </w:pPr>
          </w:p>
        </w:tc>
        <w:tc>
          <w:tcPr>
            <w:tcW w:w="1330" w:type="dxa"/>
            <w:vAlign w:val="center"/>
          </w:tcPr>
          <w:p w14:paraId="774CC559" w14:textId="77777777" w:rsidR="002F6AF5" w:rsidRPr="00351632" w:rsidRDefault="002F6AF5" w:rsidP="0005408F">
            <w:pPr>
              <w:jc w:val="center"/>
            </w:pPr>
          </w:p>
        </w:tc>
        <w:tc>
          <w:tcPr>
            <w:tcW w:w="1157" w:type="dxa"/>
            <w:vMerge/>
            <w:vAlign w:val="center"/>
          </w:tcPr>
          <w:p w14:paraId="573BE1B0" w14:textId="77777777" w:rsidR="002F6AF5" w:rsidRPr="00351632" w:rsidRDefault="002F6AF5" w:rsidP="0005408F">
            <w:pPr>
              <w:jc w:val="center"/>
            </w:pPr>
          </w:p>
        </w:tc>
        <w:tc>
          <w:tcPr>
            <w:tcW w:w="1317" w:type="dxa"/>
            <w:vAlign w:val="center"/>
          </w:tcPr>
          <w:p w14:paraId="2F4E0E9B" w14:textId="77777777" w:rsidR="002F6AF5" w:rsidRPr="00351632" w:rsidRDefault="002F6AF5" w:rsidP="0005408F">
            <w:pPr>
              <w:jc w:val="center"/>
            </w:pPr>
          </w:p>
        </w:tc>
      </w:tr>
      <w:tr w:rsidR="00351632" w:rsidRPr="00351632" w14:paraId="06333A52" w14:textId="77777777" w:rsidTr="0005408F">
        <w:tc>
          <w:tcPr>
            <w:tcW w:w="1126" w:type="dxa"/>
            <w:vAlign w:val="center"/>
          </w:tcPr>
          <w:p w14:paraId="062CC35B" w14:textId="77777777" w:rsidR="002F6AF5" w:rsidRPr="00351632" w:rsidRDefault="002F6AF5" w:rsidP="0005408F">
            <w:pPr>
              <w:jc w:val="center"/>
            </w:pPr>
            <w:r w:rsidRPr="00351632">
              <w:t xml:space="preserve">Ispostava </w:t>
            </w:r>
            <w:proofErr w:type="spellStart"/>
            <w:r w:rsidRPr="00351632">
              <w:t>Josipdol</w:t>
            </w:r>
            <w:proofErr w:type="spellEnd"/>
          </w:p>
        </w:tc>
        <w:tc>
          <w:tcPr>
            <w:tcW w:w="739" w:type="dxa"/>
            <w:vAlign w:val="center"/>
          </w:tcPr>
          <w:p w14:paraId="7E4F25F7" w14:textId="77777777" w:rsidR="002F6AF5" w:rsidRPr="00351632" w:rsidRDefault="002F6AF5" w:rsidP="0005408F">
            <w:pPr>
              <w:jc w:val="center"/>
            </w:pPr>
            <w:r w:rsidRPr="00351632">
              <w:t>5</w:t>
            </w:r>
          </w:p>
        </w:tc>
        <w:tc>
          <w:tcPr>
            <w:tcW w:w="739" w:type="dxa"/>
            <w:vAlign w:val="center"/>
          </w:tcPr>
          <w:p w14:paraId="3D705F81" w14:textId="77777777" w:rsidR="002F6AF5" w:rsidRPr="00351632" w:rsidRDefault="002F6AF5" w:rsidP="0005408F">
            <w:pPr>
              <w:jc w:val="center"/>
            </w:pPr>
          </w:p>
        </w:tc>
        <w:tc>
          <w:tcPr>
            <w:tcW w:w="1328" w:type="dxa"/>
            <w:vAlign w:val="center"/>
          </w:tcPr>
          <w:p w14:paraId="1B0CAB90" w14:textId="77777777" w:rsidR="002F6AF5" w:rsidRPr="00351632" w:rsidRDefault="002F6AF5" w:rsidP="0005408F">
            <w:pPr>
              <w:jc w:val="center"/>
            </w:pPr>
          </w:p>
        </w:tc>
        <w:tc>
          <w:tcPr>
            <w:tcW w:w="1326" w:type="dxa"/>
            <w:vAlign w:val="center"/>
          </w:tcPr>
          <w:p w14:paraId="501E62AB" w14:textId="77777777" w:rsidR="002F6AF5" w:rsidRPr="00351632" w:rsidRDefault="002F6AF5" w:rsidP="0005408F">
            <w:pPr>
              <w:jc w:val="center"/>
            </w:pPr>
          </w:p>
        </w:tc>
        <w:tc>
          <w:tcPr>
            <w:tcW w:w="1330" w:type="dxa"/>
            <w:vAlign w:val="center"/>
          </w:tcPr>
          <w:p w14:paraId="38BC0C2B" w14:textId="77777777" w:rsidR="002F6AF5" w:rsidRPr="00351632" w:rsidRDefault="002F6AF5" w:rsidP="0005408F">
            <w:pPr>
              <w:jc w:val="center"/>
            </w:pPr>
          </w:p>
        </w:tc>
        <w:tc>
          <w:tcPr>
            <w:tcW w:w="1157" w:type="dxa"/>
            <w:vMerge/>
            <w:vAlign w:val="center"/>
          </w:tcPr>
          <w:p w14:paraId="212BA37E" w14:textId="77777777" w:rsidR="002F6AF5" w:rsidRPr="00351632" w:rsidRDefault="002F6AF5" w:rsidP="0005408F">
            <w:pPr>
              <w:jc w:val="center"/>
            </w:pPr>
          </w:p>
        </w:tc>
        <w:tc>
          <w:tcPr>
            <w:tcW w:w="1317" w:type="dxa"/>
            <w:vAlign w:val="center"/>
          </w:tcPr>
          <w:p w14:paraId="222BD265" w14:textId="77777777" w:rsidR="002F6AF5" w:rsidRPr="00351632" w:rsidRDefault="002F6AF5" w:rsidP="0005408F">
            <w:pPr>
              <w:jc w:val="center"/>
            </w:pPr>
          </w:p>
        </w:tc>
      </w:tr>
      <w:tr w:rsidR="00351632" w:rsidRPr="00351632" w14:paraId="7CEB3CBA" w14:textId="77777777" w:rsidTr="0005408F">
        <w:tc>
          <w:tcPr>
            <w:tcW w:w="1126" w:type="dxa"/>
            <w:vAlign w:val="center"/>
          </w:tcPr>
          <w:p w14:paraId="76511628" w14:textId="77777777" w:rsidR="002F6AF5" w:rsidRPr="00351632" w:rsidRDefault="002F6AF5" w:rsidP="0005408F">
            <w:pPr>
              <w:jc w:val="center"/>
            </w:pPr>
            <w:r w:rsidRPr="00351632">
              <w:t>Ispostava Ogulin</w:t>
            </w:r>
          </w:p>
        </w:tc>
        <w:tc>
          <w:tcPr>
            <w:tcW w:w="739" w:type="dxa"/>
            <w:vAlign w:val="center"/>
          </w:tcPr>
          <w:p w14:paraId="1FCBE97B" w14:textId="77777777" w:rsidR="002F6AF5" w:rsidRPr="00351632" w:rsidRDefault="002F6AF5" w:rsidP="0005408F">
            <w:pPr>
              <w:jc w:val="center"/>
            </w:pPr>
            <w:r w:rsidRPr="00351632">
              <w:t>5</w:t>
            </w:r>
          </w:p>
        </w:tc>
        <w:tc>
          <w:tcPr>
            <w:tcW w:w="739" w:type="dxa"/>
            <w:vAlign w:val="center"/>
          </w:tcPr>
          <w:p w14:paraId="6CC8CB5A" w14:textId="77777777" w:rsidR="002F6AF5" w:rsidRPr="00351632" w:rsidRDefault="002F6AF5" w:rsidP="0005408F">
            <w:pPr>
              <w:jc w:val="center"/>
            </w:pPr>
          </w:p>
        </w:tc>
        <w:tc>
          <w:tcPr>
            <w:tcW w:w="1328" w:type="dxa"/>
            <w:vAlign w:val="center"/>
          </w:tcPr>
          <w:p w14:paraId="6E2E3A52" w14:textId="77777777" w:rsidR="002F6AF5" w:rsidRPr="00351632" w:rsidRDefault="002F6AF5" w:rsidP="0005408F">
            <w:pPr>
              <w:jc w:val="center"/>
            </w:pPr>
          </w:p>
        </w:tc>
        <w:tc>
          <w:tcPr>
            <w:tcW w:w="1326" w:type="dxa"/>
            <w:vAlign w:val="center"/>
          </w:tcPr>
          <w:p w14:paraId="7E805B17" w14:textId="77777777" w:rsidR="002F6AF5" w:rsidRPr="00351632" w:rsidRDefault="002F6AF5" w:rsidP="0005408F">
            <w:pPr>
              <w:jc w:val="center"/>
            </w:pPr>
          </w:p>
        </w:tc>
        <w:tc>
          <w:tcPr>
            <w:tcW w:w="1330" w:type="dxa"/>
            <w:vAlign w:val="center"/>
          </w:tcPr>
          <w:p w14:paraId="1D337293" w14:textId="77777777" w:rsidR="002F6AF5" w:rsidRPr="00351632" w:rsidRDefault="002F6AF5" w:rsidP="0005408F">
            <w:pPr>
              <w:jc w:val="center"/>
            </w:pPr>
          </w:p>
        </w:tc>
        <w:tc>
          <w:tcPr>
            <w:tcW w:w="1157" w:type="dxa"/>
            <w:vMerge/>
            <w:vAlign w:val="center"/>
          </w:tcPr>
          <w:p w14:paraId="59BF368F" w14:textId="77777777" w:rsidR="002F6AF5" w:rsidRPr="00351632" w:rsidRDefault="002F6AF5" w:rsidP="0005408F">
            <w:pPr>
              <w:jc w:val="center"/>
            </w:pPr>
          </w:p>
        </w:tc>
        <w:tc>
          <w:tcPr>
            <w:tcW w:w="1317" w:type="dxa"/>
            <w:vAlign w:val="center"/>
          </w:tcPr>
          <w:p w14:paraId="179CFEE4" w14:textId="77777777" w:rsidR="002F6AF5" w:rsidRPr="00351632" w:rsidRDefault="002F6AF5" w:rsidP="0005408F">
            <w:pPr>
              <w:jc w:val="center"/>
            </w:pPr>
          </w:p>
        </w:tc>
      </w:tr>
      <w:tr w:rsidR="00351632" w:rsidRPr="00351632" w14:paraId="1C3DC1C0" w14:textId="77777777" w:rsidTr="0005408F">
        <w:tc>
          <w:tcPr>
            <w:tcW w:w="1126" w:type="dxa"/>
            <w:vAlign w:val="center"/>
          </w:tcPr>
          <w:p w14:paraId="6785ABD8" w14:textId="77777777" w:rsidR="002F6AF5" w:rsidRPr="00351632" w:rsidRDefault="002F6AF5" w:rsidP="0005408F">
            <w:pPr>
              <w:jc w:val="center"/>
            </w:pPr>
            <w:r w:rsidRPr="00351632">
              <w:t>Ispostava Ozalj</w:t>
            </w:r>
          </w:p>
        </w:tc>
        <w:tc>
          <w:tcPr>
            <w:tcW w:w="739" w:type="dxa"/>
            <w:vAlign w:val="center"/>
          </w:tcPr>
          <w:p w14:paraId="0E1E7C7A" w14:textId="77777777" w:rsidR="002F6AF5" w:rsidRPr="00351632" w:rsidRDefault="002F6AF5" w:rsidP="0005408F">
            <w:pPr>
              <w:jc w:val="center"/>
            </w:pPr>
            <w:r w:rsidRPr="00351632">
              <w:t>5</w:t>
            </w:r>
          </w:p>
        </w:tc>
        <w:tc>
          <w:tcPr>
            <w:tcW w:w="739" w:type="dxa"/>
            <w:vAlign w:val="center"/>
          </w:tcPr>
          <w:p w14:paraId="429A033A" w14:textId="77777777" w:rsidR="002F6AF5" w:rsidRPr="00351632" w:rsidRDefault="002F6AF5" w:rsidP="0005408F">
            <w:pPr>
              <w:jc w:val="center"/>
            </w:pPr>
          </w:p>
        </w:tc>
        <w:tc>
          <w:tcPr>
            <w:tcW w:w="1328" w:type="dxa"/>
            <w:vAlign w:val="center"/>
          </w:tcPr>
          <w:p w14:paraId="297A96AC" w14:textId="77777777" w:rsidR="002F6AF5" w:rsidRPr="00351632" w:rsidRDefault="002F6AF5" w:rsidP="0005408F">
            <w:pPr>
              <w:jc w:val="center"/>
            </w:pPr>
          </w:p>
        </w:tc>
        <w:tc>
          <w:tcPr>
            <w:tcW w:w="1326" w:type="dxa"/>
            <w:vAlign w:val="center"/>
          </w:tcPr>
          <w:p w14:paraId="5EF30CB7" w14:textId="77777777" w:rsidR="002F6AF5" w:rsidRPr="00351632" w:rsidRDefault="002F6AF5" w:rsidP="0005408F">
            <w:pPr>
              <w:jc w:val="center"/>
            </w:pPr>
          </w:p>
        </w:tc>
        <w:tc>
          <w:tcPr>
            <w:tcW w:w="1330" w:type="dxa"/>
            <w:vAlign w:val="center"/>
          </w:tcPr>
          <w:p w14:paraId="2D3BA638" w14:textId="77777777" w:rsidR="002F6AF5" w:rsidRPr="00351632" w:rsidRDefault="002F6AF5" w:rsidP="0005408F">
            <w:pPr>
              <w:jc w:val="center"/>
            </w:pPr>
          </w:p>
        </w:tc>
        <w:tc>
          <w:tcPr>
            <w:tcW w:w="1157" w:type="dxa"/>
            <w:vMerge/>
            <w:vAlign w:val="center"/>
          </w:tcPr>
          <w:p w14:paraId="64646EBC" w14:textId="77777777" w:rsidR="002F6AF5" w:rsidRPr="00351632" w:rsidRDefault="002F6AF5" w:rsidP="0005408F">
            <w:pPr>
              <w:jc w:val="center"/>
            </w:pPr>
          </w:p>
        </w:tc>
        <w:tc>
          <w:tcPr>
            <w:tcW w:w="1317" w:type="dxa"/>
            <w:vAlign w:val="center"/>
          </w:tcPr>
          <w:p w14:paraId="7BF90B91" w14:textId="77777777" w:rsidR="002F6AF5" w:rsidRPr="00351632" w:rsidRDefault="002F6AF5" w:rsidP="0005408F">
            <w:pPr>
              <w:jc w:val="center"/>
            </w:pPr>
          </w:p>
        </w:tc>
      </w:tr>
      <w:tr w:rsidR="00351632" w:rsidRPr="00351632" w14:paraId="6DF90363" w14:textId="77777777" w:rsidTr="0005408F">
        <w:tc>
          <w:tcPr>
            <w:tcW w:w="1126" w:type="dxa"/>
            <w:vAlign w:val="center"/>
          </w:tcPr>
          <w:p w14:paraId="083E90D6" w14:textId="77777777" w:rsidR="002F6AF5" w:rsidRPr="00351632" w:rsidRDefault="002F6AF5" w:rsidP="0005408F">
            <w:pPr>
              <w:jc w:val="center"/>
            </w:pPr>
            <w:r w:rsidRPr="00351632">
              <w:t>Ispostava Slunj</w:t>
            </w:r>
          </w:p>
        </w:tc>
        <w:tc>
          <w:tcPr>
            <w:tcW w:w="739" w:type="dxa"/>
            <w:vAlign w:val="center"/>
          </w:tcPr>
          <w:p w14:paraId="63470A0D" w14:textId="77777777" w:rsidR="002F6AF5" w:rsidRPr="00351632" w:rsidRDefault="002F6AF5" w:rsidP="0005408F">
            <w:pPr>
              <w:jc w:val="center"/>
            </w:pPr>
            <w:r w:rsidRPr="00351632">
              <w:t>5</w:t>
            </w:r>
          </w:p>
        </w:tc>
        <w:tc>
          <w:tcPr>
            <w:tcW w:w="739" w:type="dxa"/>
            <w:vAlign w:val="center"/>
          </w:tcPr>
          <w:p w14:paraId="37598A49" w14:textId="77777777" w:rsidR="002F6AF5" w:rsidRPr="00351632" w:rsidRDefault="002F6AF5" w:rsidP="0005408F">
            <w:pPr>
              <w:jc w:val="center"/>
            </w:pPr>
            <w:r w:rsidRPr="00351632">
              <w:t>5</w:t>
            </w:r>
          </w:p>
        </w:tc>
        <w:tc>
          <w:tcPr>
            <w:tcW w:w="1328" w:type="dxa"/>
            <w:vAlign w:val="center"/>
          </w:tcPr>
          <w:p w14:paraId="011AEC23" w14:textId="77777777" w:rsidR="002F6AF5" w:rsidRPr="00351632" w:rsidRDefault="002F6AF5" w:rsidP="0005408F">
            <w:pPr>
              <w:jc w:val="center"/>
            </w:pPr>
          </w:p>
        </w:tc>
        <w:tc>
          <w:tcPr>
            <w:tcW w:w="1326" w:type="dxa"/>
            <w:vAlign w:val="center"/>
          </w:tcPr>
          <w:p w14:paraId="00E1B77C" w14:textId="77777777" w:rsidR="002F6AF5" w:rsidRPr="00351632" w:rsidRDefault="002F6AF5" w:rsidP="0005408F">
            <w:pPr>
              <w:jc w:val="center"/>
            </w:pPr>
          </w:p>
        </w:tc>
        <w:tc>
          <w:tcPr>
            <w:tcW w:w="1330" w:type="dxa"/>
            <w:vAlign w:val="center"/>
          </w:tcPr>
          <w:p w14:paraId="6E48CF6F" w14:textId="77777777" w:rsidR="002F6AF5" w:rsidRPr="00351632" w:rsidRDefault="002F6AF5" w:rsidP="0005408F">
            <w:pPr>
              <w:jc w:val="center"/>
            </w:pPr>
          </w:p>
        </w:tc>
        <w:tc>
          <w:tcPr>
            <w:tcW w:w="1157" w:type="dxa"/>
            <w:vMerge/>
            <w:vAlign w:val="center"/>
          </w:tcPr>
          <w:p w14:paraId="7A4AD449" w14:textId="77777777" w:rsidR="002F6AF5" w:rsidRPr="00351632" w:rsidRDefault="002F6AF5" w:rsidP="0005408F">
            <w:pPr>
              <w:jc w:val="center"/>
            </w:pPr>
          </w:p>
        </w:tc>
        <w:tc>
          <w:tcPr>
            <w:tcW w:w="1317" w:type="dxa"/>
            <w:vAlign w:val="center"/>
          </w:tcPr>
          <w:p w14:paraId="23BEE8E3" w14:textId="77777777" w:rsidR="002F6AF5" w:rsidRPr="00351632" w:rsidRDefault="002F6AF5" w:rsidP="0005408F">
            <w:pPr>
              <w:jc w:val="center"/>
            </w:pPr>
          </w:p>
        </w:tc>
      </w:tr>
      <w:tr w:rsidR="00351632" w:rsidRPr="00351632" w14:paraId="5810A908" w14:textId="77777777" w:rsidTr="0005408F">
        <w:tc>
          <w:tcPr>
            <w:tcW w:w="1126" w:type="dxa"/>
            <w:vAlign w:val="center"/>
          </w:tcPr>
          <w:p w14:paraId="0503CC47" w14:textId="77777777" w:rsidR="002F6AF5" w:rsidRPr="00351632" w:rsidRDefault="002F6AF5" w:rsidP="0005408F">
            <w:pPr>
              <w:jc w:val="center"/>
            </w:pPr>
            <w:r w:rsidRPr="00351632">
              <w:t>Ispostava Vojnić</w:t>
            </w:r>
          </w:p>
        </w:tc>
        <w:tc>
          <w:tcPr>
            <w:tcW w:w="739" w:type="dxa"/>
            <w:vAlign w:val="center"/>
          </w:tcPr>
          <w:p w14:paraId="7DC07510" w14:textId="77777777" w:rsidR="002F6AF5" w:rsidRPr="00351632" w:rsidRDefault="002F6AF5" w:rsidP="0005408F">
            <w:pPr>
              <w:jc w:val="center"/>
            </w:pPr>
          </w:p>
        </w:tc>
        <w:tc>
          <w:tcPr>
            <w:tcW w:w="739" w:type="dxa"/>
            <w:vAlign w:val="center"/>
          </w:tcPr>
          <w:p w14:paraId="5B57ECA2" w14:textId="77777777" w:rsidR="002F6AF5" w:rsidRPr="00351632" w:rsidRDefault="002F6AF5" w:rsidP="0005408F">
            <w:pPr>
              <w:jc w:val="center"/>
            </w:pPr>
            <w:r w:rsidRPr="00351632">
              <w:t>5</w:t>
            </w:r>
          </w:p>
        </w:tc>
        <w:tc>
          <w:tcPr>
            <w:tcW w:w="1328" w:type="dxa"/>
            <w:vAlign w:val="center"/>
          </w:tcPr>
          <w:p w14:paraId="571DEC93" w14:textId="77777777" w:rsidR="002F6AF5" w:rsidRPr="00351632" w:rsidRDefault="002F6AF5" w:rsidP="0005408F">
            <w:pPr>
              <w:jc w:val="center"/>
            </w:pPr>
          </w:p>
        </w:tc>
        <w:tc>
          <w:tcPr>
            <w:tcW w:w="1326" w:type="dxa"/>
            <w:vAlign w:val="center"/>
          </w:tcPr>
          <w:p w14:paraId="3209A88F" w14:textId="77777777" w:rsidR="002F6AF5" w:rsidRPr="00351632" w:rsidRDefault="002F6AF5" w:rsidP="0005408F">
            <w:pPr>
              <w:jc w:val="center"/>
            </w:pPr>
          </w:p>
        </w:tc>
        <w:tc>
          <w:tcPr>
            <w:tcW w:w="1330" w:type="dxa"/>
            <w:vAlign w:val="center"/>
          </w:tcPr>
          <w:p w14:paraId="379431AB" w14:textId="77777777" w:rsidR="002F6AF5" w:rsidRPr="00351632" w:rsidRDefault="002F6AF5" w:rsidP="0005408F">
            <w:pPr>
              <w:jc w:val="center"/>
            </w:pPr>
          </w:p>
        </w:tc>
        <w:tc>
          <w:tcPr>
            <w:tcW w:w="1157" w:type="dxa"/>
            <w:vMerge/>
            <w:vAlign w:val="center"/>
          </w:tcPr>
          <w:p w14:paraId="4B423E0B" w14:textId="77777777" w:rsidR="002F6AF5" w:rsidRPr="00351632" w:rsidRDefault="002F6AF5" w:rsidP="0005408F">
            <w:pPr>
              <w:jc w:val="center"/>
            </w:pPr>
          </w:p>
        </w:tc>
        <w:tc>
          <w:tcPr>
            <w:tcW w:w="1317" w:type="dxa"/>
            <w:vAlign w:val="center"/>
          </w:tcPr>
          <w:p w14:paraId="47530C6E" w14:textId="77777777" w:rsidR="002F6AF5" w:rsidRPr="00351632" w:rsidRDefault="002F6AF5" w:rsidP="0005408F">
            <w:pPr>
              <w:jc w:val="center"/>
            </w:pPr>
          </w:p>
        </w:tc>
      </w:tr>
    </w:tbl>
    <w:p w14:paraId="51885794" w14:textId="77777777" w:rsidR="002F6AF5" w:rsidRPr="00351632" w:rsidRDefault="002F6AF5" w:rsidP="00E7072C">
      <w:pPr>
        <w:spacing w:line="360" w:lineRule="auto"/>
      </w:pPr>
    </w:p>
    <w:p w14:paraId="1D00F755" w14:textId="1A9737A5" w:rsidR="00E7072C" w:rsidRPr="00351632" w:rsidRDefault="00FB5113" w:rsidP="001C6FC7">
      <w:pPr>
        <w:pStyle w:val="naslov2sp"/>
      </w:pPr>
      <w:bookmarkStart w:id="41" w:name="_Toc231376947"/>
      <w:r w:rsidRPr="00351632">
        <w:t>5.2</w:t>
      </w:r>
      <w:r w:rsidR="00A751BF">
        <w:t xml:space="preserve">. </w:t>
      </w:r>
      <w:r w:rsidRPr="00351632">
        <w:t xml:space="preserve"> </w:t>
      </w:r>
      <w:r w:rsidR="00E7072C" w:rsidRPr="00351632">
        <w:t>Specijalističko-konzilijarna zdravstvena zaštita</w:t>
      </w:r>
      <w:bookmarkEnd w:id="41"/>
    </w:p>
    <w:p w14:paraId="491D46B4" w14:textId="56A34035" w:rsidR="00E7072C" w:rsidRPr="00351632" w:rsidRDefault="00E7072C" w:rsidP="00663CD2">
      <w:pPr>
        <w:spacing w:after="21" w:line="360" w:lineRule="auto"/>
        <w:ind w:firstLine="708"/>
        <w:jc w:val="both"/>
      </w:pPr>
      <w:r w:rsidRPr="00351632">
        <w:t>Specijalističko-konzilijarna zdravstvena zaštita ugovara se s Hrvatskim zavodom za zdravstveno osiguranje, u skladu s Mrežom javne zdravstvene službe, u bolničkim zdravstvenim ustanovama, domovima zdravlja i zavodima za javno zdravstvo.</w:t>
      </w:r>
    </w:p>
    <w:p w14:paraId="54D701C2" w14:textId="77777777" w:rsidR="00E7072C" w:rsidRPr="00351632" w:rsidRDefault="00E7072C" w:rsidP="00FD1486">
      <w:pPr>
        <w:spacing w:after="21" w:line="360" w:lineRule="auto"/>
        <w:jc w:val="both"/>
      </w:pPr>
    </w:p>
    <w:p w14:paraId="58FF960F" w14:textId="4CB44BFD" w:rsidR="00E7072C" w:rsidRPr="00351632" w:rsidRDefault="00FB5113" w:rsidP="00E7072C">
      <w:pPr>
        <w:spacing w:after="21" w:line="360" w:lineRule="auto"/>
      </w:pPr>
      <w:r w:rsidRPr="00351632">
        <w:t>Tablica 4</w:t>
      </w:r>
      <w:r w:rsidR="00FD1486">
        <w:t>0</w:t>
      </w:r>
      <w:r w:rsidRPr="00351632">
        <w:t xml:space="preserve">. </w:t>
      </w:r>
      <w:r w:rsidR="00E7072C" w:rsidRPr="00351632">
        <w:t>Ugovorene djelatnosti u SKZZ i BZZ u Karlovačkoj županiji</w:t>
      </w:r>
    </w:p>
    <w:p w14:paraId="5F5B616B" w14:textId="5203C744" w:rsidR="00E7072C" w:rsidRPr="00351632" w:rsidRDefault="00E7072C" w:rsidP="00E7072C">
      <w:pPr>
        <w:spacing w:after="21" w:line="360" w:lineRule="auto"/>
      </w:pPr>
      <w:r w:rsidRPr="00351632">
        <w:rPr>
          <w:noProof/>
        </w:rPr>
        <w:lastRenderedPageBreak/>
        <w:drawing>
          <wp:inline distT="0" distB="0" distL="0" distR="0" wp14:anchorId="76005B29" wp14:editId="619E5976">
            <wp:extent cx="5760720" cy="8650210"/>
            <wp:effectExtent l="0" t="0" r="0" b="0"/>
            <wp:docPr id="149333090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8650210"/>
                    </a:xfrm>
                    <a:prstGeom prst="rect">
                      <a:avLst/>
                    </a:prstGeom>
                    <a:noFill/>
                    <a:ln>
                      <a:noFill/>
                    </a:ln>
                  </pic:spPr>
                </pic:pic>
              </a:graphicData>
            </a:graphic>
          </wp:inline>
        </w:drawing>
      </w:r>
    </w:p>
    <w:p w14:paraId="20B3B45D" w14:textId="77777777" w:rsidR="0051311B" w:rsidRPr="00351632" w:rsidRDefault="0051311B" w:rsidP="0051311B">
      <w:pPr>
        <w:spacing w:after="21" w:line="360" w:lineRule="auto"/>
        <w:ind w:left="73"/>
        <w:rPr>
          <w:sz w:val="20"/>
          <w:szCs w:val="20"/>
        </w:rPr>
      </w:pPr>
      <w:r w:rsidRPr="00351632">
        <w:rPr>
          <w:sz w:val="20"/>
          <w:szCs w:val="20"/>
        </w:rPr>
        <w:lastRenderedPageBreak/>
        <w:t>** Ugovara se na regionalnoj razini (Regionalni centri: Osijek, Rijeka, Split i Zagreb)</w:t>
      </w:r>
      <w:r w:rsidRPr="00351632">
        <w:rPr>
          <w:sz w:val="20"/>
          <w:szCs w:val="20"/>
        </w:rPr>
        <w:tab/>
      </w:r>
      <w:r w:rsidRPr="00351632">
        <w:rPr>
          <w:sz w:val="20"/>
          <w:szCs w:val="20"/>
        </w:rPr>
        <w:tab/>
      </w:r>
      <w:r w:rsidRPr="00351632">
        <w:rPr>
          <w:sz w:val="20"/>
          <w:szCs w:val="20"/>
        </w:rPr>
        <w:tab/>
      </w:r>
    </w:p>
    <w:p w14:paraId="291B1546" w14:textId="77777777" w:rsidR="0051311B" w:rsidRPr="00351632" w:rsidRDefault="0051311B" w:rsidP="0051311B">
      <w:pPr>
        <w:spacing w:after="21" w:line="360" w:lineRule="auto"/>
        <w:ind w:left="73"/>
        <w:rPr>
          <w:sz w:val="20"/>
          <w:szCs w:val="20"/>
        </w:rPr>
      </w:pPr>
      <w:r w:rsidRPr="00351632">
        <w:rPr>
          <w:sz w:val="20"/>
          <w:szCs w:val="20"/>
        </w:rPr>
        <w:t>*** Ugovara se na nacionalnoj razini</w:t>
      </w:r>
      <w:r w:rsidRPr="00351632">
        <w:rPr>
          <w:sz w:val="20"/>
          <w:szCs w:val="20"/>
        </w:rPr>
        <w:tab/>
      </w:r>
      <w:r w:rsidRPr="00351632">
        <w:rPr>
          <w:sz w:val="20"/>
          <w:szCs w:val="20"/>
        </w:rPr>
        <w:tab/>
      </w:r>
      <w:r w:rsidRPr="00351632">
        <w:rPr>
          <w:sz w:val="20"/>
          <w:szCs w:val="20"/>
        </w:rPr>
        <w:tab/>
      </w:r>
      <w:r w:rsidRPr="00351632">
        <w:rPr>
          <w:sz w:val="20"/>
          <w:szCs w:val="20"/>
        </w:rPr>
        <w:tab/>
      </w:r>
      <w:r w:rsidRPr="00351632">
        <w:rPr>
          <w:sz w:val="20"/>
          <w:szCs w:val="20"/>
        </w:rPr>
        <w:tab/>
      </w:r>
    </w:p>
    <w:p w14:paraId="0F0BEED5" w14:textId="77777777" w:rsidR="0051311B" w:rsidRPr="00351632" w:rsidRDefault="0051311B" w:rsidP="0051311B">
      <w:pPr>
        <w:spacing w:after="21" w:line="360" w:lineRule="auto"/>
        <w:ind w:left="73"/>
        <w:rPr>
          <w:sz w:val="20"/>
          <w:szCs w:val="20"/>
        </w:rPr>
      </w:pPr>
      <w:r w:rsidRPr="00351632">
        <w:rPr>
          <w:sz w:val="20"/>
          <w:szCs w:val="20"/>
        </w:rPr>
        <w:t>**** Ugovara se pri bolničkim zdravstvenim ustanovama i domovima zdravlja</w:t>
      </w:r>
      <w:r w:rsidRPr="00351632">
        <w:rPr>
          <w:sz w:val="20"/>
          <w:szCs w:val="20"/>
        </w:rPr>
        <w:tab/>
      </w:r>
      <w:r w:rsidRPr="00351632">
        <w:rPr>
          <w:sz w:val="20"/>
          <w:szCs w:val="20"/>
        </w:rPr>
        <w:tab/>
      </w:r>
      <w:r w:rsidRPr="00351632">
        <w:rPr>
          <w:sz w:val="20"/>
          <w:szCs w:val="20"/>
        </w:rPr>
        <w:tab/>
      </w:r>
    </w:p>
    <w:p w14:paraId="57D61108" w14:textId="77777777" w:rsidR="0051311B" w:rsidRPr="00351632" w:rsidRDefault="0051311B" w:rsidP="0051311B">
      <w:pPr>
        <w:spacing w:after="21" w:line="360" w:lineRule="auto"/>
        <w:ind w:left="73"/>
        <w:rPr>
          <w:sz w:val="20"/>
          <w:szCs w:val="20"/>
        </w:rPr>
      </w:pPr>
      <w:r w:rsidRPr="00351632">
        <w:rPr>
          <w:sz w:val="20"/>
          <w:szCs w:val="20"/>
        </w:rPr>
        <w:t>1 - standard uvećan 10% za ustanove koje provode složene terapijske i dijagnostičke postupke</w:t>
      </w:r>
    </w:p>
    <w:p w14:paraId="4A584DD3" w14:textId="77777777" w:rsidR="0051311B" w:rsidRPr="00351632" w:rsidRDefault="0051311B" w:rsidP="0051311B">
      <w:pPr>
        <w:spacing w:after="21" w:line="360" w:lineRule="auto"/>
        <w:ind w:left="73"/>
        <w:rPr>
          <w:sz w:val="20"/>
          <w:szCs w:val="20"/>
        </w:rPr>
      </w:pPr>
      <w:r w:rsidRPr="00351632">
        <w:rPr>
          <w:sz w:val="20"/>
          <w:szCs w:val="20"/>
        </w:rPr>
        <w:t>2 - standard uvećan 30% za ustanove koje provode složene terapijske i dijagnostičke postupke</w:t>
      </w:r>
    </w:p>
    <w:p w14:paraId="38AE8366" w14:textId="77777777" w:rsidR="0051311B" w:rsidRPr="00351632" w:rsidRDefault="0051311B" w:rsidP="0051311B">
      <w:pPr>
        <w:spacing w:after="21" w:line="360" w:lineRule="auto"/>
        <w:ind w:left="73"/>
        <w:rPr>
          <w:sz w:val="20"/>
          <w:szCs w:val="20"/>
        </w:rPr>
      </w:pPr>
      <w:r w:rsidRPr="00351632">
        <w:rPr>
          <w:sz w:val="20"/>
          <w:szCs w:val="20"/>
        </w:rPr>
        <w:t>3 - kirurgija podrazumijeva djelatnost za zajedničko kirurško deblo</w:t>
      </w:r>
      <w:r w:rsidRPr="00351632">
        <w:rPr>
          <w:sz w:val="20"/>
          <w:szCs w:val="20"/>
        </w:rPr>
        <w:tab/>
      </w:r>
      <w:r w:rsidRPr="00351632">
        <w:rPr>
          <w:sz w:val="20"/>
          <w:szCs w:val="20"/>
        </w:rPr>
        <w:tab/>
      </w:r>
      <w:r w:rsidRPr="00351632">
        <w:rPr>
          <w:sz w:val="20"/>
          <w:szCs w:val="20"/>
        </w:rPr>
        <w:tab/>
      </w:r>
      <w:r w:rsidRPr="00351632">
        <w:rPr>
          <w:sz w:val="20"/>
          <w:szCs w:val="20"/>
        </w:rPr>
        <w:tab/>
      </w:r>
    </w:p>
    <w:p w14:paraId="714DBF37" w14:textId="12267A46" w:rsidR="0051311B" w:rsidRPr="00FD1486" w:rsidRDefault="0051311B" w:rsidP="00FD1486">
      <w:pPr>
        <w:spacing w:after="21" w:line="360" w:lineRule="auto"/>
        <w:ind w:left="73"/>
        <w:rPr>
          <w:sz w:val="20"/>
          <w:szCs w:val="20"/>
        </w:rPr>
      </w:pPr>
      <w:r w:rsidRPr="00351632">
        <w:rPr>
          <w:sz w:val="20"/>
          <w:szCs w:val="20"/>
        </w:rPr>
        <w:t>novo / korigirano</w:t>
      </w:r>
      <w:r w:rsidRPr="00351632">
        <w:rPr>
          <w:sz w:val="20"/>
          <w:szCs w:val="20"/>
        </w:rPr>
        <w:tab/>
      </w:r>
    </w:p>
    <w:p w14:paraId="3440A62C" w14:textId="4FFEA27A" w:rsidR="0051311B" w:rsidRPr="00351632" w:rsidRDefault="00FB5113" w:rsidP="0051311B">
      <w:pPr>
        <w:spacing w:after="21" w:line="360" w:lineRule="auto"/>
        <w:ind w:left="73"/>
      </w:pPr>
      <w:r w:rsidRPr="00351632">
        <w:t>Tablica 4</w:t>
      </w:r>
      <w:r w:rsidR="00FD1486">
        <w:t>1</w:t>
      </w:r>
      <w:r w:rsidRPr="00351632">
        <w:t xml:space="preserve">. </w:t>
      </w:r>
      <w:r w:rsidR="0051311B" w:rsidRPr="00351632">
        <w:t>Ugovorena djelatnost u SKZZ, RTG zubi u Karlovačkoj županiji</w:t>
      </w:r>
    </w:p>
    <w:p w14:paraId="0F7875D5" w14:textId="4649FA8E" w:rsidR="0051311B" w:rsidRPr="00351632" w:rsidRDefault="0051311B" w:rsidP="00E7072C">
      <w:pPr>
        <w:spacing w:after="21" w:line="360" w:lineRule="auto"/>
      </w:pPr>
      <w:r w:rsidRPr="00351632">
        <w:rPr>
          <w:rFonts w:eastAsia="Calibri"/>
          <w:noProof/>
        </w:rPr>
        <w:drawing>
          <wp:inline distT="0" distB="0" distL="0" distR="0" wp14:anchorId="1F1DEDF5" wp14:editId="5142A778">
            <wp:extent cx="5760720" cy="1010597"/>
            <wp:effectExtent l="0" t="0" r="0" b="0"/>
            <wp:docPr id="915823780"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1010597"/>
                    </a:xfrm>
                    <a:prstGeom prst="rect">
                      <a:avLst/>
                    </a:prstGeom>
                    <a:noFill/>
                    <a:ln>
                      <a:noFill/>
                    </a:ln>
                  </pic:spPr>
                </pic:pic>
              </a:graphicData>
            </a:graphic>
          </wp:inline>
        </w:drawing>
      </w:r>
    </w:p>
    <w:p w14:paraId="15441861" w14:textId="3DDEAF1D" w:rsidR="0051311B" w:rsidRPr="00351632" w:rsidRDefault="00FB5113" w:rsidP="0051311B">
      <w:pPr>
        <w:spacing w:after="6" w:line="360" w:lineRule="auto"/>
      </w:pPr>
      <w:r w:rsidRPr="00351632">
        <w:t xml:space="preserve">Tablica </w:t>
      </w:r>
      <w:r w:rsidR="0051311B" w:rsidRPr="00351632">
        <w:t xml:space="preserve"> </w:t>
      </w:r>
      <w:r w:rsidRPr="00351632">
        <w:t>4</w:t>
      </w:r>
      <w:r w:rsidR="00FD1486">
        <w:t>2</w:t>
      </w:r>
      <w:r w:rsidRPr="00351632">
        <w:t xml:space="preserve">. </w:t>
      </w:r>
      <w:r w:rsidR="0051311B" w:rsidRPr="00351632">
        <w:t xml:space="preserve"> Broj ugovorenih timova u djelatnosti interne medicine </w:t>
      </w:r>
    </w:p>
    <w:p w14:paraId="71819088" w14:textId="537B12CE" w:rsidR="00E7072C" w:rsidRPr="00351632" w:rsidRDefault="0051311B" w:rsidP="00134203">
      <w:pPr>
        <w:jc w:val="both"/>
      </w:pPr>
      <w:r w:rsidRPr="00351632">
        <w:rPr>
          <w:noProof/>
          <w:sz w:val="20"/>
          <w:szCs w:val="20"/>
        </w:rPr>
        <w:drawing>
          <wp:inline distT="0" distB="0" distL="0" distR="0" wp14:anchorId="338D3F61" wp14:editId="4CC53E36">
            <wp:extent cx="5450205" cy="2536190"/>
            <wp:effectExtent l="0" t="0" r="0" b="0"/>
            <wp:docPr id="1687943275"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50205" cy="2536190"/>
                    </a:xfrm>
                    <a:prstGeom prst="rect">
                      <a:avLst/>
                    </a:prstGeom>
                    <a:noFill/>
                  </pic:spPr>
                </pic:pic>
              </a:graphicData>
            </a:graphic>
          </wp:inline>
        </w:drawing>
      </w:r>
    </w:p>
    <w:p w14:paraId="56B837DD" w14:textId="066CAC9B" w:rsidR="0051311B" w:rsidRPr="00351632" w:rsidRDefault="00FB5113" w:rsidP="00134203">
      <w:pPr>
        <w:jc w:val="both"/>
      </w:pPr>
      <w:r w:rsidRPr="00351632">
        <w:t>Tablica</w:t>
      </w:r>
      <w:r w:rsidR="0051311B" w:rsidRPr="00351632">
        <w:t xml:space="preserve"> </w:t>
      </w:r>
      <w:r w:rsidRPr="00351632">
        <w:t>4</w:t>
      </w:r>
      <w:r w:rsidR="00FD1486">
        <w:t>3</w:t>
      </w:r>
      <w:r w:rsidRPr="00351632">
        <w:t xml:space="preserve">. </w:t>
      </w:r>
      <w:r w:rsidR="0051311B" w:rsidRPr="00351632">
        <w:t>Broj broja ugovorenih timova u djelatnosti fizikalne medicine i rehabilitacije u Županiji</w:t>
      </w:r>
    </w:p>
    <w:p w14:paraId="51E3AE1A" w14:textId="719884C8" w:rsidR="0051311B" w:rsidRPr="00351632" w:rsidRDefault="0051311B" w:rsidP="00134203">
      <w:pPr>
        <w:jc w:val="both"/>
      </w:pPr>
      <w:r w:rsidRPr="00351632">
        <w:rPr>
          <w:noProof/>
          <w:sz w:val="20"/>
          <w:szCs w:val="20"/>
        </w:rPr>
        <w:lastRenderedPageBreak/>
        <w:drawing>
          <wp:inline distT="0" distB="0" distL="0" distR="0" wp14:anchorId="032AE991" wp14:editId="204F0B5C">
            <wp:extent cx="5450205" cy="2524125"/>
            <wp:effectExtent l="0" t="0" r="0" b="9525"/>
            <wp:docPr id="1843361587"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50205" cy="2524125"/>
                    </a:xfrm>
                    <a:prstGeom prst="rect">
                      <a:avLst/>
                    </a:prstGeom>
                    <a:noFill/>
                  </pic:spPr>
                </pic:pic>
              </a:graphicData>
            </a:graphic>
          </wp:inline>
        </w:drawing>
      </w:r>
    </w:p>
    <w:p w14:paraId="02C89200" w14:textId="109100A4" w:rsidR="0051311B" w:rsidRPr="00351632" w:rsidRDefault="00FB5113" w:rsidP="00134203">
      <w:pPr>
        <w:jc w:val="both"/>
      </w:pPr>
      <w:r w:rsidRPr="00351632">
        <w:t>Tablica</w:t>
      </w:r>
      <w:r w:rsidR="0051311B" w:rsidRPr="00351632">
        <w:t xml:space="preserve"> </w:t>
      </w:r>
      <w:r w:rsidRPr="00351632">
        <w:t>4</w:t>
      </w:r>
      <w:r w:rsidR="00FD1486">
        <w:t>4</w:t>
      </w:r>
      <w:r w:rsidRPr="00351632">
        <w:t>.</w:t>
      </w:r>
      <w:r w:rsidR="0051311B" w:rsidRPr="00351632">
        <w:t xml:space="preserve">  Broj ugovorenih timova u djelatnosti psihijatrije u Županiji</w:t>
      </w:r>
    </w:p>
    <w:p w14:paraId="24D1CA9C" w14:textId="0CD11309" w:rsidR="0051311B" w:rsidRPr="00351632" w:rsidRDefault="0051311B" w:rsidP="00134203">
      <w:pPr>
        <w:jc w:val="both"/>
      </w:pPr>
      <w:r w:rsidRPr="00351632">
        <w:rPr>
          <w:noProof/>
          <w:sz w:val="20"/>
          <w:szCs w:val="20"/>
        </w:rPr>
        <w:drawing>
          <wp:inline distT="0" distB="0" distL="0" distR="0" wp14:anchorId="4BD40773" wp14:editId="202EB60C">
            <wp:extent cx="5450205" cy="2304415"/>
            <wp:effectExtent l="0" t="0" r="0" b="635"/>
            <wp:docPr id="51407638"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50205" cy="2304415"/>
                    </a:xfrm>
                    <a:prstGeom prst="rect">
                      <a:avLst/>
                    </a:prstGeom>
                    <a:noFill/>
                  </pic:spPr>
                </pic:pic>
              </a:graphicData>
            </a:graphic>
          </wp:inline>
        </w:drawing>
      </w:r>
    </w:p>
    <w:p w14:paraId="1401E4FF" w14:textId="77777777" w:rsidR="00A751BF" w:rsidRDefault="00A751BF" w:rsidP="0051311B">
      <w:pPr>
        <w:spacing w:after="6" w:line="360" w:lineRule="auto"/>
      </w:pPr>
    </w:p>
    <w:p w14:paraId="626862DF" w14:textId="081AFF82" w:rsidR="0051311B" w:rsidRPr="00351632" w:rsidRDefault="00FB5113" w:rsidP="0051311B">
      <w:pPr>
        <w:spacing w:after="6" w:line="360" w:lineRule="auto"/>
      </w:pPr>
      <w:r w:rsidRPr="00351632">
        <w:t>Tablica</w:t>
      </w:r>
      <w:r w:rsidR="0051311B" w:rsidRPr="00351632">
        <w:t xml:space="preserve"> </w:t>
      </w:r>
      <w:r w:rsidR="00FD1486">
        <w:t>45</w:t>
      </w:r>
      <w:r w:rsidRPr="00351632">
        <w:t>.</w:t>
      </w:r>
      <w:r w:rsidR="0051311B" w:rsidRPr="00351632">
        <w:t xml:space="preserve">  Broj ugovorenih timova u djelatnosti oftalmologije u Županiji</w:t>
      </w:r>
    </w:p>
    <w:p w14:paraId="4C60177C" w14:textId="675E25E2" w:rsidR="0051311B" w:rsidRPr="00351632" w:rsidRDefault="0051311B" w:rsidP="00134203">
      <w:pPr>
        <w:jc w:val="both"/>
      </w:pPr>
      <w:r w:rsidRPr="00351632">
        <w:rPr>
          <w:noProof/>
          <w:sz w:val="20"/>
          <w:szCs w:val="20"/>
        </w:rPr>
        <w:drawing>
          <wp:inline distT="0" distB="0" distL="0" distR="0" wp14:anchorId="21E04EDB" wp14:editId="353DF5C9">
            <wp:extent cx="5450205" cy="2383790"/>
            <wp:effectExtent l="0" t="0" r="0" b="0"/>
            <wp:docPr id="213083729"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50205" cy="2383790"/>
                    </a:xfrm>
                    <a:prstGeom prst="rect">
                      <a:avLst/>
                    </a:prstGeom>
                    <a:noFill/>
                  </pic:spPr>
                </pic:pic>
              </a:graphicData>
            </a:graphic>
          </wp:inline>
        </w:drawing>
      </w:r>
    </w:p>
    <w:p w14:paraId="413EDA2A" w14:textId="77777777" w:rsidR="00A751BF" w:rsidRDefault="00A751BF" w:rsidP="0051311B">
      <w:pPr>
        <w:spacing w:after="6" w:line="360" w:lineRule="auto"/>
      </w:pPr>
    </w:p>
    <w:p w14:paraId="13678B9E" w14:textId="4F2B5F5B" w:rsidR="0051311B" w:rsidRPr="00351632" w:rsidRDefault="00FB5113" w:rsidP="0051311B">
      <w:pPr>
        <w:spacing w:after="6" w:line="360" w:lineRule="auto"/>
      </w:pPr>
      <w:r w:rsidRPr="00351632">
        <w:lastRenderedPageBreak/>
        <w:t>Tablica</w:t>
      </w:r>
      <w:r w:rsidR="0051311B" w:rsidRPr="00351632">
        <w:t xml:space="preserve"> </w:t>
      </w:r>
      <w:r w:rsidR="00FD1486">
        <w:t>46</w:t>
      </w:r>
      <w:r w:rsidRPr="00351632">
        <w:t xml:space="preserve">. </w:t>
      </w:r>
      <w:r w:rsidR="0051311B" w:rsidRPr="00351632">
        <w:t>Broj ugovorene fizikalne terapije u kući u Županiji</w:t>
      </w:r>
    </w:p>
    <w:p w14:paraId="6BE92D88" w14:textId="45660166" w:rsidR="0051311B" w:rsidRPr="00351632" w:rsidRDefault="0051311B" w:rsidP="0051311B">
      <w:pPr>
        <w:spacing w:after="6" w:line="360" w:lineRule="auto"/>
      </w:pPr>
      <w:r w:rsidRPr="00351632">
        <w:rPr>
          <w:noProof/>
          <w:sz w:val="20"/>
          <w:szCs w:val="20"/>
        </w:rPr>
        <w:drawing>
          <wp:inline distT="0" distB="0" distL="0" distR="0" wp14:anchorId="7550849C" wp14:editId="0B7F76D3">
            <wp:extent cx="5760720" cy="3016351"/>
            <wp:effectExtent l="0" t="0" r="0" b="0"/>
            <wp:docPr id="1346610771"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3016351"/>
                    </a:xfrm>
                    <a:prstGeom prst="rect">
                      <a:avLst/>
                    </a:prstGeom>
                    <a:noFill/>
                  </pic:spPr>
                </pic:pic>
              </a:graphicData>
            </a:graphic>
          </wp:inline>
        </w:drawing>
      </w:r>
    </w:p>
    <w:p w14:paraId="114C7A8F" w14:textId="77777777" w:rsidR="00A751BF" w:rsidRDefault="00A751BF" w:rsidP="0051311B">
      <w:pPr>
        <w:spacing w:after="6" w:line="360" w:lineRule="auto"/>
      </w:pPr>
    </w:p>
    <w:p w14:paraId="378F4A6C" w14:textId="04705A34" w:rsidR="0051311B" w:rsidRPr="00351632" w:rsidRDefault="00FB5113" w:rsidP="0051311B">
      <w:pPr>
        <w:spacing w:after="6" w:line="360" w:lineRule="auto"/>
      </w:pPr>
      <w:r w:rsidRPr="00351632">
        <w:t xml:space="preserve">Tablica </w:t>
      </w:r>
      <w:r w:rsidR="00FD1486">
        <w:t>47</w:t>
      </w:r>
      <w:r w:rsidRPr="00351632">
        <w:t xml:space="preserve">. </w:t>
      </w:r>
      <w:r w:rsidR="0051311B" w:rsidRPr="00351632">
        <w:t xml:space="preserve"> Broj ugovorene SKZZ u bolnicama Karlovačke županije</w:t>
      </w:r>
    </w:p>
    <w:p w14:paraId="6E2510C2" w14:textId="5CB5B5B4" w:rsidR="00AB6B6B" w:rsidRPr="00351632" w:rsidRDefault="0051311B" w:rsidP="001C6FC7">
      <w:r w:rsidRPr="00351632">
        <w:rPr>
          <w:noProof/>
        </w:rPr>
        <w:drawing>
          <wp:inline distT="0" distB="0" distL="0" distR="0" wp14:anchorId="7496DA25" wp14:editId="4BDBDD50">
            <wp:extent cx="5760720" cy="3784860"/>
            <wp:effectExtent l="0" t="0" r="0" b="0"/>
            <wp:docPr id="813817157"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3784860"/>
                    </a:xfrm>
                    <a:prstGeom prst="rect">
                      <a:avLst/>
                    </a:prstGeom>
                    <a:noFill/>
                    <a:ln>
                      <a:noFill/>
                    </a:ln>
                  </pic:spPr>
                </pic:pic>
              </a:graphicData>
            </a:graphic>
          </wp:inline>
        </w:drawing>
      </w:r>
      <w:bookmarkStart w:id="42" w:name="_Toc229671286"/>
      <w:r w:rsidR="00FB5113" w:rsidRPr="00663CD2">
        <w:rPr>
          <w:rStyle w:val="naslov2spChar"/>
        </w:rPr>
        <w:t xml:space="preserve">5.3. </w:t>
      </w:r>
      <w:r w:rsidR="00AB6B6B" w:rsidRPr="00663CD2">
        <w:rPr>
          <w:rStyle w:val="naslov2spChar"/>
        </w:rPr>
        <w:t>Bolnička zdravstvena zaštita</w:t>
      </w:r>
      <w:bookmarkEnd w:id="42"/>
    </w:p>
    <w:p w14:paraId="1F00D44C" w14:textId="77777777" w:rsidR="00AB6B6B" w:rsidRPr="00351632" w:rsidRDefault="00AB6B6B" w:rsidP="00FD1486">
      <w:pPr>
        <w:spacing w:line="360" w:lineRule="auto"/>
        <w:ind w:firstLine="708"/>
      </w:pPr>
      <w:r w:rsidRPr="00351632">
        <w:t xml:space="preserve">Bolnička zdravstvena zaštita se provodi u Specijalnoj bolnici za produženo liječenje Duga Resa, Općoj bolnici Karlovac i Općoj bolnici Ogulin. </w:t>
      </w:r>
    </w:p>
    <w:p w14:paraId="7DDD17C9" w14:textId="77777777" w:rsidR="00AB6B6B" w:rsidRPr="00351632" w:rsidRDefault="00AB6B6B" w:rsidP="00AB6B6B">
      <w:pPr>
        <w:spacing w:after="6" w:line="360" w:lineRule="auto"/>
      </w:pPr>
    </w:p>
    <w:p w14:paraId="25E6725B" w14:textId="0FA6B2EC" w:rsidR="00AB6B6B" w:rsidRPr="00351632" w:rsidRDefault="00AB6B6B" w:rsidP="00663CD2">
      <w:pPr>
        <w:spacing w:after="6" w:line="360" w:lineRule="auto"/>
      </w:pPr>
      <w:r w:rsidRPr="00351632">
        <w:t xml:space="preserve">Specijalna bolnica Duga Resa, prema Mreži javne zdravstvene službe,  ima ugovoreno 140 postelja za dugotrajno liječenje te 25 palijativnih postelja i 6 akutnih postelja dnevne bolnice. </w:t>
      </w:r>
    </w:p>
    <w:p w14:paraId="14BDDC1C" w14:textId="77777777" w:rsidR="00AB6B6B" w:rsidRPr="00351632" w:rsidRDefault="00AB6B6B" w:rsidP="00663CD2">
      <w:pPr>
        <w:spacing w:after="6" w:line="360" w:lineRule="auto"/>
      </w:pPr>
      <w:r w:rsidRPr="00351632">
        <w:t>Stacionarni dio zdravstvene zaštite se provodi na odjelu interne medicine, neurologije, fizikalne medicine i rehabilitacije i palijativne skrbi. Ima iskorištenost kapaciteta od 83%, a prosječan broj dana liječenja po pacijentu iznosi 33 dana.</w:t>
      </w:r>
    </w:p>
    <w:p w14:paraId="52B1E9D9" w14:textId="77777777" w:rsidR="00AB6B6B" w:rsidRPr="00351632" w:rsidRDefault="00AB6B6B" w:rsidP="00663CD2">
      <w:pPr>
        <w:spacing w:after="6" w:line="360" w:lineRule="auto"/>
      </w:pPr>
      <w:r w:rsidRPr="00351632">
        <w:t xml:space="preserve">Specijalističko-konzilijarna zdravstvena zaštita se pruža kroz rad internističke, </w:t>
      </w:r>
      <w:proofErr w:type="spellStart"/>
      <w:r w:rsidRPr="00351632">
        <w:t>gatroenterološke</w:t>
      </w:r>
      <w:proofErr w:type="spellEnd"/>
      <w:r w:rsidRPr="00351632">
        <w:t xml:space="preserve">, kardiološke, neurološke ambulante, fizikalne medicine i rehabilitacije, radiologije i hematološko-biokemijskog laboratorija, a od 6. veljače 2026. započela je, po prvi puta u Hrvatskoj i gerijatrijska ambulanta, za sveobuhvatnu zdravstvenu skrb starijim osobama.  </w:t>
      </w:r>
    </w:p>
    <w:p w14:paraId="235A5D30" w14:textId="77777777" w:rsidR="00A751BF" w:rsidRDefault="00A751BF" w:rsidP="00663CD2">
      <w:pPr>
        <w:spacing w:after="6" w:line="360" w:lineRule="auto"/>
      </w:pPr>
    </w:p>
    <w:p w14:paraId="35BCC3C0" w14:textId="41106A4F" w:rsidR="00AB6B6B" w:rsidRPr="00351632" w:rsidRDefault="00FB5113" w:rsidP="00AB6B6B">
      <w:pPr>
        <w:spacing w:after="6" w:line="360" w:lineRule="auto"/>
      </w:pPr>
      <w:r w:rsidRPr="00351632">
        <w:t xml:space="preserve">Tablica </w:t>
      </w:r>
      <w:r w:rsidR="00FD1486">
        <w:t>48</w:t>
      </w:r>
      <w:r w:rsidRPr="00351632">
        <w:t xml:space="preserve">. </w:t>
      </w:r>
      <w:r w:rsidR="00AB6B6B" w:rsidRPr="00351632">
        <w:t xml:space="preserve"> Broj postelja u SB Duga Resa prema Mreži javne zdravstvene službe</w:t>
      </w:r>
    </w:p>
    <w:p w14:paraId="4BCCAEE3" w14:textId="5D4AA26B" w:rsidR="0051311B" w:rsidRPr="00351632" w:rsidRDefault="00AB6B6B" w:rsidP="00134203">
      <w:pPr>
        <w:jc w:val="both"/>
      </w:pPr>
      <w:r w:rsidRPr="00351632">
        <w:rPr>
          <w:noProof/>
          <w:sz w:val="20"/>
          <w:szCs w:val="20"/>
        </w:rPr>
        <w:drawing>
          <wp:inline distT="0" distB="0" distL="0" distR="0" wp14:anchorId="1345C422" wp14:editId="7562D25C">
            <wp:extent cx="5760720" cy="1870028"/>
            <wp:effectExtent l="0" t="0" r="0" b="0"/>
            <wp:docPr id="1445196177"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1870028"/>
                    </a:xfrm>
                    <a:prstGeom prst="rect">
                      <a:avLst/>
                    </a:prstGeom>
                    <a:noFill/>
                  </pic:spPr>
                </pic:pic>
              </a:graphicData>
            </a:graphic>
          </wp:inline>
        </w:drawing>
      </w:r>
    </w:p>
    <w:p w14:paraId="6095446A" w14:textId="77777777" w:rsidR="00AB6B6B" w:rsidRPr="00351632" w:rsidRDefault="00AB6B6B" w:rsidP="00663CD2">
      <w:pPr>
        <w:spacing w:after="6" w:line="360" w:lineRule="auto"/>
      </w:pPr>
      <w:r w:rsidRPr="00351632">
        <w:t xml:space="preserve">Opća bolnica Karlovac ima ukupno ugovoreno 430 postelja, od toga 273 akutnih postelja, 115 stolaca/postelja dnevne bolnice i 42 postelje za produženo, dugotrajno i kronično liječenje te palijativnu skrb.  </w:t>
      </w:r>
    </w:p>
    <w:p w14:paraId="6210E03A" w14:textId="77777777" w:rsidR="00A751BF" w:rsidRDefault="00A751BF" w:rsidP="00AB6B6B">
      <w:pPr>
        <w:spacing w:after="6" w:line="360" w:lineRule="auto"/>
      </w:pPr>
    </w:p>
    <w:p w14:paraId="73CE8FF5" w14:textId="3B3AAC50" w:rsidR="00AB6B6B" w:rsidRPr="00351632" w:rsidRDefault="00FB5113" w:rsidP="00AB6B6B">
      <w:pPr>
        <w:spacing w:after="6" w:line="360" w:lineRule="auto"/>
      </w:pPr>
      <w:r w:rsidRPr="00351632">
        <w:t xml:space="preserve">Tablica </w:t>
      </w:r>
      <w:r w:rsidR="00FD1486">
        <w:t>49</w:t>
      </w:r>
      <w:r w:rsidRPr="00351632">
        <w:t xml:space="preserve">. </w:t>
      </w:r>
      <w:r w:rsidR="00AB6B6B" w:rsidRPr="00351632">
        <w:t xml:space="preserve"> Raspodjela postelja po djelatnosti u OB Karlovac</w:t>
      </w:r>
    </w:p>
    <w:p w14:paraId="39376B64" w14:textId="03745FF1" w:rsidR="00AB6B6B" w:rsidRPr="00351632" w:rsidRDefault="00AB6B6B" w:rsidP="00134203">
      <w:pPr>
        <w:jc w:val="both"/>
      </w:pPr>
      <w:r w:rsidRPr="00351632">
        <w:rPr>
          <w:noProof/>
          <w:sz w:val="20"/>
          <w:szCs w:val="20"/>
        </w:rPr>
        <w:lastRenderedPageBreak/>
        <w:drawing>
          <wp:inline distT="0" distB="0" distL="0" distR="0" wp14:anchorId="22915514" wp14:editId="3C79A068">
            <wp:extent cx="4371340" cy="5858510"/>
            <wp:effectExtent l="0" t="0" r="0" b="8890"/>
            <wp:docPr id="99514352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71340" cy="5858510"/>
                    </a:xfrm>
                    <a:prstGeom prst="rect">
                      <a:avLst/>
                    </a:prstGeom>
                    <a:noFill/>
                  </pic:spPr>
                </pic:pic>
              </a:graphicData>
            </a:graphic>
          </wp:inline>
        </w:drawing>
      </w:r>
    </w:p>
    <w:p w14:paraId="053DC075" w14:textId="77777777" w:rsidR="00AB6B6B" w:rsidRPr="00351632" w:rsidRDefault="00AB6B6B" w:rsidP="00AB6B6B">
      <w:pPr>
        <w:spacing w:after="6" w:line="360" w:lineRule="auto"/>
      </w:pPr>
    </w:p>
    <w:p w14:paraId="7A2CA2B5" w14:textId="3D9B2DED" w:rsidR="00AB6B6B" w:rsidRPr="00351632" w:rsidRDefault="00AB6B6B" w:rsidP="00AB6B6B">
      <w:pPr>
        <w:spacing w:after="6" w:line="360" w:lineRule="auto"/>
      </w:pPr>
      <w:r w:rsidRPr="00351632">
        <w:t xml:space="preserve">Opća bolnica Ogulin ima ukupno ugovoreno 95 postelja, od toga: 52 akutne postelje, 8 stolaca/postelja dnevne bolnice, 15 postelja za dugotrajno liječenje i 15 postelja za palijativnu skrb.  </w:t>
      </w:r>
    </w:p>
    <w:p w14:paraId="1D6AEC19" w14:textId="77777777" w:rsidR="00AB6B6B" w:rsidRPr="00351632" w:rsidRDefault="00AB6B6B" w:rsidP="00AB6B6B">
      <w:pPr>
        <w:spacing w:after="6" w:line="360" w:lineRule="auto"/>
      </w:pPr>
    </w:p>
    <w:p w14:paraId="29F035C1" w14:textId="77777777" w:rsidR="00AB6B6B" w:rsidRPr="00351632" w:rsidRDefault="00AB6B6B" w:rsidP="00AB6B6B">
      <w:pPr>
        <w:spacing w:after="6" w:line="360" w:lineRule="auto"/>
      </w:pPr>
    </w:p>
    <w:p w14:paraId="7F4AE934" w14:textId="77777777" w:rsidR="00AB6B6B" w:rsidRPr="00351632" w:rsidRDefault="00AB6B6B" w:rsidP="00AB6B6B">
      <w:pPr>
        <w:spacing w:after="6" w:line="360" w:lineRule="auto"/>
      </w:pPr>
    </w:p>
    <w:p w14:paraId="77E163A7" w14:textId="77777777" w:rsidR="00AB6B6B" w:rsidRPr="00351632" w:rsidRDefault="00AB6B6B" w:rsidP="00AB6B6B">
      <w:pPr>
        <w:spacing w:after="6" w:line="360" w:lineRule="auto"/>
      </w:pPr>
    </w:p>
    <w:p w14:paraId="1CB8EFF0" w14:textId="77777777" w:rsidR="00AB6B6B" w:rsidRPr="00351632" w:rsidRDefault="00AB6B6B" w:rsidP="00AB6B6B">
      <w:pPr>
        <w:spacing w:after="6" w:line="360" w:lineRule="auto"/>
      </w:pPr>
    </w:p>
    <w:p w14:paraId="7DD97DCF" w14:textId="77777777" w:rsidR="00AB6B6B" w:rsidRPr="00351632" w:rsidRDefault="00AB6B6B" w:rsidP="00AB6B6B">
      <w:pPr>
        <w:spacing w:after="6" w:line="360" w:lineRule="auto"/>
      </w:pPr>
    </w:p>
    <w:p w14:paraId="1BBC742C" w14:textId="457FA233" w:rsidR="00AB6B6B" w:rsidRPr="00351632" w:rsidRDefault="00FB5113" w:rsidP="00AB6B6B">
      <w:pPr>
        <w:spacing w:after="6" w:line="360" w:lineRule="auto"/>
      </w:pPr>
      <w:r w:rsidRPr="00351632">
        <w:lastRenderedPageBreak/>
        <w:t>Tablica 5</w:t>
      </w:r>
      <w:r w:rsidR="00FD1486">
        <w:t>0</w:t>
      </w:r>
      <w:r w:rsidRPr="00351632">
        <w:t xml:space="preserve">. </w:t>
      </w:r>
      <w:r w:rsidR="00AB6B6B" w:rsidRPr="00351632">
        <w:t xml:space="preserve"> Broj postelja u OB Ogulin prema Mreži javne zdravstvene službe</w:t>
      </w:r>
    </w:p>
    <w:p w14:paraId="70366FA4" w14:textId="5F91F463" w:rsidR="00AB6B6B" w:rsidRPr="00351632" w:rsidRDefault="00AB6B6B" w:rsidP="00134203">
      <w:pPr>
        <w:jc w:val="both"/>
      </w:pPr>
      <w:r w:rsidRPr="00351632">
        <w:rPr>
          <w:noProof/>
          <w:sz w:val="20"/>
          <w:szCs w:val="20"/>
        </w:rPr>
        <w:drawing>
          <wp:inline distT="0" distB="0" distL="0" distR="0" wp14:anchorId="7D595D2B" wp14:editId="68582757">
            <wp:extent cx="4371340" cy="2493645"/>
            <wp:effectExtent l="0" t="0" r="0" b="1905"/>
            <wp:docPr id="1503418914"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71340" cy="2493645"/>
                    </a:xfrm>
                    <a:prstGeom prst="rect">
                      <a:avLst/>
                    </a:prstGeom>
                    <a:noFill/>
                  </pic:spPr>
                </pic:pic>
              </a:graphicData>
            </a:graphic>
          </wp:inline>
        </w:drawing>
      </w:r>
    </w:p>
    <w:p w14:paraId="2576AC4B" w14:textId="77777777" w:rsidR="00040464" w:rsidRPr="00351632" w:rsidRDefault="00040464" w:rsidP="00134203">
      <w:pPr>
        <w:jc w:val="both"/>
      </w:pPr>
    </w:p>
    <w:p w14:paraId="102CB497" w14:textId="3C770642" w:rsidR="006846D8" w:rsidRPr="00351632" w:rsidRDefault="006846D8" w:rsidP="000352BD">
      <w:pPr>
        <w:pStyle w:val="Naslov2"/>
      </w:pPr>
      <w:bookmarkStart w:id="43" w:name="_Toc231376948"/>
      <w:r w:rsidRPr="00351632">
        <w:t>5.</w:t>
      </w:r>
      <w:r w:rsidR="00902A48">
        <w:t>4</w:t>
      </w:r>
      <w:r w:rsidR="00A751BF">
        <w:t>.</w:t>
      </w:r>
      <w:r w:rsidR="00902A48">
        <w:t xml:space="preserve"> </w:t>
      </w:r>
      <w:r w:rsidRPr="00351632">
        <w:t xml:space="preserve"> Zdravstveni kapaciteti</w:t>
      </w:r>
      <w:bookmarkEnd w:id="43"/>
    </w:p>
    <w:p w14:paraId="4957F6BB" w14:textId="6088CEAD" w:rsidR="003B3CC5" w:rsidRPr="00351632" w:rsidRDefault="00F3632D" w:rsidP="00A751BF">
      <w:pPr>
        <w:ind w:firstLine="708"/>
        <w:jc w:val="both"/>
      </w:pPr>
      <w:r w:rsidRPr="00351632">
        <w:t>Prema podacima iz Registra zdravstvenih djelatnika u Hrvatskoj, na dan 31.12.2024. godine zdravstvene djelatnosti obavljaju slijedeće ustanove:</w:t>
      </w:r>
    </w:p>
    <w:p w14:paraId="52C7BFBA" w14:textId="384423FC" w:rsidR="00F3632D" w:rsidRPr="00351632" w:rsidRDefault="00F3632D" w:rsidP="00134203">
      <w:pPr>
        <w:jc w:val="both"/>
      </w:pPr>
      <w:r w:rsidRPr="00351632">
        <w:t>-1 dom zdravlja – Dom zdravlja Karlovačke županije</w:t>
      </w:r>
      <w:r w:rsidR="00AD7567" w:rsidRPr="00351632">
        <w:t>,</w:t>
      </w:r>
    </w:p>
    <w:p w14:paraId="11213C64" w14:textId="651D9224" w:rsidR="00F3632D" w:rsidRPr="00351632" w:rsidRDefault="00F3632D" w:rsidP="00134203">
      <w:pPr>
        <w:jc w:val="both"/>
      </w:pPr>
      <w:r w:rsidRPr="00351632">
        <w:t xml:space="preserve">-1 </w:t>
      </w:r>
      <w:bookmarkStart w:id="44" w:name="_Hlk229727785"/>
      <w:r w:rsidRPr="00351632">
        <w:t>zavod za javno zdravstvo</w:t>
      </w:r>
      <w:bookmarkEnd w:id="44"/>
      <w:r w:rsidR="00AD7567" w:rsidRPr="00351632">
        <w:t>,</w:t>
      </w:r>
      <w:r w:rsidR="00152100" w:rsidRPr="00351632">
        <w:t xml:space="preserve"> Zavod za javno zdravstvo Karlovačke županije,</w:t>
      </w:r>
    </w:p>
    <w:p w14:paraId="28CB2DB6" w14:textId="755E57A7" w:rsidR="00F3632D" w:rsidRPr="00351632" w:rsidRDefault="00AD7567" w:rsidP="00134203">
      <w:pPr>
        <w:jc w:val="both"/>
      </w:pPr>
      <w:r w:rsidRPr="00351632">
        <w:t>-1 zavod za hitnu medicinu,</w:t>
      </w:r>
      <w:r w:rsidR="00152100" w:rsidRPr="00351632">
        <w:t xml:space="preserve"> Zavod za hitnu medicinu Karlovačke županije, </w:t>
      </w:r>
    </w:p>
    <w:p w14:paraId="04C4B29B" w14:textId="611B221B" w:rsidR="00AD7567" w:rsidRPr="00351632" w:rsidRDefault="00AD7567" w:rsidP="00134203">
      <w:pPr>
        <w:jc w:val="both"/>
      </w:pPr>
      <w:r w:rsidRPr="00351632">
        <w:t>-10 poliklinika,</w:t>
      </w:r>
    </w:p>
    <w:p w14:paraId="2BAB227B" w14:textId="16BCF455" w:rsidR="00AD7567" w:rsidRPr="00351632" w:rsidRDefault="00AD7567" w:rsidP="00134203">
      <w:pPr>
        <w:jc w:val="both"/>
      </w:pPr>
      <w:r w:rsidRPr="00351632">
        <w:t>-4 ustanove za zdravstvenu njegu,</w:t>
      </w:r>
    </w:p>
    <w:p w14:paraId="6FAA70AB" w14:textId="69F625A9" w:rsidR="00AD7567" w:rsidRPr="00351632" w:rsidRDefault="00AD7567" w:rsidP="00134203">
      <w:pPr>
        <w:jc w:val="both"/>
      </w:pPr>
      <w:r w:rsidRPr="00351632">
        <w:t>-7 kućnih njega i rehabilitacija,</w:t>
      </w:r>
    </w:p>
    <w:p w14:paraId="146FA3A1" w14:textId="2DCC66CC" w:rsidR="00AD7567" w:rsidRPr="00351632" w:rsidRDefault="00AD7567" w:rsidP="00134203">
      <w:pPr>
        <w:jc w:val="both"/>
      </w:pPr>
      <w:r w:rsidRPr="00351632">
        <w:t>-4 laboratorij</w:t>
      </w:r>
      <w:r w:rsidR="00B55C05" w:rsidRPr="00351632">
        <w:t>a</w:t>
      </w:r>
      <w:r w:rsidRPr="00351632">
        <w:t>,</w:t>
      </w:r>
    </w:p>
    <w:p w14:paraId="4D0022E4" w14:textId="77777777" w:rsidR="00001266" w:rsidRDefault="00AD7567" w:rsidP="00134203">
      <w:pPr>
        <w:jc w:val="both"/>
      </w:pPr>
      <w:r w:rsidRPr="00351632">
        <w:t>-18 ljekarni</w:t>
      </w:r>
    </w:p>
    <w:p w14:paraId="17D4100F" w14:textId="77777777" w:rsidR="00001266" w:rsidRPr="00351632" w:rsidRDefault="00001266" w:rsidP="00001266">
      <w:pPr>
        <w:jc w:val="both"/>
      </w:pPr>
      <w:r w:rsidRPr="00351632">
        <w:t>-1 specijalna bolnica - Specijalna bolnica za produženo liječenje Duga Resa,</w:t>
      </w:r>
    </w:p>
    <w:p w14:paraId="5A23A917" w14:textId="7B7DAF05" w:rsidR="00AD7567" w:rsidRPr="00351632" w:rsidRDefault="00001266" w:rsidP="00134203">
      <w:pPr>
        <w:jc w:val="both"/>
      </w:pPr>
      <w:r w:rsidRPr="00351632">
        <w:t>-2 opće bolnice - Opća bolnica Karlovac, Opća bolnica i bolnica branitelja domovinskog rata Ogulin</w:t>
      </w:r>
    </w:p>
    <w:p w14:paraId="2CC01838" w14:textId="2EA70939" w:rsidR="00AD7567" w:rsidRPr="00351632" w:rsidRDefault="00464409" w:rsidP="00134203">
      <w:pPr>
        <w:jc w:val="both"/>
      </w:pPr>
      <w:r w:rsidRPr="00351632">
        <w:t xml:space="preserve">S obzirom na mrežu javne zdravstvene službe, sustav u Karlovačkoj županiji se oslanja na primarnu </w:t>
      </w:r>
      <w:r w:rsidR="00221931">
        <w:t xml:space="preserve">i sekundarnu </w:t>
      </w:r>
      <w:r w:rsidRPr="00351632">
        <w:t xml:space="preserve">razinu </w:t>
      </w:r>
      <w:r w:rsidR="00BF4FAE">
        <w:t xml:space="preserve">zdravstvene </w:t>
      </w:r>
      <w:r w:rsidRPr="00351632">
        <w:t>zaštite.</w:t>
      </w:r>
    </w:p>
    <w:p w14:paraId="2AFAAACD" w14:textId="77777777" w:rsidR="00BF4FAE" w:rsidRPr="00F1140F" w:rsidRDefault="00BF4FAE" w:rsidP="00663CD2">
      <w:pPr>
        <w:pStyle w:val="Naslov3"/>
      </w:pPr>
      <w:bookmarkStart w:id="45" w:name="_Toc231376949"/>
      <w:r w:rsidRPr="00F1140F">
        <w:t xml:space="preserve">5.4.1. </w:t>
      </w:r>
      <w:r w:rsidR="00464409" w:rsidRPr="00F1140F">
        <w:t>Dom zdravlja</w:t>
      </w:r>
      <w:bookmarkEnd w:id="45"/>
    </w:p>
    <w:p w14:paraId="5F1C0E04" w14:textId="5AA51DA4" w:rsidR="00464409" w:rsidRPr="00351632" w:rsidRDefault="00BF4FAE" w:rsidP="00663CD2">
      <w:pPr>
        <w:spacing w:line="360" w:lineRule="auto"/>
        <w:ind w:firstLine="708"/>
        <w:jc w:val="both"/>
      </w:pPr>
      <w:r w:rsidRPr="00BF4FAE">
        <w:t>Dom zdravlja</w:t>
      </w:r>
      <w:r w:rsidR="00464409" w:rsidRPr="00BF4FAE">
        <w:t>,</w:t>
      </w:r>
      <w:r w:rsidR="00464409" w:rsidRPr="00351632">
        <w:t xml:space="preserve"> sukladno Zakonu o zdravstvenoj zaštiti, nositelj je zdravstvene zaštite na primarnoj razini na području Županije.</w:t>
      </w:r>
      <w:r w:rsidR="00433B32" w:rsidRPr="00351632">
        <w:t xml:space="preserve"> Osnovan je Odlukom o pripajanju domova zdravlja u </w:t>
      </w:r>
      <w:r w:rsidR="00433B32" w:rsidRPr="00351632">
        <w:lastRenderedPageBreak/>
        <w:t xml:space="preserve">Duga Resi, Ogulinu, Ozlju, Slunju i Vojniću, Domu zdravlja Karlovac i promjeni naziva Doma zdravlja Karlovac u Dom zdravlja Karlovačke županije, od  7. srpnja 2023. </w:t>
      </w:r>
    </w:p>
    <w:p w14:paraId="3C5518B7" w14:textId="749A4698" w:rsidR="00D453F3" w:rsidRDefault="00D453F3" w:rsidP="00663CD2">
      <w:pPr>
        <w:spacing w:line="360" w:lineRule="auto"/>
        <w:jc w:val="both"/>
      </w:pPr>
      <w:r w:rsidRPr="00351632">
        <w:t>Ugovorene zdravstvene djelatnosti Doma zdravlja su: obiteljska (opća) medicina, dentalna medicina, zdravstvena zaštita žena, zdravstvena zaštita predškolske djece, patronažna zdravstvena zaštita, palijativna skrb, medicina rada, laboratorijska dijagnostika, fizikalna terapija, specijalističko-konzilijarne djelatnosti (</w:t>
      </w:r>
      <w:proofErr w:type="spellStart"/>
      <w:r w:rsidRPr="00351632">
        <w:t>ortodoncija</w:t>
      </w:r>
      <w:proofErr w:type="spellEnd"/>
      <w:r w:rsidRPr="00351632">
        <w:t xml:space="preserve">, radiološka dijagnostika, </w:t>
      </w:r>
      <w:proofErr w:type="spellStart"/>
      <w:r w:rsidRPr="00351632">
        <w:t>parodontologija</w:t>
      </w:r>
      <w:proofErr w:type="spellEnd"/>
      <w:r w:rsidRPr="00351632">
        <w:t xml:space="preserve">, oralna kirurgija i stomatološka protetika, fizikalna medicina i rehabilitacija, oftalmologija i </w:t>
      </w:r>
      <w:proofErr w:type="spellStart"/>
      <w:r w:rsidRPr="00351632">
        <w:t>optometrija</w:t>
      </w:r>
      <w:proofErr w:type="spellEnd"/>
      <w:r w:rsidRPr="00351632">
        <w:t xml:space="preserve">, ljekarnička djelatnost i zdravstveni turizam (pružanje zdravstvenih usluga - dijagnostičkih i terapijskih postupaka, zdravstvene njege te postupaka medicinske rehabilitacije uz mogućnost korištenja prirodnih ljekovitih činitelja, uz pružanje ugostiteljskih usluga i/ili usluga u turizmu). </w:t>
      </w:r>
    </w:p>
    <w:p w14:paraId="0D48C015" w14:textId="77777777" w:rsidR="009D544C" w:rsidRPr="002013DA" w:rsidRDefault="009D544C" w:rsidP="009D544C">
      <w:pPr>
        <w:spacing w:after="0" w:line="360" w:lineRule="auto"/>
        <w:ind w:left="73"/>
        <w:jc w:val="both"/>
        <w:rPr>
          <w:rFonts w:ascii="Calibri" w:eastAsia="Times New Roman" w:hAnsi="Calibri" w:cs="Times New Roman"/>
          <w14:ligatures w14:val="none"/>
        </w:rPr>
      </w:pPr>
      <w:r w:rsidRPr="002013DA">
        <w:rPr>
          <w:rFonts w:ascii="Calibri" w:eastAsia="Times New Roman" w:hAnsi="Calibri" w:cs="Times New Roman"/>
          <w14:ligatures w14:val="none"/>
        </w:rPr>
        <w:t xml:space="preserve">Dom zdravlja ima u zakupu: </w:t>
      </w:r>
    </w:p>
    <w:p w14:paraId="3AFD90F0" w14:textId="77777777" w:rsidR="009D544C" w:rsidRPr="009D544C" w:rsidRDefault="009D544C" w:rsidP="009D544C">
      <w:pPr>
        <w:spacing w:after="0" w:line="360" w:lineRule="auto"/>
        <w:ind w:left="73"/>
        <w:jc w:val="both"/>
        <w:rPr>
          <w:rFonts w:ascii="Calibri" w:eastAsia="Times New Roman" w:hAnsi="Calibri" w:cs="Times New Roman"/>
          <w14:ligatures w14:val="none"/>
        </w:rPr>
      </w:pPr>
      <w:r w:rsidRPr="009D544C">
        <w:rPr>
          <w:rFonts w:ascii="Calibri" w:eastAsia="Times New Roman" w:hAnsi="Calibri" w:cs="Times New Roman"/>
          <w14:ligatures w14:val="none"/>
        </w:rPr>
        <w:t>• 4 tima obiteljske/opće medicine (Karlovac), 4 tima (D. Resa), 1 tim (Slunj), 3 tima (Ogulin), 1 tim Ozalj;</w:t>
      </w:r>
    </w:p>
    <w:p w14:paraId="2CAE2094" w14:textId="77777777" w:rsidR="009D544C" w:rsidRPr="002013DA" w:rsidRDefault="009D544C" w:rsidP="009D544C">
      <w:pPr>
        <w:spacing w:after="0" w:line="360" w:lineRule="auto"/>
        <w:ind w:left="73"/>
        <w:jc w:val="both"/>
        <w:rPr>
          <w:rFonts w:ascii="Calibri" w:eastAsia="Times New Roman" w:hAnsi="Calibri" w:cs="Times New Roman"/>
          <w14:ligatures w14:val="none"/>
        </w:rPr>
      </w:pPr>
      <w:r w:rsidRPr="009D544C">
        <w:rPr>
          <w:rFonts w:ascii="Calibri" w:eastAsia="Times New Roman" w:hAnsi="Calibri" w:cs="Times New Roman"/>
          <w14:ligatures w14:val="none"/>
        </w:rPr>
        <w:t xml:space="preserve">•4 tima </w:t>
      </w:r>
      <w:r w:rsidRPr="002013DA">
        <w:rPr>
          <w:rFonts w:ascii="Calibri" w:eastAsia="Times New Roman" w:hAnsi="Calibri" w:cs="Times New Roman"/>
          <w14:ligatures w14:val="none"/>
        </w:rPr>
        <w:t xml:space="preserve">dentalne zdravstvene zaštite (Karlovac), 3 tima (D. Resa), 1 tim (Slunj), 4 tima (Ogulin), 1 tim (Ozalj); </w:t>
      </w:r>
    </w:p>
    <w:p w14:paraId="2F249BFE" w14:textId="77777777" w:rsidR="009D544C" w:rsidRPr="002013DA" w:rsidRDefault="009D544C" w:rsidP="009D544C">
      <w:pPr>
        <w:spacing w:after="0" w:line="360" w:lineRule="auto"/>
        <w:ind w:left="73"/>
        <w:jc w:val="both"/>
        <w:rPr>
          <w:rFonts w:ascii="Calibri" w:eastAsia="Times New Roman" w:hAnsi="Calibri" w:cs="Times New Roman"/>
          <w14:ligatures w14:val="none"/>
        </w:rPr>
      </w:pPr>
      <w:r w:rsidRPr="002013DA">
        <w:rPr>
          <w:rFonts w:ascii="Calibri" w:eastAsia="Times New Roman" w:hAnsi="Calibri" w:cs="Times New Roman"/>
          <w14:ligatures w14:val="none"/>
        </w:rPr>
        <w:t xml:space="preserve">• 2 zubna tehničara (Karlovac); </w:t>
      </w:r>
    </w:p>
    <w:p w14:paraId="2A812B07" w14:textId="77777777" w:rsidR="009D544C" w:rsidRPr="002013DA" w:rsidRDefault="009D544C" w:rsidP="009D544C">
      <w:pPr>
        <w:spacing w:after="0" w:line="360" w:lineRule="auto"/>
        <w:ind w:left="73"/>
        <w:jc w:val="both"/>
        <w:rPr>
          <w:rFonts w:ascii="Calibri" w:eastAsia="Times New Roman" w:hAnsi="Calibri" w:cs="Times New Roman"/>
          <w14:ligatures w14:val="none"/>
        </w:rPr>
      </w:pPr>
      <w:r w:rsidRPr="002013DA">
        <w:rPr>
          <w:rFonts w:ascii="Calibri" w:eastAsia="Times New Roman" w:hAnsi="Calibri" w:cs="Times New Roman"/>
          <w14:ligatures w14:val="none"/>
        </w:rPr>
        <w:t>•1 tim medicine rada  s psihologom (2) -Karlovac;</w:t>
      </w:r>
    </w:p>
    <w:p w14:paraId="385C7785" w14:textId="77777777" w:rsidR="009D544C" w:rsidRPr="002013DA" w:rsidRDefault="009D544C" w:rsidP="009D544C">
      <w:pPr>
        <w:spacing w:after="0" w:line="360" w:lineRule="auto"/>
        <w:ind w:left="73"/>
        <w:jc w:val="both"/>
        <w:rPr>
          <w:rFonts w:ascii="Calibri" w:eastAsia="Times New Roman" w:hAnsi="Calibri" w:cs="Times New Roman"/>
          <w14:ligatures w14:val="none"/>
        </w:rPr>
      </w:pPr>
      <w:r w:rsidRPr="002013DA">
        <w:rPr>
          <w:rFonts w:ascii="Calibri" w:eastAsia="Times New Roman" w:hAnsi="Calibri" w:cs="Times New Roman"/>
          <w14:ligatures w14:val="none"/>
        </w:rPr>
        <w:t>•  biomedicinski laboratorij – Karlovac, Slunj;</w:t>
      </w:r>
    </w:p>
    <w:p w14:paraId="4E620A33" w14:textId="77777777" w:rsidR="009D544C" w:rsidRPr="002013DA" w:rsidRDefault="009D544C" w:rsidP="009D544C">
      <w:pPr>
        <w:spacing w:after="0" w:line="360" w:lineRule="auto"/>
        <w:ind w:left="73"/>
        <w:jc w:val="both"/>
        <w:rPr>
          <w:rFonts w:ascii="Calibri" w:eastAsia="Times New Roman" w:hAnsi="Calibri" w:cs="Times New Roman"/>
          <w14:ligatures w14:val="none"/>
        </w:rPr>
      </w:pPr>
      <w:r w:rsidRPr="002013DA">
        <w:rPr>
          <w:rFonts w:ascii="Calibri" w:eastAsia="Times New Roman" w:hAnsi="Calibri" w:cs="Times New Roman"/>
          <w14:ligatures w14:val="none"/>
        </w:rPr>
        <w:t>•1 tim zdravstvene zaštite žena (Karlovac), 1 tim (D. Resa);</w:t>
      </w:r>
    </w:p>
    <w:p w14:paraId="222E1B0C" w14:textId="77777777" w:rsidR="009D544C" w:rsidRPr="002013DA" w:rsidRDefault="009D544C" w:rsidP="009D544C">
      <w:pPr>
        <w:spacing w:after="0" w:line="360" w:lineRule="auto"/>
        <w:ind w:left="73"/>
        <w:jc w:val="both"/>
        <w:rPr>
          <w:rFonts w:ascii="Calibri" w:eastAsia="Times New Roman" w:hAnsi="Calibri" w:cs="Times New Roman"/>
          <w14:ligatures w14:val="none"/>
        </w:rPr>
      </w:pPr>
      <w:r w:rsidRPr="002013DA">
        <w:rPr>
          <w:rFonts w:ascii="Calibri" w:eastAsia="Times New Roman" w:hAnsi="Calibri" w:cs="Times New Roman"/>
          <w14:ligatures w14:val="none"/>
        </w:rPr>
        <w:t>• ljekarna u Karlovcu i Duga Resi;</w:t>
      </w:r>
    </w:p>
    <w:p w14:paraId="5DD07100" w14:textId="77777777" w:rsidR="009D544C" w:rsidRPr="002013DA" w:rsidRDefault="009D544C" w:rsidP="009D544C">
      <w:pPr>
        <w:spacing w:after="0" w:line="360" w:lineRule="auto"/>
        <w:ind w:left="73"/>
        <w:jc w:val="both"/>
        <w:rPr>
          <w:rFonts w:ascii="Calibri" w:eastAsia="Times New Roman" w:hAnsi="Calibri" w:cs="Times New Roman"/>
          <w14:ligatures w14:val="none"/>
        </w:rPr>
      </w:pPr>
      <w:r w:rsidRPr="002013DA">
        <w:rPr>
          <w:rFonts w:ascii="Calibri" w:eastAsia="Times New Roman" w:hAnsi="Calibri" w:cs="Times New Roman"/>
          <w14:ligatures w14:val="none"/>
        </w:rPr>
        <w:t>• 1 tim pedijatrije u D. Resi i Ogulinu;</w:t>
      </w:r>
    </w:p>
    <w:p w14:paraId="24E80699" w14:textId="19B6789E" w:rsidR="009D544C" w:rsidRPr="009D544C" w:rsidRDefault="009D544C" w:rsidP="009D544C">
      <w:pPr>
        <w:spacing w:after="0" w:line="360" w:lineRule="auto"/>
        <w:ind w:left="73"/>
        <w:jc w:val="both"/>
        <w:rPr>
          <w:rFonts w:ascii="Calibri" w:eastAsia="Times New Roman" w:hAnsi="Calibri" w:cs="Times New Roman"/>
          <w14:ligatures w14:val="none"/>
        </w:rPr>
      </w:pPr>
      <w:r w:rsidRPr="002013DA">
        <w:rPr>
          <w:rFonts w:ascii="Calibri" w:eastAsia="Times New Roman" w:hAnsi="Calibri" w:cs="Times New Roman"/>
          <w14:ligatures w14:val="none"/>
        </w:rPr>
        <w:t>• dentalni laboratorij u D. Resi</w:t>
      </w:r>
    </w:p>
    <w:p w14:paraId="0657E17A" w14:textId="77777777" w:rsidR="00433B32" w:rsidRPr="00351632" w:rsidRDefault="00433B32" w:rsidP="00663CD2">
      <w:pPr>
        <w:spacing w:after="0" w:line="360" w:lineRule="auto"/>
        <w:ind w:left="73" w:firstLine="635"/>
        <w:jc w:val="both"/>
      </w:pPr>
      <w:r w:rsidRPr="00351632">
        <w:t>U narednom razdoblju planiraju se ugovoriti novi timovi opće/obiteljske medicine i dentalne medicine te timovi u drugim djelatnostima s osnova popunjavanja Mreže javne zdravstvene službe na području Županije zbog preuzimanja ordinacija uslijed odlaska liječnika u mirovinu, ukoliko se sadašnjim privatnim zdravstvenim radnicima ne odobri produžetak rada u privatnoj praksi.</w:t>
      </w:r>
    </w:p>
    <w:p w14:paraId="7471C814" w14:textId="77777777" w:rsidR="00433B32" w:rsidRPr="00351632" w:rsidRDefault="00433B32" w:rsidP="00663CD2">
      <w:pPr>
        <w:spacing w:after="0" w:line="360" w:lineRule="auto"/>
        <w:ind w:left="73" w:firstLine="635"/>
        <w:jc w:val="both"/>
      </w:pPr>
      <w:r w:rsidRPr="00351632">
        <w:t xml:space="preserve">Krajem prosinca 2025. Dom zdravlja Karlovačke županije zapošljavao je 316 radnika, od čega je bilo 262 zdravstvenih, a ostali su nezdravstveni radnici. U 2025. zapošljavali su se radnici na određeno vrijeme radi zamjene djelatnika za vrijeme bolovanja ili godišnjih odmora, </w:t>
      </w:r>
      <w:r w:rsidRPr="00351632">
        <w:lastRenderedPageBreak/>
        <w:t>a na neodređeno vrijeme zapošljavali su se radnici na upražnjena radna mjesta, a po ishođenju suglasnosti Ministarstva zdravstva RH.</w:t>
      </w:r>
    </w:p>
    <w:p w14:paraId="4C15A166" w14:textId="77777777" w:rsidR="00433B32" w:rsidRPr="00351632" w:rsidRDefault="00433B32" w:rsidP="00663CD2">
      <w:pPr>
        <w:spacing w:after="0" w:line="360" w:lineRule="auto"/>
        <w:ind w:left="73"/>
        <w:jc w:val="both"/>
        <w:rPr>
          <w:noProof/>
        </w:rPr>
      </w:pPr>
    </w:p>
    <w:p w14:paraId="74DDA2E3" w14:textId="2C95B568" w:rsidR="00433B32" w:rsidRPr="00351632" w:rsidRDefault="00FB5113" w:rsidP="00663CD2">
      <w:pPr>
        <w:spacing w:after="0" w:line="360" w:lineRule="auto"/>
        <w:ind w:left="73"/>
        <w:jc w:val="both"/>
        <w:rPr>
          <w:noProof/>
        </w:rPr>
      </w:pPr>
      <w:r w:rsidRPr="00351632">
        <w:rPr>
          <w:noProof/>
        </w:rPr>
        <w:t>Tablica 5</w:t>
      </w:r>
      <w:r w:rsidR="00C867CE">
        <w:rPr>
          <w:noProof/>
        </w:rPr>
        <w:t>1</w:t>
      </w:r>
      <w:r w:rsidRPr="00351632">
        <w:rPr>
          <w:noProof/>
        </w:rPr>
        <w:t xml:space="preserve">. </w:t>
      </w:r>
      <w:r w:rsidR="00433B32" w:rsidRPr="00351632">
        <w:rPr>
          <w:noProof/>
        </w:rPr>
        <w:t xml:space="preserve"> Broj zaposlenika u Domu zdravlja Karlovačke županije</w:t>
      </w:r>
    </w:p>
    <w:p w14:paraId="4D2EA5B3" w14:textId="77777777" w:rsidR="00433B32" w:rsidRPr="00351632" w:rsidRDefault="00433B32" w:rsidP="00663CD2">
      <w:pPr>
        <w:spacing w:after="0" w:line="360" w:lineRule="auto"/>
        <w:ind w:left="73"/>
        <w:jc w:val="both"/>
        <w:rPr>
          <w:noProof/>
        </w:rPr>
      </w:pPr>
    </w:p>
    <w:p w14:paraId="03561F61" w14:textId="18FC682C" w:rsidR="00433B32" w:rsidRPr="00351632" w:rsidRDefault="000C7FED" w:rsidP="00663CD2">
      <w:pPr>
        <w:spacing w:after="0" w:line="360" w:lineRule="auto"/>
        <w:ind w:left="73"/>
        <w:jc w:val="both"/>
        <w:rPr>
          <w:noProof/>
        </w:rPr>
      </w:pPr>
      <w:r w:rsidRPr="00351632">
        <w:rPr>
          <w:noProof/>
        </w:rPr>
        <w:drawing>
          <wp:inline distT="0" distB="0" distL="0" distR="0" wp14:anchorId="26351A0E" wp14:editId="5E355C28">
            <wp:extent cx="3505200" cy="1533525"/>
            <wp:effectExtent l="0" t="0" r="0" b="9525"/>
            <wp:docPr id="508033865"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05200" cy="1533525"/>
                    </a:xfrm>
                    <a:prstGeom prst="rect">
                      <a:avLst/>
                    </a:prstGeom>
                    <a:noFill/>
                    <a:ln>
                      <a:noFill/>
                    </a:ln>
                  </pic:spPr>
                </pic:pic>
              </a:graphicData>
            </a:graphic>
          </wp:inline>
        </w:drawing>
      </w:r>
    </w:p>
    <w:p w14:paraId="07123749" w14:textId="77777777" w:rsidR="00433B32" w:rsidRPr="00351632" w:rsidRDefault="00433B32" w:rsidP="00663CD2">
      <w:pPr>
        <w:spacing w:after="0" w:line="360" w:lineRule="auto"/>
        <w:ind w:left="73"/>
        <w:jc w:val="both"/>
      </w:pPr>
    </w:p>
    <w:p w14:paraId="06139E80" w14:textId="32C39B58" w:rsidR="000C7FED" w:rsidRPr="00BF4FAE" w:rsidRDefault="000C7FED" w:rsidP="00663CD2">
      <w:pPr>
        <w:spacing w:after="0" w:line="360" w:lineRule="auto"/>
        <w:ind w:left="73" w:firstLine="635"/>
        <w:jc w:val="both"/>
      </w:pPr>
      <w:r w:rsidRPr="00351632">
        <w:t>Tijekom 2025. godine Dom zdravlja je imao dva pripravnika na fizikalnoj medicini i rehabilitaciji u OJ Slunj i jednog pripravnika u OJ Ozalj.</w:t>
      </w:r>
    </w:p>
    <w:p w14:paraId="56D2159E" w14:textId="2022305D" w:rsidR="000C7FED" w:rsidRPr="00A751BF" w:rsidRDefault="000C7FED" w:rsidP="00663CD2">
      <w:pPr>
        <w:spacing w:after="0" w:line="360" w:lineRule="auto"/>
        <w:ind w:left="73" w:firstLine="635"/>
        <w:jc w:val="both"/>
      </w:pPr>
      <w:r w:rsidRPr="00351632">
        <w:t>U prosincu 2025.godine Dom zdravlja Karlovačke županije je preuzeo vozilo mobilne ambulante koja je započela s radom početkom 2026.godini.  Područje rada je prostor Žumberka,  okolica Vojnića i udaljenija područja okolice Ozlja. Navedena područja obilazi liječnik opće prakse i medicinska sestra i pružaju zdravstvene usluge u djelatnosti opće/obiteljske medicine. Uz preglede pacijenata, izdavanja recepata i uputnica, odlazit će i u kućne posjete. Projekt mobilnih ambulanti je financiralo Ministarstvo zdravstva iz Nacionalnog plana oporavka i otpornosti i na taj način će se stanovnicima teško dostupnih mjesta pružiti kvalitetna medicinska skrb.</w:t>
      </w:r>
    </w:p>
    <w:p w14:paraId="68508ED6" w14:textId="61498BAF" w:rsidR="000C7FED" w:rsidRPr="00351632" w:rsidRDefault="000C7FED" w:rsidP="00663CD2">
      <w:pPr>
        <w:spacing w:after="0" w:line="360" w:lineRule="auto"/>
        <w:ind w:left="73" w:firstLine="635"/>
        <w:jc w:val="both"/>
      </w:pPr>
      <w:r w:rsidRPr="00351632">
        <w:t>Komisija za unutarnji nadzor koja je osnovana u Domu zdravlja ima za zadaću pratiti kvalitetu rada svih zdravstvenih radnika te podnositi pisana izvješća o izvršenju sukladno Planu unutarnjeg nadzora koju donosi Upravno vijeće zdravstvene ustanove.</w:t>
      </w:r>
      <w:r w:rsidR="00BF4FAE">
        <w:t xml:space="preserve"> U</w:t>
      </w:r>
      <w:r w:rsidRPr="00351632">
        <w:t xml:space="preserve"> 2025. kontinuirano je provodila stručne nadzore prema svom Programu stručnog nadzora, a prema potrebi i izvanredne stručne nadzore.</w:t>
      </w:r>
      <w:r w:rsidR="00BF4FAE">
        <w:t xml:space="preserve"> </w:t>
      </w:r>
      <w:r w:rsidRPr="00351632">
        <w:t>U 2025. godini obavlj</w:t>
      </w:r>
      <w:r w:rsidR="00BF4FAE">
        <w:t xml:space="preserve">eni su </w:t>
      </w:r>
      <w:r w:rsidRPr="00351632">
        <w:t xml:space="preserve">unutarnji nadzori stručnog rada zdravstvenih radnika te su se odvijale redovite rasprave po stručnoj problematici kao i davali prijedlozi za rješavanje problema iz domene struke kao i prijedlozi o poboljšanju stručnoga rada. Kao tijela koja razmatraju stručni rad su Stručno vijeće, Stručni kolegiji, Etičko povjerenstvo te Povjerenstvo za kvalitetu koji imaju u obvezi kontinuirano pratiti sva zbivanja u okviru obavljanja medicinske djelatnosti te po osobnom viđenju i nahođenju ili temeljem </w:t>
      </w:r>
      <w:r w:rsidRPr="00351632">
        <w:lastRenderedPageBreak/>
        <w:t>prijedloga osiguranika, radnika ili ostalih relevantnih učesnika, poduzimati zakonom određene mjere.</w:t>
      </w:r>
    </w:p>
    <w:p w14:paraId="75849356" w14:textId="77777777" w:rsidR="000C7FED" w:rsidRPr="00351632" w:rsidRDefault="000C7FED" w:rsidP="00663CD2">
      <w:pPr>
        <w:spacing w:after="0" w:line="360" w:lineRule="auto"/>
        <w:ind w:left="73"/>
        <w:jc w:val="both"/>
      </w:pPr>
      <w:r w:rsidRPr="00351632">
        <w:t>Sve ordinacije u okviru svoga rada svaki mjesec održavaju „</w:t>
      </w:r>
      <w:proofErr w:type="spellStart"/>
      <w:r w:rsidRPr="00351632">
        <w:t>peer</w:t>
      </w:r>
      <w:proofErr w:type="spellEnd"/>
      <w:r w:rsidRPr="00351632">
        <w:t xml:space="preserve"> grupe“ unutar djelatnosti, a to je stručni sastanak istovrsnih stručnjaka koji se održava zadanom dinamikom (najmanje 10 x godišnje) gdje se raspravlja o određenim temama iz djelokruga rada.</w:t>
      </w:r>
    </w:p>
    <w:p w14:paraId="7A154426" w14:textId="77777777" w:rsidR="000C7FED" w:rsidRPr="00351632" w:rsidRDefault="000C7FED" w:rsidP="00663CD2">
      <w:pPr>
        <w:spacing w:after="0" w:line="360" w:lineRule="auto"/>
        <w:ind w:left="73"/>
        <w:jc w:val="both"/>
      </w:pPr>
      <w:r w:rsidRPr="00351632">
        <w:t xml:space="preserve">Svi zdravstveni radnici u obvezi su se kontinuirano educirati te prikupljati tzv. „bodove“ tijekom godine da bi obnovili svoje licence za rad pa je tako bilo i u 2025. godini, a trošak njihove edukacije je u obvezi podmiriti poslodavac. </w:t>
      </w:r>
    </w:p>
    <w:p w14:paraId="7E784B82" w14:textId="5AA632BB" w:rsidR="000C7FED" w:rsidRPr="00351632" w:rsidRDefault="000C7FED" w:rsidP="00663CD2">
      <w:pPr>
        <w:spacing w:after="0" w:line="360" w:lineRule="auto"/>
        <w:ind w:left="73"/>
        <w:jc w:val="both"/>
      </w:pPr>
      <w:r w:rsidRPr="00351632">
        <w:t xml:space="preserve">Tijekom 2025. godine korisnici zdravstvenih usluga su više puta usmenim ili pisanim putem upućivali pohvale Upravi doma zdravlja za kvalitetan rad radnika i kvalitetu dobivenih usluga. </w:t>
      </w:r>
    </w:p>
    <w:p w14:paraId="67F5B88E" w14:textId="77777777" w:rsidR="000C7FED" w:rsidRPr="00351632" w:rsidRDefault="000C7FED" w:rsidP="00663CD2">
      <w:pPr>
        <w:spacing w:after="0" w:line="360" w:lineRule="auto"/>
        <w:ind w:left="73"/>
        <w:jc w:val="both"/>
      </w:pPr>
      <w:r w:rsidRPr="00351632">
        <w:t>Ostvarena je dobra suradnja bolničkih i izvanbolničkih liječnika sa zajedničkim ciljem osiguravanja zdravstvene zaštite na primarnoj i sekundarnoj razini. U svakodnevnom radu u svim ordinacijama Doma zdravlja odvija se komunikacija sa specijalistima iz sekundarne zdravstvene zaštite radi osiguravanja kvalitetne i pravovremene zdravstvene skrbi.</w:t>
      </w:r>
    </w:p>
    <w:p w14:paraId="776ADAD0" w14:textId="78D06DF2" w:rsidR="00433B32" w:rsidRPr="00351632" w:rsidRDefault="000C7FED" w:rsidP="00663CD2">
      <w:pPr>
        <w:spacing w:after="0" w:line="360" w:lineRule="auto"/>
        <w:ind w:left="73"/>
        <w:jc w:val="both"/>
      </w:pPr>
      <w:r w:rsidRPr="00351632">
        <w:t xml:space="preserve">Dom zdravlja kroz mobilne palijativne timove i koordinatore za palijativnu skrbi razvija suradnju sa bolnicama na području Karlovačke županije radi osiguravanja liječenja i dostupnosti palijativnih kreveta koje su u njima ugovorene te vodi Posudionicu pomagala Karlovačke županije. U prosincu 2025.godine Dom zdravlja Karlovačke županije je preuzeo vozilo mobilne ambulante koja će započeti sa radom u 2026.godini.  </w:t>
      </w:r>
    </w:p>
    <w:p w14:paraId="7760FFC8" w14:textId="77777777" w:rsidR="001216F0" w:rsidRPr="00351632" w:rsidRDefault="001216F0" w:rsidP="00663CD2">
      <w:pPr>
        <w:spacing w:line="360" w:lineRule="auto"/>
        <w:ind w:firstLine="708"/>
        <w:jc w:val="both"/>
      </w:pPr>
      <w:r w:rsidRPr="00351632">
        <w:t>Vezano za aktualnu problematiku u poslovanju s kojom se susreće Dom zdravlja, može se istaknuti kako postoji potreba za:</w:t>
      </w:r>
    </w:p>
    <w:p w14:paraId="22164866" w14:textId="121AFC67" w:rsidR="001216F0" w:rsidRPr="00351632" w:rsidRDefault="001216F0" w:rsidP="00663CD2">
      <w:pPr>
        <w:spacing w:line="360" w:lineRule="auto"/>
        <w:jc w:val="both"/>
      </w:pPr>
      <w:r w:rsidRPr="00351632">
        <w:t>- sustavnim rješavanjem deficita liječničkog kadra, kroz planiranje i financiranje specijalizacija iz obiteljske (opće) medicine, zdravstvene zaštite žena i zdravstvene zaštite predškolske djece</w:t>
      </w:r>
      <w:r w:rsidR="00BB0427" w:rsidRPr="00351632">
        <w:t xml:space="preserve"> te</w:t>
      </w:r>
      <w:r w:rsidR="00A356A7" w:rsidRPr="00351632">
        <w:t xml:space="preserve"> razvijanje sustava privlačenja i zadržavanja liječnika</w:t>
      </w:r>
      <w:r w:rsidRPr="00351632">
        <w:t xml:space="preserve"> kako bi se osigurala zamjena za liječnike koji odlaze u mirovinu ili na dugotrajna bolovanja i </w:t>
      </w:r>
      <w:proofErr w:type="spellStart"/>
      <w:r w:rsidRPr="00351632">
        <w:t>rodiljne</w:t>
      </w:r>
      <w:proofErr w:type="spellEnd"/>
      <w:r w:rsidRPr="00351632">
        <w:t xml:space="preserve"> dopuste</w:t>
      </w:r>
      <w:r w:rsidR="00A356A7" w:rsidRPr="00351632">
        <w:t>,</w:t>
      </w:r>
    </w:p>
    <w:p w14:paraId="72A7B188" w14:textId="561F25B7" w:rsidR="001216F0" w:rsidRPr="00351632" w:rsidRDefault="001216F0" w:rsidP="00663CD2">
      <w:pPr>
        <w:spacing w:line="360" w:lineRule="auto"/>
        <w:jc w:val="both"/>
      </w:pPr>
      <w:r w:rsidRPr="00351632">
        <w:t>- stabilizacijom financijskog poslovanja u uvjetima inflacije, znači nalaženje rješenja za pokrivanje drastično uvećanih troškova režija i tekućeg održavanja zgrada i opreme</w:t>
      </w:r>
      <w:r w:rsidR="00A356A7" w:rsidRPr="00351632">
        <w:t>,</w:t>
      </w:r>
    </w:p>
    <w:p w14:paraId="76FDEF75" w14:textId="03F6D419" w:rsidR="001216F0" w:rsidRPr="00351632" w:rsidRDefault="001216F0" w:rsidP="00663CD2">
      <w:pPr>
        <w:spacing w:line="360" w:lineRule="auto"/>
        <w:jc w:val="both"/>
      </w:pPr>
      <w:r w:rsidRPr="00351632">
        <w:t xml:space="preserve">- modernizacijom i kontinuiranim </w:t>
      </w:r>
      <w:proofErr w:type="spellStart"/>
      <w:r w:rsidRPr="00351632">
        <w:t>zanavljanjem</w:t>
      </w:r>
      <w:proofErr w:type="spellEnd"/>
      <w:r w:rsidRPr="00351632">
        <w:t xml:space="preserve"> medicinske opreme kao i voznog parka kako bi se održali visoki standardi pružanja zdravstvene usluge</w:t>
      </w:r>
      <w:r w:rsidR="00A356A7" w:rsidRPr="00351632">
        <w:t>,</w:t>
      </w:r>
    </w:p>
    <w:p w14:paraId="3DE30414" w14:textId="2F3364CD" w:rsidR="00E36148" w:rsidRPr="00351632" w:rsidRDefault="00E36148" w:rsidP="00663CD2">
      <w:pPr>
        <w:spacing w:line="360" w:lineRule="auto"/>
        <w:jc w:val="both"/>
      </w:pPr>
      <w:r w:rsidRPr="00351632">
        <w:lastRenderedPageBreak/>
        <w:t>- finalizacijom pravnih sporova i sanacijom obveza prema djelatnicima jer su pravomoćne sudske presude vezane uz razlike u plaćama, prekovremene i dodatke na plaću predstavljanju veliko financijsko opterećenje koje umanjuje sredstva koja su namijenjena za razvoj i investicije</w:t>
      </w:r>
      <w:r w:rsidR="00A356A7" w:rsidRPr="00351632">
        <w:t>.</w:t>
      </w:r>
    </w:p>
    <w:p w14:paraId="739AA32D" w14:textId="77777777" w:rsidR="00BF4FAE" w:rsidRPr="00663CD2" w:rsidRDefault="00BF4FAE" w:rsidP="00663CD2">
      <w:pPr>
        <w:pStyle w:val="Naslov3"/>
      </w:pPr>
      <w:bookmarkStart w:id="46" w:name="_Toc231376950"/>
      <w:r w:rsidRPr="00663CD2">
        <w:t xml:space="preserve">5.4.2. </w:t>
      </w:r>
      <w:r w:rsidR="00E36148" w:rsidRPr="00663CD2">
        <w:t>Specijalna bolnica za produženo liječenje Duga Resa</w:t>
      </w:r>
      <w:bookmarkEnd w:id="46"/>
    </w:p>
    <w:p w14:paraId="27330AF3" w14:textId="48B00A6D" w:rsidR="0030645A" w:rsidRPr="00351632" w:rsidRDefault="00BF4FAE" w:rsidP="00663CD2">
      <w:pPr>
        <w:spacing w:line="360" w:lineRule="auto"/>
        <w:ind w:left="68" w:firstLine="640"/>
        <w:jc w:val="both"/>
      </w:pPr>
      <w:r w:rsidRPr="00BF4FAE">
        <w:t>Specijalna bolnica za produženo liječenje Duga Resa</w:t>
      </w:r>
      <w:r>
        <w:rPr>
          <w:b/>
          <w:bCs/>
        </w:rPr>
        <w:t xml:space="preserve"> </w:t>
      </w:r>
      <w:r w:rsidR="0030645A" w:rsidRPr="00351632">
        <w:t xml:space="preserve">je zdravstvena ustanova na sekundarnoj razini zdravstvene zaštite, </w:t>
      </w:r>
      <w:r>
        <w:t xml:space="preserve">a </w:t>
      </w:r>
      <w:r w:rsidR="0030645A" w:rsidRPr="00351632">
        <w:t xml:space="preserve">specijalizirana je za dugotrajnu skrb te preuzima pacijente koji zahtijevaju produženo liječenje i skrb nakon akutne faze liječenja u drugim bolnicama. </w:t>
      </w:r>
    </w:p>
    <w:p w14:paraId="2BEAE071" w14:textId="79828B2D" w:rsidR="0030645A" w:rsidRPr="00351632" w:rsidRDefault="0030645A" w:rsidP="00663CD2">
      <w:pPr>
        <w:spacing w:line="360" w:lineRule="auto"/>
        <w:ind w:left="68" w:firstLine="640"/>
        <w:jc w:val="both"/>
      </w:pPr>
      <w:r w:rsidRPr="00351632">
        <w:t>Na dan 31. prosinac 2025. godine u Specijalnoj bolnici za produženo liječenje Duga Resa bilo je zaposleno ukupno 186 zaposlenika, što je 6 zaposlenika više nego u 2024. godini. Od ukupnog broja zaposlenika njih 135 su zdravstveni, a 51 nezdravstveni zaposlenici.</w:t>
      </w:r>
    </w:p>
    <w:p w14:paraId="6CB12212" w14:textId="3D701458" w:rsidR="0030645A" w:rsidRPr="00351632" w:rsidRDefault="00FB5113" w:rsidP="0030645A">
      <w:pPr>
        <w:ind w:left="68"/>
      </w:pPr>
      <w:r w:rsidRPr="00351632">
        <w:t>Tablica 5</w:t>
      </w:r>
      <w:r w:rsidR="00C867CE">
        <w:t>2</w:t>
      </w:r>
      <w:r w:rsidRPr="00351632">
        <w:t>. Br</w:t>
      </w:r>
      <w:r w:rsidR="0030645A" w:rsidRPr="00351632">
        <w:t>oj  zaposlenih zdravstvenih i nezdravstvenih radnika u SB Duga Resa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4"/>
        <w:gridCol w:w="2450"/>
        <w:gridCol w:w="2410"/>
        <w:gridCol w:w="1842"/>
      </w:tblGrid>
      <w:tr w:rsidR="00351632" w:rsidRPr="00351632" w14:paraId="0A453FDD" w14:textId="77777777" w:rsidTr="00AC63CC">
        <w:trPr>
          <w:cantSplit/>
        </w:trPr>
        <w:tc>
          <w:tcPr>
            <w:tcW w:w="3504" w:type="dxa"/>
            <w:tcBorders>
              <w:top w:val="single" w:sz="4" w:space="0" w:color="auto"/>
              <w:left w:val="single" w:sz="4" w:space="0" w:color="auto"/>
              <w:bottom w:val="nil"/>
              <w:right w:val="single" w:sz="4" w:space="0" w:color="auto"/>
            </w:tcBorders>
            <w:hideMark/>
          </w:tcPr>
          <w:p w14:paraId="40DC894E" w14:textId="77777777" w:rsidR="0030645A" w:rsidRPr="00351632" w:rsidRDefault="0030645A" w:rsidP="00AC63CC">
            <w:pPr>
              <w:spacing w:after="0" w:line="240" w:lineRule="auto"/>
              <w:ind w:right="-1"/>
              <w:jc w:val="center"/>
              <w:rPr>
                <w:rFonts w:ascii="Calibri" w:hAnsi="Calibri" w:cs="Calibri"/>
                <w:b/>
                <w:kern w:val="0"/>
                <w:szCs w:val="22"/>
                <w:lang w:eastAsia="hr-HR"/>
                <w14:ligatures w14:val="none"/>
              </w:rPr>
            </w:pPr>
            <w:r w:rsidRPr="00351632">
              <w:rPr>
                <w:rFonts w:ascii="Calibri" w:hAnsi="Calibri" w:cs="Calibri"/>
                <w:b/>
                <w:kern w:val="0"/>
                <w:szCs w:val="22"/>
                <w:lang w:eastAsia="hr-HR"/>
                <w14:ligatures w14:val="none"/>
              </w:rPr>
              <w:t>Broj zaposlenika</w:t>
            </w:r>
          </w:p>
        </w:tc>
        <w:tc>
          <w:tcPr>
            <w:tcW w:w="6702" w:type="dxa"/>
            <w:gridSpan w:val="3"/>
            <w:tcBorders>
              <w:top w:val="single" w:sz="4" w:space="0" w:color="auto"/>
              <w:left w:val="single" w:sz="4" w:space="0" w:color="auto"/>
              <w:bottom w:val="single" w:sz="4" w:space="0" w:color="auto"/>
              <w:right w:val="single" w:sz="4" w:space="0" w:color="auto"/>
            </w:tcBorders>
            <w:hideMark/>
          </w:tcPr>
          <w:p w14:paraId="678C3E77" w14:textId="77777777" w:rsidR="0030645A" w:rsidRPr="00351632" w:rsidRDefault="0030645A" w:rsidP="00AC63CC">
            <w:pPr>
              <w:spacing w:after="0" w:line="240" w:lineRule="auto"/>
              <w:ind w:right="-1"/>
              <w:jc w:val="center"/>
              <w:rPr>
                <w:rFonts w:ascii="Calibri" w:hAnsi="Calibri" w:cs="Calibri"/>
                <w:b/>
                <w:kern w:val="0"/>
                <w:szCs w:val="22"/>
                <w:lang w:eastAsia="hr-HR"/>
                <w14:ligatures w14:val="none"/>
              </w:rPr>
            </w:pPr>
            <w:r w:rsidRPr="00351632">
              <w:rPr>
                <w:rFonts w:ascii="Calibri" w:hAnsi="Calibri" w:cs="Calibri"/>
                <w:b/>
                <w:kern w:val="0"/>
                <w:szCs w:val="22"/>
                <w:lang w:eastAsia="hr-HR"/>
                <w14:ligatures w14:val="none"/>
              </w:rPr>
              <w:t>Stanje na dan 31. prosinca</w:t>
            </w:r>
          </w:p>
        </w:tc>
      </w:tr>
      <w:tr w:rsidR="00351632" w:rsidRPr="00351632" w14:paraId="1028F133" w14:textId="77777777" w:rsidTr="00AC63CC">
        <w:tc>
          <w:tcPr>
            <w:tcW w:w="3504" w:type="dxa"/>
            <w:tcBorders>
              <w:top w:val="nil"/>
              <w:left w:val="single" w:sz="4" w:space="0" w:color="auto"/>
              <w:bottom w:val="single" w:sz="4" w:space="0" w:color="auto"/>
              <w:right w:val="single" w:sz="4" w:space="0" w:color="auto"/>
            </w:tcBorders>
          </w:tcPr>
          <w:p w14:paraId="1DAFB297" w14:textId="77777777" w:rsidR="0030645A" w:rsidRPr="00351632" w:rsidRDefault="0030645A" w:rsidP="00AC63CC">
            <w:pPr>
              <w:spacing w:after="0" w:line="240" w:lineRule="auto"/>
              <w:ind w:right="-1"/>
              <w:jc w:val="center"/>
              <w:rPr>
                <w:rFonts w:ascii="Calibri" w:hAnsi="Calibri" w:cs="Calibri"/>
                <w:b/>
                <w:kern w:val="0"/>
                <w:szCs w:val="22"/>
                <w:lang w:eastAsia="hr-HR"/>
                <w14:ligatures w14:val="none"/>
              </w:rPr>
            </w:pPr>
          </w:p>
        </w:tc>
        <w:tc>
          <w:tcPr>
            <w:tcW w:w="2450" w:type="dxa"/>
            <w:tcBorders>
              <w:top w:val="single" w:sz="4" w:space="0" w:color="auto"/>
              <w:left w:val="single" w:sz="4" w:space="0" w:color="auto"/>
              <w:bottom w:val="single" w:sz="4" w:space="0" w:color="auto"/>
              <w:right w:val="single" w:sz="4" w:space="0" w:color="auto"/>
            </w:tcBorders>
            <w:hideMark/>
          </w:tcPr>
          <w:p w14:paraId="78631242" w14:textId="77777777" w:rsidR="0030645A" w:rsidRPr="00351632" w:rsidRDefault="0030645A" w:rsidP="00AC63CC">
            <w:pPr>
              <w:spacing w:after="0" w:line="240" w:lineRule="auto"/>
              <w:ind w:right="-1"/>
              <w:jc w:val="center"/>
              <w:rPr>
                <w:rFonts w:ascii="Calibri" w:hAnsi="Calibri" w:cs="Calibri"/>
                <w:b/>
                <w:kern w:val="0"/>
                <w:szCs w:val="22"/>
                <w:lang w:eastAsia="hr-HR"/>
                <w14:ligatures w14:val="none"/>
              </w:rPr>
            </w:pPr>
            <w:r w:rsidRPr="00351632">
              <w:rPr>
                <w:rFonts w:ascii="Calibri" w:hAnsi="Calibri" w:cs="Calibri"/>
                <w:b/>
                <w:kern w:val="0"/>
                <w:szCs w:val="22"/>
                <w:lang w:eastAsia="hr-HR"/>
                <w14:ligatures w14:val="none"/>
              </w:rPr>
              <w:t>2024. g.</w:t>
            </w:r>
          </w:p>
        </w:tc>
        <w:tc>
          <w:tcPr>
            <w:tcW w:w="2410" w:type="dxa"/>
            <w:tcBorders>
              <w:top w:val="single" w:sz="4" w:space="0" w:color="auto"/>
              <w:left w:val="single" w:sz="4" w:space="0" w:color="auto"/>
              <w:bottom w:val="single" w:sz="4" w:space="0" w:color="auto"/>
              <w:right w:val="single" w:sz="4" w:space="0" w:color="auto"/>
            </w:tcBorders>
            <w:hideMark/>
          </w:tcPr>
          <w:p w14:paraId="0BC07227" w14:textId="77777777" w:rsidR="0030645A" w:rsidRPr="00351632" w:rsidRDefault="0030645A" w:rsidP="00AC63CC">
            <w:pPr>
              <w:spacing w:after="0" w:line="240" w:lineRule="auto"/>
              <w:ind w:right="-1"/>
              <w:jc w:val="center"/>
              <w:rPr>
                <w:rFonts w:ascii="Calibri" w:hAnsi="Calibri" w:cs="Calibri"/>
                <w:b/>
                <w:kern w:val="0"/>
                <w:szCs w:val="22"/>
                <w:lang w:eastAsia="hr-HR"/>
                <w14:ligatures w14:val="none"/>
              </w:rPr>
            </w:pPr>
            <w:r w:rsidRPr="00351632">
              <w:rPr>
                <w:rFonts w:ascii="Calibri" w:hAnsi="Calibri" w:cs="Calibri"/>
                <w:b/>
                <w:kern w:val="0"/>
                <w:szCs w:val="22"/>
                <w:lang w:eastAsia="hr-HR"/>
                <w14:ligatures w14:val="none"/>
              </w:rPr>
              <w:t>2025. g.</w:t>
            </w:r>
          </w:p>
        </w:tc>
        <w:tc>
          <w:tcPr>
            <w:tcW w:w="1842" w:type="dxa"/>
            <w:tcBorders>
              <w:top w:val="single" w:sz="4" w:space="0" w:color="auto"/>
              <w:left w:val="single" w:sz="4" w:space="0" w:color="auto"/>
              <w:bottom w:val="single" w:sz="4" w:space="0" w:color="auto"/>
              <w:right w:val="single" w:sz="4" w:space="0" w:color="auto"/>
            </w:tcBorders>
            <w:hideMark/>
          </w:tcPr>
          <w:p w14:paraId="70E80587" w14:textId="77777777" w:rsidR="0030645A" w:rsidRPr="00351632" w:rsidRDefault="0030645A" w:rsidP="00AC63CC">
            <w:pPr>
              <w:spacing w:after="0" w:line="240" w:lineRule="auto"/>
              <w:ind w:right="-1"/>
              <w:jc w:val="center"/>
              <w:rPr>
                <w:rFonts w:ascii="Calibri" w:hAnsi="Calibri" w:cs="Calibri"/>
                <w:b/>
                <w:kern w:val="0"/>
                <w:szCs w:val="22"/>
                <w:lang w:eastAsia="hr-HR"/>
                <w14:ligatures w14:val="none"/>
              </w:rPr>
            </w:pPr>
            <w:r w:rsidRPr="00351632">
              <w:rPr>
                <w:rFonts w:ascii="Calibri" w:hAnsi="Calibri" w:cs="Calibri"/>
                <w:b/>
                <w:kern w:val="0"/>
                <w:szCs w:val="22"/>
                <w:lang w:eastAsia="hr-HR"/>
                <w14:ligatures w14:val="none"/>
              </w:rPr>
              <w:t>Index</w:t>
            </w:r>
          </w:p>
        </w:tc>
      </w:tr>
      <w:tr w:rsidR="00351632" w:rsidRPr="00351632" w14:paraId="3F39E4D8" w14:textId="77777777" w:rsidTr="00AC63CC">
        <w:tc>
          <w:tcPr>
            <w:tcW w:w="3504" w:type="dxa"/>
            <w:tcBorders>
              <w:top w:val="single" w:sz="4" w:space="0" w:color="auto"/>
              <w:left w:val="single" w:sz="4" w:space="0" w:color="auto"/>
              <w:bottom w:val="single" w:sz="4" w:space="0" w:color="auto"/>
              <w:right w:val="single" w:sz="4" w:space="0" w:color="auto"/>
            </w:tcBorders>
            <w:hideMark/>
          </w:tcPr>
          <w:p w14:paraId="0DB9ED66" w14:textId="77777777" w:rsidR="0030645A" w:rsidRPr="00351632" w:rsidRDefault="0030645A" w:rsidP="00AC63CC">
            <w:pPr>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Zdravstveni zaposlenici</w:t>
            </w:r>
          </w:p>
        </w:tc>
        <w:tc>
          <w:tcPr>
            <w:tcW w:w="2450" w:type="dxa"/>
            <w:tcBorders>
              <w:top w:val="single" w:sz="4" w:space="0" w:color="auto"/>
              <w:left w:val="single" w:sz="4" w:space="0" w:color="auto"/>
              <w:bottom w:val="single" w:sz="4" w:space="0" w:color="auto"/>
              <w:right w:val="single" w:sz="4" w:space="0" w:color="auto"/>
            </w:tcBorders>
            <w:vAlign w:val="center"/>
          </w:tcPr>
          <w:p w14:paraId="30D51A8D" w14:textId="77777777" w:rsidR="0030645A" w:rsidRPr="00351632" w:rsidRDefault="0030645A" w:rsidP="00AC63CC">
            <w:pPr>
              <w:spacing w:after="0" w:line="240" w:lineRule="auto"/>
              <w:ind w:right="-1"/>
              <w:jc w:val="right"/>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132</w:t>
            </w:r>
          </w:p>
        </w:tc>
        <w:tc>
          <w:tcPr>
            <w:tcW w:w="2410" w:type="dxa"/>
            <w:tcBorders>
              <w:top w:val="single" w:sz="4" w:space="0" w:color="auto"/>
              <w:left w:val="single" w:sz="4" w:space="0" w:color="auto"/>
              <w:bottom w:val="single" w:sz="4" w:space="0" w:color="auto"/>
              <w:right w:val="single" w:sz="4" w:space="0" w:color="auto"/>
            </w:tcBorders>
            <w:vAlign w:val="center"/>
          </w:tcPr>
          <w:p w14:paraId="7A686B69" w14:textId="77777777" w:rsidR="0030645A" w:rsidRPr="00351632" w:rsidRDefault="0030645A" w:rsidP="00AC63CC">
            <w:pPr>
              <w:spacing w:after="0" w:line="240" w:lineRule="auto"/>
              <w:ind w:right="-1"/>
              <w:jc w:val="right"/>
              <w:rPr>
                <w:rFonts w:ascii="Calibri" w:hAnsi="Calibri" w:cs="Calibri"/>
                <w:kern w:val="0"/>
                <w:szCs w:val="22"/>
                <w:lang w:eastAsia="hr-HR"/>
                <w14:ligatures w14:val="none"/>
              </w:rPr>
            </w:pPr>
            <w:r w:rsidRPr="00351632">
              <w:rPr>
                <w:rFonts w:ascii="Calibri" w:hAnsi="Calibri" w:cs="Calibri"/>
                <w:kern w:val="0"/>
                <w:szCs w:val="22"/>
                <w:lang w:eastAsia="zh-CN"/>
                <w14:ligatures w14:val="none"/>
              </w:rPr>
              <w:t>135</w:t>
            </w:r>
          </w:p>
        </w:tc>
        <w:tc>
          <w:tcPr>
            <w:tcW w:w="1842" w:type="dxa"/>
            <w:tcBorders>
              <w:top w:val="single" w:sz="4" w:space="0" w:color="auto"/>
              <w:left w:val="single" w:sz="4" w:space="0" w:color="auto"/>
              <w:bottom w:val="single" w:sz="4" w:space="0" w:color="auto"/>
              <w:right w:val="single" w:sz="4" w:space="0" w:color="auto"/>
            </w:tcBorders>
            <w:vAlign w:val="center"/>
          </w:tcPr>
          <w:p w14:paraId="12ED9355" w14:textId="77777777" w:rsidR="0030645A" w:rsidRPr="00351632" w:rsidRDefault="0030645A" w:rsidP="00AC63CC">
            <w:pPr>
              <w:spacing w:after="0" w:line="240" w:lineRule="auto"/>
              <w:ind w:right="-1"/>
              <w:jc w:val="right"/>
              <w:rPr>
                <w:rFonts w:ascii="Calibri" w:hAnsi="Calibri" w:cs="Calibri"/>
                <w:kern w:val="0"/>
                <w:szCs w:val="22"/>
                <w:lang w:eastAsia="hr-HR"/>
                <w14:ligatures w14:val="none"/>
              </w:rPr>
            </w:pPr>
            <w:r w:rsidRPr="00351632">
              <w:rPr>
                <w:rFonts w:ascii="Calibri" w:hAnsi="Calibri" w:cs="Calibri"/>
                <w:kern w:val="0"/>
                <w:szCs w:val="22"/>
                <w:lang w:eastAsia="zh-CN"/>
                <w14:ligatures w14:val="none"/>
              </w:rPr>
              <w:t>102</w:t>
            </w:r>
          </w:p>
        </w:tc>
      </w:tr>
      <w:tr w:rsidR="00351632" w:rsidRPr="00351632" w14:paraId="42D03369" w14:textId="77777777" w:rsidTr="00AC63CC">
        <w:tc>
          <w:tcPr>
            <w:tcW w:w="3504" w:type="dxa"/>
            <w:tcBorders>
              <w:top w:val="single" w:sz="4" w:space="0" w:color="auto"/>
              <w:left w:val="single" w:sz="4" w:space="0" w:color="auto"/>
              <w:bottom w:val="single" w:sz="4" w:space="0" w:color="auto"/>
              <w:right w:val="single" w:sz="4" w:space="0" w:color="auto"/>
            </w:tcBorders>
            <w:hideMark/>
          </w:tcPr>
          <w:p w14:paraId="2B0CF874" w14:textId="77777777" w:rsidR="0030645A" w:rsidRPr="00351632" w:rsidRDefault="0030645A" w:rsidP="00AC63CC">
            <w:pPr>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Struktura u %</w:t>
            </w:r>
          </w:p>
        </w:tc>
        <w:tc>
          <w:tcPr>
            <w:tcW w:w="2450" w:type="dxa"/>
            <w:tcBorders>
              <w:top w:val="single" w:sz="4" w:space="0" w:color="auto"/>
              <w:left w:val="single" w:sz="4" w:space="0" w:color="auto"/>
              <w:bottom w:val="single" w:sz="4" w:space="0" w:color="auto"/>
              <w:right w:val="single" w:sz="4" w:space="0" w:color="auto"/>
            </w:tcBorders>
            <w:vAlign w:val="center"/>
          </w:tcPr>
          <w:p w14:paraId="2BA446A5" w14:textId="77777777" w:rsidR="0030645A" w:rsidRPr="00351632" w:rsidRDefault="0030645A" w:rsidP="00AC63CC">
            <w:pPr>
              <w:spacing w:after="0" w:line="240" w:lineRule="auto"/>
              <w:ind w:right="-1"/>
              <w:jc w:val="right"/>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73%</w:t>
            </w:r>
          </w:p>
        </w:tc>
        <w:tc>
          <w:tcPr>
            <w:tcW w:w="2410" w:type="dxa"/>
            <w:tcBorders>
              <w:top w:val="single" w:sz="4" w:space="0" w:color="auto"/>
              <w:left w:val="single" w:sz="4" w:space="0" w:color="auto"/>
              <w:bottom w:val="single" w:sz="4" w:space="0" w:color="auto"/>
              <w:right w:val="single" w:sz="4" w:space="0" w:color="auto"/>
            </w:tcBorders>
            <w:vAlign w:val="center"/>
          </w:tcPr>
          <w:p w14:paraId="5836ECE0" w14:textId="77777777" w:rsidR="0030645A" w:rsidRPr="00351632" w:rsidRDefault="0030645A" w:rsidP="00AC63CC">
            <w:pPr>
              <w:spacing w:after="0" w:line="240" w:lineRule="auto"/>
              <w:ind w:right="-1"/>
              <w:jc w:val="right"/>
              <w:rPr>
                <w:rFonts w:ascii="Calibri" w:hAnsi="Calibri" w:cs="Calibri"/>
                <w:kern w:val="0"/>
                <w:szCs w:val="22"/>
                <w:lang w:eastAsia="hr-HR"/>
                <w14:ligatures w14:val="none"/>
              </w:rPr>
            </w:pPr>
            <w:r w:rsidRPr="00351632">
              <w:rPr>
                <w:rFonts w:ascii="Calibri" w:hAnsi="Calibri" w:cs="Calibri"/>
                <w:kern w:val="0"/>
                <w:szCs w:val="22"/>
                <w:lang w:eastAsia="zh-CN"/>
                <w14:ligatures w14:val="none"/>
              </w:rPr>
              <w:t>73%</w:t>
            </w:r>
          </w:p>
        </w:tc>
        <w:tc>
          <w:tcPr>
            <w:tcW w:w="1842" w:type="dxa"/>
            <w:tcBorders>
              <w:top w:val="single" w:sz="4" w:space="0" w:color="auto"/>
              <w:left w:val="single" w:sz="4" w:space="0" w:color="auto"/>
              <w:bottom w:val="single" w:sz="4" w:space="0" w:color="auto"/>
              <w:right w:val="single" w:sz="4" w:space="0" w:color="auto"/>
            </w:tcBorders>
            <w:vAlign w:val="center"/>
          </w:tcPr>
          <w:p w14:paraId="4E2A2B69" w14:textId="77777777" w:rsidR="0030645A" w:rsidRPr="00351632" w:rsidRDefault="0030645A" w:rsidP="00AC63CC">
            <w:pPr>
              <w:spacing w:after="0" w:line="240" w:lineRule="auto"/>
              <w:ind w:right="-1"/>
              <w:jc w:val="right"/>
              <w:rPr>
                <w:rFonts w:ascii="Calibri" w:hAnsi="Calibri" w:cs="Calibri"/>
                <w:kern w:val="0"/>
                <w:szCs w:val="22"/>
                <w:lang w:eastAsia="hr-HR"/>
                <w14:ligatures w14:val="none"/>
              </w:rPr>
            </w:pPr>
          </w:p>
        </w:tc>
      </w:tr>
      <w:tr w:rsidR="00351632" w:rsidRPr="00351632" w14:paraId="2DEA9545" w14:textId="77777777" w:rsidTr="00AC63CC">
        <w:tc>
          <w:tcPr>
            <w:tcW w:w="3504" w:type="dxa"/>
            <w:tcBorders>
              <w:top w:val="single" w:sz="4" w:space="0" w:color="auto"/>
              <w:left w:val="single" w:sz="4" w:space="0" w:color="auto"/>
              <w:bottom w:val="single" w:sz="4" w:space="0" w:color="auto"/>
              <w:right w:val="single" w:sz="4" w:space="0" w:color="auto"/>
            </w:tcBorders>
            <w:hideMark/>
          </w:tcPr>
          <w:p w14:paraId="48511BEF" w14:textId="77777777" w:rsidR="0030645A" w:rsidRPr="00351632" w:rsidRDefault="0030645A" w:rsidP="00AC63CC">
            <w:pPr>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Nezdravstveni zaposlenici</w:t>
            </w:r>
          </w:p>
        </w:tc>
        <w:tc>
          <w:tcPr>
            <w:tcW w:w="2450" w:type="dxa"/>
            <w:tcBorders>
              <w:top w:val="single" w:sz="4" w:space="0" w:color="auto"/>
              <w:left w:val="single" w:sz="4" w:space="0" w:color="auto"/>
              <w:bottom w:val="single" w:sz="4" w:space="0" w:color="auto"/>
              <w:right w:val="single" w:sz="4" w:space="0" w:color="auto"/>
            </w:tcBorders>
            <w:vAlign w:val="center"/>
          </w:tcPr>
          <w:p w14:paraId="6AA98307" w14:textId="77777777" w:rsidR="0030645A" w:rsidRPr="00351632" w:rsidRDefault="0030645A" w:rsidP="00AC63CC">
            <w:pPr>
              <w:spacing w:after="0" w:line="240" w:lineRule="auto"/>
              <w:ind w:right="-1"/>
              <w:jc w:val="right"/>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48</w:t>
            </w:r>
          </w:p>
        </w:tc>
        <w:tc>
          <w:tcPr>
            <w:tcW w:w="2410" w:type="dxa"/>
            <w:tcBorders>
              <w:top w:val="single" w:sz="4" w:space="0" w:color="auto"/>
              <w:left w:val="single" w:sz="4" w:space="0" w:color="auto"/>
              <w:bottom w:val="single" w:sz="4" w:space="0" w:color="auto"/>
              <w:right w:val="single" w:sz="4" w:space="0" w:color="auto"/>
            </w:tcBorders>
            <w:vAlign w:val="center"/>
          </w:tcPr>
          <w:p w14:paraId="04149045" w14:textId="77777777" w:rsidR="0030645A" w:rsidRPr="00351632" w:rsidRDefault="0030645A" w:rsidP="00AC63CC">
            <w:pPr>
              <w:spacing w:after="0" w:line="240" w:lineRule="auto"/>
              <w:ind w:right="-1"/>
              <w:jc w:val="right"/>
              <w:rPr>
                <w:rFonts w:ascii="Calibri" w:hAnsi="Calibri" w:cs="Calibri"/>
                <w:kern w:val="0"/>
                <w:szCs w:val="22"/>
                <w:lang w:eastAsia="hr-HR"/>
                <w14:ligatures w14:val="none"/>
              </w:rPr>
            </w:pPr>
            <w:r w:rsidRPr="00351632">
              <w:rPr>
                <w:rFonts w:ascii="Calibri" w:hAnsi="Calibri" w:cs="Calibri"/>
                <w:kern w:val="0"/>
                <w:szCs w:val="22"/>
                <w:lang w:eastAsia="zh-CN"/>
                <w14:ligatures w14:val="none"/>
              </w:rPr>
              <w:t>51</w:t>
            </w:r>
          </w:p>
        </w:tc>
        <w:tc>
          <w:tcPr>
            <w:tcW w:w="1842" w:type="dxa"/>
            <w:tcBorders>
              <w:top w:val="single" w:sz="4" w:space="0" w:color="auto"/>
              <w:left w:val="single" w:sz="4" w:space="0" w:color="auto"/>
              <w:bottom w:val="single" w:sz="4" w:space="0" w:color="auto"/>
              <w:right w:val="single" w:sz="4" w:space="0" w:color="auto"/>
            </w:tcBorders>
            <w:vAlign w:val="center"/>
          </w:tcPr>
          <w:p w14:paraId="23EF49AF" w14:textId="77777777" w:rsidR="0030645A" w:rsidRPr="00351632" w:rsidRDefault="0030645A" w:rsidP="00AC63CC">
            <w:pPr>
              <w:spacing w:after="0" w:line="240" w:lineRule="auto"/>
              <w:ind w:right="-1"/>
              <w:jc w:val="right"/>
              <w:rPr>
                <w:rFonts w:ascii="Calibri" w:hAnsi="Calibri" w:cs="Calibri"/>
                <w:kern w:val="0"/>
                <w:szCs w:val="22"/>
                <w:lang w:eastAsia="hr-HR"/>
                <w14:ligatures w14:val="none"/>
              </w:rPr>
            </w:pPr>
            <w:r w:rsidRPr="00351632">
              <w:rPr>
                <w:rFonts w:ascii="Calibri" w:hAnsi="Calibri" w:cs="Calibri"/>
                <w:kern w:val="0"/>
                <w:szCs w:val="22"/>
                <w:lang w:eastAsia="zh-CN"/>
                <w14:ligatures w14:val="none"/>
              </w:rPr>
              <w:t>106</w:t>
            </w:r>
          </w:p>
        </w:tc>
      </w:tr>
      <w:tr w:rsidR="00351632" w:rsidRPr="00351632" w14:paraId="48BDED11" w14:textId="77777777" w:rsidTr="00AC63CC">
        <w:tc>
          <w:tcPr>
            <w:tcW w:w="3504" w:type="dxa"/>
            <w:tcBorders>
              <w:top w:val="single" w:sz="4" w:space="0" w:color="auto"/>
              <w:left w:val="single" w:sz="4" w:space="0" w:color="auto"/>
              <w:bottom w:val="nil"/>
              <w:right w:val="single" w:sz="4" w:space="0" w:color="auto"/>
            </w:tcBorders>
            <w:hideMark/>
          </w:tcPr>
          <w:p w14:paraId="1B6D319D" w14:textId="77777777" w:rsidR="0030645A" w:rsidRPr="00351632" w:rsidRDefault="0030645A" w:rsidP="00AC63CC">
            <w:pPr>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Struktura u %</w:t>
            </w:r>
          </w:p>
        </w:tc>
        <w:tc>
          <w:tcPr>
            <w:tcW w:w="2450" w:type="dxa"/>
            <w:tcBorders>
              <w:top w:val="single" w:sz="4" w:space="0" w:color="auto"/>
              <w:left w:val="single" w:sz="4" w:space="0" w:color="auto"/>
              <w:bottom w:val="nil"/>
              <w:right w:val="single" w:sz="4" w:space="0" w:color="auto"/>
            </w:tcBorders>
            <w:vAlign w:val="center"/>
          </w:tcPr>
          <w:p w14:paraId="47151AB1" w14:textId="77777777" w:rsidR="0030645A" w:rsidRPr="00351632" w:rsidRDefault="0030645A" w:rsidP="00AC63CC">
            <w:pPr>
              <w:spacing w:after="0" w:line="240" w:lineRule="auto"/>
              <w:ind w:right="-1"/>
              <w:jc w:val="right"/>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27%</w:t>
            </w:r>
          </w:p>
        </w:tc>
        <w:tc>
          <w:tcPr>
            <w:tcW w:w="2410" w:type="dxa"/>
            <w:tcBorders>
              <w:top w:val="single" w:sz="4" w:space="0" w:color="auto"/>
              <w:left w:val="single" w:sz="4" w:space="0" w:color="auto"/>
              <w:bottom w:val="nil"/>
              <w:right w:val="single" w:sz="4" w:space="0" w:color="auto"/>
            </w:tcBorders>
            <w:vAlign w:val="center"/>
          </w:tcPr>
          <w:p w14:paraId="0FADDD28" w14:textId="77777777" w:rsidR="0030645A" w:rsidRPr="00351632" w:rsidRDefault="0030645A" w:rsidP="00AC63CC">
            <w:pPr>
              <w:spacing w:after="0" w:line="240" w:lineRule="auto"/>
              <w:ind w:right="-1"/>
              <w:jc w:val="right"/>
              <w:rPr>
                <w:rFonts w:ascii="Calibri" w:hAnsi="Calibri" w:cs="Calibri"/>
                <w:kern w:val="0"/>
                <w:szCs w:val="22"/>
                <w:lang w:eastAsia="hr-HR"/>
                <w14:ligatures w14:val="none"/>
              </w:rPr>
            </w:pPr>
            <w:r w:rsidRPr="00351632">
              <w:rPr>
                <w:rFonts w:ascii="Calibri" w:hAnsi="Calibri" w:cs="Calibri"/>
                <w:kern w:val="0"/>
                <w:szCs w:val="22"/>
                <w:lang w:eastAsia="zh-CN"/>
                <w14:ligatures w14:val="none"/>
              </w:rPr>
              <w:t>27%</w:t>
            </w:r>
          </w:p>
        </w:tc>
        <w:tc>
          <w:tcPr>
            <w:tcW w:w="1842" w:type="dxa"/>
            <w:tcBorders>
              <w:top w:val="single" w:sz="4" w:space="0" w:color="auto"/>
              <w:left w:val="single" w:sz="4" w:space="0" w:color="auto"/>
              <w:bottom w:val="nil"/>
              <w:right w:val="single" w:sz="4" w:space="0" w:color="auto"/>
            </w:tcBorders>
            <w:vAlign w:val="center"/>
          </w:tcPr>
          <w:p w14:paraId="1C0A0DBE" w14:textId="77777777" w:rsidR="0030645A" w:rsidRPr="00351632" w:rsidRDefault="0030645A" w:rsidP="00AC63CC">
            <w:pPr>
              <w:spacing w:after="0" w:line="240" w:lineRule="auto"/>
              <w:ind w:right="-1"/>
              <w:jc w:val="right"/>
              <w:rPr>
                <w:rFonts w:ascii="Calibri" w:hAnsi="Calibri" w:cs="Calibri"/>
                <w:kern w:val="0"/>
                <w:szCs w:val="22"/>
                <w:lang w:eastAsia="hr-HR"/>
                <w14:ligatures w14:val="none"/>
              </w:rPr>
            </w:pPr>
          </w:p>
        </w:tc>
      </w:tr>
      <w:tr w:rsidR="00351632" w:rsidRPr="00351632" w14:paraId="370BD20E" w14:textId="77777777" w:rsidTr="00AC63CC">
        <w:tc>
          <w:tcPr>
            <w:tcW w:w="3504" w:type="dxa"/>
            <w:tcBorders>
              <w:top w:val="single" w:sz="18" w:space="0" w:color="auto"/>
              <w:left w:val="single" w:sz="4" w:space="0" w:color="auto"/>
              <w:bottom w:val="single" w:sz="4" w:space="0" w:color="auto"/>
              <w:right w:val="single" w:sz="4" w:space="0" w:color="auto"/>
            </w:tcBorders>
            <w:shd w:val="pct15" w:color="000000" w:fill="FFFFFF"/>
            <w:hideMark/>
          </w:tcPr>
          <w:p w14:paraId="393C841C" w14:textId="77777777" w:rsidR="0030645A" w:rsidRPr="00351632" w:rsidRDefault="0030645A" w:rsidP="00AC63CC">
            <w:pPr>
              <w:spacing w:after="0" w:line="240" w:lineRule="auto"/>
              <w:ind w:right="-1"/>
              <w:rPr>
                <w:rFonts w:ascii="Calibri" w:hAnsi="Calibri" w:cs="Calibri"/>
                <w:b/>
                <w:kern w:val="0"/>
                <w:szCs w:val="22"/>
                <w:lang w:eastAsia="hr-HR"/>
                <w14:ligatures w14:val="none"/>
              </w:rPr>
            </w:pPr>
            <w:r w:rsidRPr="00351632">
              <w:rPr>
                <w:rFonts w:ascii="Calibri" w:hAnsi="Calibri" w:cs="Calibri"/>
                <w:b/>
                <w:kern w:val="0"/>
                <w:szCs w:val="22"/>
                <w:lang w:eastAsia="hr-HR"/>
                <w14:ligatures w14:val="none"/>
              </w:rPr>
              <w:t>U K U P N O:</w:t>
            </w:r>
          </w:p>
        </w:tc>
        <w:tc>
          <w:tcPr>
            <w:tcW w:w="2450" w:type="dxa"/>
            <w:tcBorders>
              <w:top w:val="single" w:sz="18" w:space="0" w:color="auto"/>
              <w:left w:val="single" w:sz="4" w:space="0" w:color="auto"/>
              <w:bottom w:val="single" w:sz="4" w:space="0" w:color="auto"/>
              <w:right w:val="single" w:sz="4" w:space="0" w:color="auto"/>
            </w:tcBorders>
            <w:shd w:val="pct15" w:color="000000" w:fill="FFFFFF"/>
            <w:vAlign w:val="center"/>
          </w:tcPr>
          <w:p w14:paraId="61A50554" w14:textId="77777777" w:rsidR="0030645A" w:rsidRPr="00351632" w:rsidRDefault="0030645A" w:rsidP="00AC63CC">
            <w:pPr>
              <w:spacing w:after="0" w:line="240" w:lineRule="auto"/>
              <w:ind w:right="-1"/>
              <w:jc w:val="right"/>
              <w:rPr>
                <w:rFonts w:ascii="Calibri" w:hAnsi="Calibri" w:cs="Calibri"/>
                <w:b/>
                <w:kern w:val="0"/>
                <w:szCs w:val="22"/>
                <w:lang w:eastAsia="hr-HR"/>
                <w14:ligatures w14:val="none"/>
              </w:rPr>
            </w:pPr>
            <w:r w:rsidRPr="00351632">
              <w:rPr>
                <w:rFonts w:ascii="Calibri" w:hAnsi="Calibri" w:cs="Calibri"/>
                <w:b/>
                <w:kern w:val="0"/>
                <w:szCs w:val="22"/>
                <w:lang w:eastAsia="hr-HR"/>
                <w14:ligatures w14:val="none"/>
              </w:rPr>
              <w:t>180</w:t>
            </w:r>
          </w:p>
        </w:tc>
        <w:tc>
          <w:tcPr>
            <w:tcW w:w="2410" w:type="dxa"/>
            <w:tcBorders>
              <w:top w:val="single" w:sz="18" w:space="0" w:color="auto"/>
              <w:left w:val="single" w:sz="4" w:space="0" w:color="auto"/>
              <w:bottom w:val="single" w:sz="4" w:space="0" w:color="auto"/>
              <w:right w:val="single" w:sz="4" w:space="0" w:color="auto"/>
            </w:tcBorders>
            <w:shd w:val="pct15" w:color="000000" w:fill="FFFFFF"/>
            <w:vAlign w:val="center"/>
          </w:tcPr>
          <w:p w14:paraId="12CA5B95" w14:textId="77777777" w:rsidR="0030645A" w:rsidRPr="00351632" w:rsidRDefault="0030645A" w:rsidP="00AC63CC">
            <w:pPr>
              <w:spacing w:after="0" w:line="240" w:lineRule="auto"/>
              <w:ind w:right="-1"/>
              <w:jc w:val="right"/>
              <w:rPr>
                <w:rFonts w:ascii="Calibri" w:hAnsi="Calibri" w:cs="Calibri"/>
                <w:b/>
                <w:bCs/>
                <w:kern w:val="0"/>
                <w:szCs w:val="22"/>
                <w:lang w:eastAsia="hr-HR"/>
                <w14:ligatures w14:val="none"/>
              </w:rPr>
            </w:pPr>
            <w:r w:rsidRPr="00351632">
              <w:rPr>
                <w:rFonts w:ascii="Calibri" w:hAnsi="Calibri" w:cs="Calibri"/>
                <w:b/>
                <w:bCs/>
                <w:kern w:val="0"/>
                <w:szCs w:val="22"/>
                <w:lang w:eastAsia="zh-CN"/>
                <w14:ligatures w14:val="none"/>
              </w:rPr>
              <w:t>186</w:t>
            </w:r>
          </w:p>
        </w:tc>
        <w:tc>
          <w:tcPr>
            <w:tcW w:w="1842" w:type="dxa"/>
            <w:tcBorders>
              <w:top w:val="single" w:sz="18" w:space="0" w:color="auto"/>
              <w:left w:val="single" w:sz="4" w:space="0" w:color="auto"/>
              <w:bottom w:val="single" w:sz="4" w:space="0" w:color="auto"/>
              <w:right w:val="single" w:sz="4" w:space="0" w:color="auto"/>
            </w:tcBorders>
            <w:shd w:val="pct15" w:color="000000" w:fill="FFFFFF"/>
          </w:tcPr>
          <w:p w14:paraId="78282477" w14:textId="77777777" w:rsidR="0030645A" w:rsidRPr="00351632" w:rsidRDefault="0030645A" w:rsidP="00AC63CC">
            <w:pPr>
              <w:spacing w:after="0" w:line="240" w:lineRule="auto"/>
              <w:ind w:right="-1"/>
              <w:jc w:val="right"/>
              <w:rPr>
                <w:rFonts w:ascii="Calibri" w:hAnsi="Calibri" w:cs="Calibri"/>
                <w:b/>
                <w:kern w:val="0"/>
                <w:szCs w:val="22"/>
                <w:lang w:eastAsia="hr-HR"/>
                <w14:ligatures w14:val="none"/>
              </w:rPr>
            </w:pPr>
          </w:p>
        </w:tc>
      </w:tr>
    </w:tbl>
    <w:p w14:paraId="1F970548" w14:textId="77777777" w:rsidR="0030645A" w:rsidRPr="00351632" w:rsidRDefault="0030645A" w:rsidP="00A751BF">
      <w:pPr>
        <w:jc w:val="both"/>
      </w:pPr>
    </w:p>
    <w:p w14:paraId="37F8986E" w14:textId="46925D21" w:rsidR="001E1B85" w:rsidRPr="00351632" w:rsidRDefault="00E36148" w:rsidP="00663CD2">
      <w:pPr>
        <w:spacing w:line="360" w:lineRule="auto"/>
        <w:ind w:firstLine="708"/>
        <w:jc w:val="both"/>
      </w:pPr>
      <w:r w:rsidRPr="00351632">
        <w:t>U stacionarnom dijelu Bolnice smješteno je 5 odjela, dok se u prizemlju novog dijela Bolnice nalazi poliklinika za specijalističko-konzilijarnu zdravstvenu zaštitu. 5 odjela</w:t>
      </w:r>
      <w:r w:rsidR="0030645A" w:rsidRPr="00351632">
        <w:t xml:space="preserve"> su:</w:t>
      </w:r>
      <w:r w:rsidRPr="00351632">
        <w:t xml:space="preserve"> Odjel za produženo liječenje I – interna medicina, Odjel za produženo liječenje II – interna medicina, Odjel za produženo liječenje – neurologija, Odjel za produženo liječenje – fizikalna medicina, Odjel za palijativno liječenje te 10 poliklinika (Internistička ordinacija, Kardiološka ordinacija, Ordinacija za gastroenterologiju, </w:t>
      </w:r>
      <w:proofErr w:type="spellStart"/>
      <w:r w:rsidRPr="00351632">
        <w:t>Dijabetološka</w:t>
      </w:r>
      <w:proofErr w:type="spellEnd"/>
      <w:r w:rsidRPr="00351632">
        <w:t xml:space="preserve"> i endokrinološka ordinacija, Neurološka ordinacija, Ordinacija fizikalne medicine, Psihijatrijska ordinacija, Odjel radiološke dijagnostike, Odjel medicinsko biokemijskog laboratorija, Bolnička ljekarna. </w:t>
      </w:r>
    </w:p>
    <w:p w14:paraId="79C6463C" w14:textId="40700022" w:rsidR="002566CC" w:rsidRPr="00351632" w:rsidRDefault="002566CC" w:rsidP="00663CD2">
      <w:pPr>
        <w:spacing w:line="360" w:lineRule="auto"/>
        <w:ind w:firstLine="708"/>
        <w:jc w:val="both"/>
      </w:pPr>
      <w:r w:rsidRPr="00351632">
        <w:t>Specijalna bolnica za produženo liječenje Duga Resa provela je novu siste</w:t>
      </w:r>
      <w:r w:rsidR="006200C2" w:rsidRPr="00351632">
        <w:t>m</w:t>
      </w:r>
      <w:r w:rsidRPr="00351632">
        <w:t xml:space="preserve">atizaciju radnih mjesta kako bi uskladila nazive i plaće s novom uredbom i radnim </w:t>
      </w:r>
      <w:proofErr w:type="spellStart"/>
      <w:r w:rsidRPr="00351632">
        <w:t>staž</w:t>
      </w:r>
      <w:r w:rsidR="00BF4FAE">
        <w:t>o</w:t>
      </w:r>
      <w:r w:rsidRPr="00351632">
        <w:t>m</w:t>
      </w:r>
      <w:proofErr w:type="spellEnd"/>
      <w:r w:rsidRPr="00351632">
        <w:t xml:space="preserve">. Uz to otvorena su mjesta za dodatne fizioterapeute i medicinske sestre na gastroenterologiji. Cilj </w:t>
      </w:r>
      <w:r w:rsidRPr="00351632">
        <w:lastRenderedPageBreak/>
        <w:t>ovih promjena je bolja organizacija rada u ambulantama i na odjelima bez nepotrebnog gomilanja nove administracije.</w:t>
      </w:r>
    </w:p>
    <w:p w14:paraId="75ABA556" w14:textId="36C9863F" w:rsidR="00C43196" w:rsidRPr="00351632" w:rsidRDefault="005F2FAA" w:rsidP="002566CC">
      <w:pPr>
        <w:jc w:val="both"/>
      </w:pPr>
      <w:r w:rsidRPr="00351632">
        <w:t xml:space="preserve">Tablica </w:t>
      </w:r>
      <w:r w:rsidR="00FB5113" w:rsidRPr="00351632">
        <w:t>5</w:t>
      </w:r>
      <w:r w:rsidR="00C867CE">
        <w:t>3</w:t>
      </w:r>
      <w:r w:rsidRPr="00351632">
        <w:t xml:space="preserve">. </w:t>
      </w:r>
      <w:r w:rsidR="00C43196" w:rsidRPr="00351632">
        <w:t xml:space="preserve"> </w:t>
      </w:r>
      <w:r w:rsidRPr="00351632">
        <w:t>P</w:t>
      </w:r>
      <w:r w:rsidR="00C43196" w:rsidRPr="00351632">
        <w:t>opunjenost bolničkih kapaciteta u 2025. godini:</w:t>
      </w:r>
    </w:p>
    <w:tbl>
      <w:tblPr>
        <w:tblW w:w="82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45"/>
        <w:gridCol w:w="5749"/>
        <w:gridCol w:w="1837"/>
      </w:tblGrid>
      <w:tr w:rsidR="00244BF2" w:rsidRPr="00351632" w14:paraId="484534CD" w14:textId="77777777" w:rsidTr="006A39D8">
        <w:trPr>
          <w:trHeight w:val="81"/>
        </w:trPr>
        <w:tc>
          <w:tcPr>
            <w:tcW w:w="8231" w:type="dxa"/>
            <w:gridSpan w:val="3"/>
            <w:shd w:val="clear" w:color="auto" w:fill="FFF2CC" w:themeFill="accent4" w:themeFillTint="33"/>
            <w:vAlign w:val="center"/>
          </w:tcPr>
          <w:p w14:paraId="6B9C399C" w14:textId="77777777" w:rsidR="00244BF2" w:rsidRDefault="00244BF2" w:rsidP="00C43196">
            <w:pPr>
              <w:jc w:val="both"/>
            </w:pPr>
            <w:r w:rsidRPr="00351632">
              <w:t>ZDRAVSTVENA USTANOVA</w:t>
            </w:r>
          </w:p>
          <w:p w14:paraId="6D6B4BBB" w14:textId="387E980F" w:rsidR="00244BF2" w:rsidRPr="00351632" w:rsidRDefault="00244BF2" w:rsidP="00C43196">
            <w:pPr>
              <w:jc w:val="both"/>
            </w:pPr>
            <w:r>
              <w:t xml:space="preserve"> </w:t>
            </w:r>
            <w:r w:rsidRPr="00351632">
              <w:t>SPECIJALNA BOLNICA ZA PRODUŽENO LIJEČENJE DUGA RESA </w:t>
            </w:r>
          </w:p>
        </w:tc>
      </w:tr>
      <w:tr w:rsidR="00351632" w:rsidRPr="00351632" w14:paraId="1F06C52E" w14:textId="77777777" w:rsidTr="00C43196">
        <w:trPr>
          <w:trHeight w:val="94"/>
        </w:trPr>
        <w:tc>
          <w:tcPr>
            <w:tcW w:w="645" w:type="dxa"/>
            <w:vAlign w:val="center"/>
          </w:tcPr>
          <w:p w14:paraId="5828D440" w14:textId="77777777" w:rsidR="00C43196" w:rsidRPr="00351632" w:rsidRDefault="00C43196" w:rsidP="00C43196">
            <w:pPr>
              <w:jc w:val="both"/>
            </w:pPr>
            <w:r w:rsidRPr="00351632">
              <w:t>R.B.</w:t>
            </w:r>
          </w:p>
        </w:tc>
        <w:tc>
          <w:tcPr>
            <w:tcW w:w="5749" w:type="dxa"/>
            <w:vAlign w:val="center"/>
          </w:tcPr>
          <w:p w14:paraId="31637E02" w14:textId="77777777" w:rsidR="00C43196" w:rsidRPr="00351632" w:rsidRDefault="00C43196" w:rsidP="00C43196">
            <w:pPr>
              <w:jc w:val="both"/>
            </w:pPr>
            <w:r w:rsidRPr="00351632">
              <w:t>POKAZATELJI</w:t>
            </w:r>
          </w:p>
        </w:tc>
        <w:tc>
          <w:tcPr>
            <w:tcW w:w="1837" w:type="dxa"/>
            <w:vAlign w:val="center"/>
          </w:tcPr>
          <w:p w14:paraId="1C41AFED" w14:textId="77777777" w:rsidR="00C43196" w:rsidRPr="00351632" w:rsidRDefault="00C43196" w:rsidP="00C43196">
            <w:pPr>
              <w:jc w:val="both"/>
            </w:pPr>
            <w:r w:rsidRPr="00351632">
              <w:t>2025. godina</w:t>
            </w:r>
          </w:p>
        </w:tc>
      </w:tr>
      <w:tr w:rsidR="00351632" w:rsidRPr="00351632" w14:paraId="3990A1D5" w14:textId="77777777" w:rsidTr="00C43196">
        <w:trPr>
          <w:trHeight w:val="123"/>
        </w:trPr>
        <w:tc>
          <w:tcPr>
            <w:tcW w:w="645" w:type="dxa"/>
            <w:vAlign w:val="center"/>
          </w:tcPr>
          <w:p w14:paraId="61C74462" w14:textId="77777777" w:rsidR="00C43196" w:rsidRPr="00351632" w:rsidRDefault="00C43196" w:rsidP="00C43196">
            <w:pPr>
              <w:jc w:val="both"/>
            </w:pPr>
            <w:r w:rsidRPr="00351632">
              <w:t>1.</w:t>
            </w:r>
          </w:p>
        </w:tc>
        <w:tc>
          <w:tcPr>
            <w:tcW w:w="5749" w:type="dxa"/>
            <w:vAlign w:val="center"/>
          </w:tcPr>
          <w:p w14:paraId="3497592A" w14:textId="77777777" w:rsidR="00C43196" w:rsidRPr="00351632" w:rsidRDefault="00C43196" w:rsidP="00C43196">
            <w:pPr>
              <w:jc w:val="both"/>
            </w:pPr>
            <w:r w:rsidRPr="00351632">
              <w:t>BROJ ZAPOSLENIH NA DAN 31.12.</w:t>
            </w:r>
          </w:p>
        </w:tc>
        <w:tc>
          <w:tcPr>
            <w:tcW w:w="1837" w:type="dxa"/>
            <w:vAlign w:val="center"/>
          </w:tcPr>
          <w:p w14:paraId="37044325" w14:textId="77777777" w:rsidR="00C43196" w:rsidRPr="00351632" w:rsidRDefault="00C43196" w:rsidP="00244BF2">
            <w:pPr>
              <w:jc w:val="center"/>
            </w:pPr>
            <w:r w:rsidRPr="00351632">
              <w:t>186</w:t>
            </w:r>
          </w:p>
        </w:tc>
      </w:tr>
      <w:tr w:rsidR="00244BF2" w:rsidRPr="00351632" w14:paraId="5DBAF4C1" w14:textId="77777777" w:rsidTr="00827482">
        <w:trPr>
          <w:trHeight w:val="94"/>
        </w:trPr>
        <w:tc>
          <w:tcPr>
            <w:tcW w:w="645" w:type="dxa"/>
            <w:vAlign w:val="center"/>
          </w:tcPr>
          <w:p w14:paraId="7C9D357A" w14:textId="77777777" w:rsidR="00244BF2" w:rsidRPr="00351632" w:rsidRDefault="00244BF2" w:rsidP="00C43196">
            <w:pPr>
              <w:jc w:val="both"/>
            </w:pPr>
            <w:r w:rsidRPr="00351632">
              <w:t> </w:t>
            </w:r>
          </w:p>
        </w:tc>
        <w:tc>
          <w:tcPr>
            <w:tcW w:w="5749" w:type="dxa"/>
            <w:vAlign w:val="center"/>
          </w:tcPr>
          <w:p w14:paraId="33160CCE" w14:textId="77777777" w:rsidR="00244BF2" w:rsidRPr="00351632" w:rsidRDefault="00244BF2" w:rsidP="00C43196">
            <w:pPr>
              <w:jc w:val="both"/>
            </w:pPr>
            <w:r w:rsidRPr="00351632">
              <w:t> </w:t>
            </w:r>
          </w:p>
          <w:p w14:paraId="0C36916F" w14:textId="7211E1F3" w:rsidR="00244BF2" w:rsidRPr="00351632" w:rsidRDefault="00244BF2" w:rsidP="00C43196">
            <w:pPr>
              <w:jc w:val="both"/>
            </w:pPr>
            <w:r w:rsidRPr="00351632">
              <w:t>- zdravstveni djelatnici</w:t>
            </w:r>
          </w:p>
        </w:tc>
        <w:tc>
          <w:tcPr>
            <w:tcW w:w="1837" w:type="dxa"/>
            <w:vAlign w:val="center"/>
          </w:tcPr>
          <w:p w14:paraId="5E8CE1B0" w14:textId="77777777" w:rsidR="00244BF2" w:rsidRPr="00351632" w:rsidRDefault="00244BF2" w:rsidP="00244BF2">
            <w:pPr>
              <w:jc w:val="center"/>
            </w:pPr>
            <w:r w:rsidRPr="00351632">
              <w:t>135</w:t>
            </w:r>
          </w:p>
        </w:tc>
      </w:tr>
      <w:tr w:rsidR="00244BF2" w:rsidRPr="00351632" w14:paraId="09C98D83" w14:textId="77777777" w:rsidTr="00F959B8">
        <w:trPr>
          <w:trHeight w:val="94"/>
        </w:trPr>
        <w:tc>
          <w:tcPr>
            <w:tcW w:w="645" w:type="dxa"/>
            <w:vAlign w:val="center"/>
          </w:tcPr>
          <w:p w14:paraId="684C6574" w14:textId="77777777" w:rsidR="00244BF2" w:rsidRPr="00351632" w:rsidRDefault="00244BF2" w:rsidP="00C43196">
            <w:pPr>
              <w:jc w:val="both"/>
            </w:pPr>
            <w:r w:rsidRPr="00351632">
              <w:t> </w:t>
            </w:r>
          </w:p>
        </w:tc>
        <w:tc>
          <w:tcPr>
            <w:tcW w:w="5749" w:type="dxa"/>
            <w:vAlign w:val="center"/>
          </w:tcPr>
          <w:p w14:paraId="6CD45D29" w14:textId="77777777" w:rsidR="00244BF2" w:rsidRPr="00351632" w:rsidRDefault="00244BF2" w:rsidP="00C43196">
            <w:pPr>
              <w:jc w:val="both"/>
            </w:pPr>
            <w:r w:rsidRPr="00351632">
              <w:t> </w:t>
            </w:r>
          </w:p>
          <w:p w14:paraId="1C981004" w14:textId="29C7B0BF" w:rsidR="00244BF2" w:rsidRPr="00351632" w:rsidRDefault="00244BF2" w:rsidP="00C43196">
            <w:pPr>
              <w:jc w:val="both"/>
            </w:pPr>
            <w:r w:rsidRPr="00351632">
              <w:t>- administrativno-tehnički</w:t>
            </w:r>
          </w:p>
        </w:tc>
        <w:tc>
          <w:tcPr>
            <w:tcW w:w="1837" w:type="dxa"/>
            <w:vAlign w:val="center"/>
          </w:tcPr>
          <w:p w14:paraId="102580C4" w14:textId="77777777" w:rsidR="00244BF2" w:rsidRPr="00351632" w:rsidRDefault="00244BF2" w:rsidP="00244BF2">
            <w:pPr>
              <w:jc w:val="center"/>
            </w:pPr>
            <w:r w:rsidRPr="00351632">
              <w:t>51</w:t>
            </w:r>
          </w:p>
        </w:tc>
      </w:tr>
      <w:tr w:rsidR="00351632" w:rsidRPr="00351632" w14:paraId="51675F6B" w14:textId="77777777" w:rsidTr="00C43196">
        <w:trPr>
          <w:trHeight w:val="117"/>
        </w:trPr>
        <w:tc>
          <w:tcPr>
            <w:tcW w:w="645" w:type="dxa"/>
            <w:vAlign w:val="center"/>
          </w:tcPr>
          <w:p w14:paraId="144697CF" w14:textId="77777777" w:rsidR="00C43196" w:rsidRPr="00351632" w:rsidRDefault="00C43196" w:rsidP="00C43196">
            <w:pPr>
              <w:jc w:val="both"/>
            </w:pPr>
            <w:r w:rsidRPr="00351632">
              <w:t> </w:t>
            </w:r>
          </w:p>
        </w:tc>
        <w:tc>
          <w:tcPr>
            <w:tcW w:w="5749" w:type="dxa"/>
            <w:vAlign w:val="center"/>
          </w:tcPr>
          <w:p w14:paraId="733AA308" w14:textId="77777777" w:rsidR="00C43196" w:rsidRPr="00351632" w:rsidRDefault="00C43196" w:rsidP="00C43196">
            <w:pPr>
              <w:jc w:val="both"/>
            </w:pPr>
            <w:r w:rsidRPr="00351632">
              <w:t>BOLNIČKA ZDRAVSTVENA ZAŠTITA</w:t>
            </w:r>
          </w:p>
        </w:tc>
        <w:tc>
          <w:tcPr>
            <w:tcW w:w="1837" w:type="dxa"/>
            <w:vAlign w:val="center"/>
          </w:tcPr>
          <w:p w14:paraId="6B4F045D" w14:textId="77777777" w:rsidR="00C43196" w:rsidRPr="00351632" w:rsidRDefault="00C43196" w:rsidP="00244BF2">
            <w:pPr>
              <w:jc w:val="center"/>
            </w:pPr>
          </w:p>
        </w:tc>
      </w:tr>
      <w:tr w:rsidR="00351632" w:rsidRPr="00351632" w14:paraId="275B0FAD" w14:textId="77777777" w:rsidTr="00C43196">
        <w:trPr>
          <w:trHeight w:val="94"/>
        </w:trPr>
        <w:tc>
          <w:tcPr>
            <w:tcW w:w="645" w:type="dxa"/>
            <w:vAlign w:val="center"/>
          </w:tcPr>
          <w:p w14:paraId="05C45AA0" w14:textId="77777777" w:rsidR="00C43196" w:rsidRPr="00351632" w:rsidRDefault="00C43196" w:rsidP="00C43196">
            <w:pPr>
              <w:jc w:val="both"/>
            </w:pPr>
            <w:r w:rsidRPr="00351632">
              <w:t>2.</w:t>
            </w:r>
          </w:p>
        </w:tc>
        <w:tc>
          <w:tcPr>
            <w:tcW w:w="5749" w:type="dxa"/>
            <w:vAlign w:val="center"/>
          </w:tcPr>
          <w:p w14:paraId="58D55BEE" w14:textId="77777777" w:rsidR="00C43196" w:rsidRPr="00351632" w:rsidRDefault="00C43196" w:rsidP="00C43196">
            <w:pPr>
              <w:jc w:val="both"/>
            </w:pPr>
            <w:r w:rsidRPr="00351632">
              <w:t>Broj postelja</w:t>
            </w:r>
          </w:p>
        </w:tc>
        <w:tc>
          <w:tcPr>
            <w:tcW w:w="1837" w:type="dxa"/>
            <w:vAlign w:val="center"/>
          </w:tcPr>
          <w:p w14:paraId="575D0A25" w14:textId="77777777" w:rsidR="00C43196" w:rsidRPr="00351632" w:rsidRDefault="00C43196" w:rsidP="00244BF2">
            <w:pPr>
              <w:jc w:val="center"/>
            </w:pPr>
          </w:p>
        </w:tc>
      </w:tr>
      <w:tr w:rsidR="00244BF2" w:rsidRPr="00351632" w14:paraId="7E699FC6" w14:textId="77777777" w:rsidTr="005F5C3B">
        <w:trPr>
          <w:trHeight w:val="94"/>
        </w:trPr>
        <w:tc>
          <w:tcPr>
            <w:tcW w:w="645" w:type="dxa"/>
            <w:vAlign w:val="center"/>
          </w:tcPr>
          <w:p w14:paraId="6B751857" w14:textId="77777777" w:rsidR="00244BF2" w:rsidRPr="00351632" w:rsidRDefault="00244BF2" w:rsidP="00C43196">
            <w:pPr>
              <w:jc w:val="both"/>
            </w:pPr>
            <w:r w:rsidRPr="00351632">
              <w:t> </w:t>
            </w:r>
          </w:p>
        </w:tc>
        <w:tc>
          <w:tcPr>
            <w:tcW w:w="5749" w:type="dxa"/>
            <w:vAlign w:val="center"/>
          </w:tcPr>
          <w:p w14:paraId="01266D70" w14:textId="77777777" w:rsidR="00244BF2" w:rsidRPr="00351632" w:rsidRDefault="00244BF2" w:rsidP="00C43196">
            <w:pPr>
              <w:jc w:val="both"/>
            </w:pPr>
            <w:r w:rsidRPr="00351632">
              <w:t> </w:t>
            </w:r>
          </w:p>
          <w:p w14:paraId="0A5FB6CB" w14:textId="09223A62" w:rsidR="00244BF2" w:rsidRPr="00351632" w:rsidRDefault="00244BF2" w:rsidP="00C43196">
            <w:pPr>
              <w:jc w:val="both"/>
            </w:pPr>
            <w:r w:rsidRPr="00351632">
              <w:t>- ukupan broj postelja (instalirani)</w:t>
            </w:r>
          </w:p>
        </w:tc>
        <w:tc>
          <w:tcPr>
            <w:tcW w:w="1837" w:type="dxa"/>
            <w:vAlign w:val="center"/>
          </w:tcPr>
          <w:p w14:paraId="7BEE4212" w14:textId="77777777" w:rsidR="00244BF2" w:rsidRPr="00351632" w:rsidRDefault="00244BF2" w:rsidP="00244BF2">
            <w:pPr>
              <w:jc w:val="center"/>
            </w:pPr>
            <w:r w:rsidRPr="00351632">
              <w:t>165</w:t>
            </w:r>
          </w:p>
        </w:tc>
      </w:tr>
      <w:tr w:rsidR="00244BF2" w:rsidRPr="00351632" w14:paraId="719CC942" w14:textId="77777777" w:rsidTr="006C2D3F">
        <w:trPr>
          <w:trHeight w:val="94"/>
        </w:trPr>
        <w:tc>
          <w:tcPr>
            <w:tcW w:w="645" w:type="dxa"/>
            <w:vAlign w:val="center"/>
          </w:tcPr>
          <w:p w14:paraId="35237D38" w14:textId="77777777" w:rsidR="00244BF2" w:rsidRPr="00351632" w:rsidRDefault="00244BF2" w:rsidP="00C43196">
            <w:pPr>
              <w:jc w:val="both"/>
            </w:pPr>
            <w:r w:rsidRPr="00351632">
              <w:t> </w:t>
            </w:r>
          </w:p>
        </w:tc>
        <w:tc>
          <w:tcPr>
            <w:tcW w:w="5749" w:type="dxa"/>
            <w:vAlign w:val="center"/>
          </w:tcPr>
          <w:p w14:paraId="6CAA9D8A" w14:textId="77777777" w:rsidR="00244BF2" w:rsidRPr="00351632" w:rsidRDefault="00244BF2" w:rsidP="00C43196">
            <w:pPr>
              <w:jc w:val="both"/>
            </w:pPr>
            <w:r w:rsidRPr="00351632">
              <w:t> </w:t>
            </w:r>
          </w:p>
          <w:p w14:paraId="47C98BE2" w14:textId="7317A1E4" w:rsidR="00244BF2" w:rsidRPr="00351632" w:rsidRDefault="00244BF2" w:rsidP="00C43196">
            <w:pPr>
              <w:jc w:val="both"/>
            </w:pPr>
            <w:r w:rsidRPr="00351632">
              <w:t>- ugovoren broj postelja</w:t>
            </w:r>
          </w:p>
        </w:tc>
        <w:tc>
          <w:tcPr>
            <w:tcW w:w="1837" w:type="dxa"/>
            <w:vAlign w:val="center"/>
          </w:tcPr>
          <w:p w14:paraId="4AA33107" w14:textId="77777777" w:rsidR="00244BF2" w:rsidRPr="00351632" w:rsidRDefault="00244BF2" w:rsidP="00244BF2">
            <w:pPr>
              <w:jc w:val="center"/>
            </w:pPr>
            <w:r w:rsidRPr="00351632">
              <w:t>165</w:t>
            </w:r>
          </w:p>
        </w:tc>
      </w:tr>
      <w:tr w:rsidR="00244BF2" w:rsidRPr="00351632" w14:paraId="50B708A8" w14:textId="77777777" w:rsidTr="00B11946">
        <w:trPr>
          <w:trHeight w:val="94"/>
        </w:trPr>
        <w:tc>
          <w:tcPr>
            <w:tcW w:w="645" w:type="dxa"/>
            <w:vAlign w:val="center"/>
          </w:tcPr>
          <w:p w14:paraId="26E1E283" w14:textId="77777777" w:rsidR="00244BF2" w:rsidRPr="00351632" w:rsidRDefault="00244BF2" w:rsidP="00C43196">
            <w:pPr>
              <w:jc w:val="both"/>
            </w:pPr>
            <w:r w:rsidRPr="00351632">
              <w:t> </w:t>
            </w:r>
          </w:p>
        </w:tc>
        <w:tc>
          <w:tcPr>
            <w:tcW w:w="5749" w:type="dxa"/>
            <w:vAlign w:val="center"/>
          </w:tcPr>
          <w:p w14:paraId="3857E37A" w14:textId="77777777" w:rsidR="00244BF2" w:rsidRPr="00351632" w:rsidRDefault="00244BF2" w:rsidP="00C43196">
            <w:pPr>
              <w:jc w:val="both"/>
            </w:pPr>
            <w:r w:rsidRPr="00351632">
              <w:t> </w:t>
            </w:r>
          </w:p>
          <w:p w14:paraId="2F388777" w14:textId="4D0E4AC9" w:rsidR="00244BF2" w:rsidRPr="00351632" w:rsidRDefault="00244BF2" w:rsidP="00C43196">
            <w:pPr>
              <w:jc w:val="both"/>
            </w:pPr>
            <w:r w:rsidRPr="00351632">
              <w:t>- popunjeni broj postelja</w:t>
            </w:r>
          </w:p>
        </w:tc>
        <w:tc>
          <w:tcPr>
            <w:tcW w:w="1837" w:type="dxa"/>
            <w:vAlign w:val="center"/>
          </w:tcPr>
          <w:p w14:paraId="0902EFD2" w14:textId="77777777" w:rsidR="00244BF2" w:rsidRPr="00351632" w:rsidRDefault="00244BF2" w:rsidP="00244BF2">
            <w:pPr>
              <w:jc w:val="center"/>
            </w:pPr>
            <w:r w:rsidRPr="00351632">
              <w:t>135</w:t>
            </w:r>
          </w:p>
        </w:tc>
      </w:tr>
      <w:tr w:rsidR="00351632" w:rsidRPr="00351632" w14:paraId="3BD0401C" w14:textId="77777777" w:rsidTr="00C43196">
        <w:trPr>
          <w:trHeight w:val="94"/>
        </w:trPr>
        <w:tc>
          <w:tcPr>
            <w:tcW w:w="645" w:type="dxa"/>
            <w:vAlign w:val="center"/>
          </w:tcPr>
          <w:p w14:paraId="18D3E5CF" w14:textId="77777777" w:rsidR="00C43196" w:rsidRPr="00351632" w:rsidRDefault="00C43196" w:rsidP="00C43196">
            <w:pPr>
              <w:jc w:val="both"/>
            </w:pPr>
            <w:r w:rsidRPr="00351632">
              <w:t>3.</w:t>
            </w:r>
          </w:p>
        </w:tc>
        <w:tc>
          <w:tcPr>
            <w:tcW w:w="5749" w:type="dxa"/>
            <w:vAlign w:val="center"/>
          </w:tcPr>
          <w:p w14:paraId="1423E256" w14:textId="34B5ED9D" w:rsidR="00C43196" w:rsidRPr="00351632" w:rsidRDefault="00C43196" w:rsidP="00C43196">
            <w:pPr>
              <w:jc w:val="both"/>
            </w:pPr>
            <w:r w:rsidRPr="00351632">
              <w:t>Popunjenost-iskori</w:t>
            </w:r>
            <w:r w:rsidR="00244BF2">
              <w:t>stivost</w:t>
            </w:r>
            <w:r w:rsidRPr="00351632">
              <w:t xml:space="preserve"> bolničkih postelja (%)</w:t>
            </w:r>
          </w:p>
        </w:tc>
        <w:tc>
          <w:tcPr>
            <w:tcW w:w="1837" w:type="dxa"/>
            <w:vAlign w:val="center"/>
          </w:tcPr>
          <w:p w14:paraId="2BAA356C" w14:textId="77777777" w:rsidR="00C43196" w:rsidRPr="00351632" w:rsidRDefault="00C43196" w:rsidP="00244BF2">
            <w:pPr>
              <w:jc w:val="center"/>
            </w:pPr>
            <w:r w:rsidRPr="00351632">
              <w:t>82,20</w:t>
            </w:r>
          </w:p>
        </w:tc>
      </w:tr>
      <w:tr w:rsidR="00244BF2" w:rsidRPr="00351632" w14:paraId="5BBA2951" w14:textId="77777777" w:rsidTr="0041295C">
        <w:trPr>
          <w:trHeight w:val="94"/>
        </w:trPr>
        <w:tc>
          <w:tcPr>
            <w:tcW w:w="645" w:type="dxa"/>
            <w:vAlign w:val="center"/>
          </w:tcPr>
          <w:p w14:paraId="3F383DC6" w14:textId="77777777" w:rsidR="00244BF2" w:rsidRPr="00351632" w:rsidRDefault="00244BF2" w:rsidP="00C43196">
            <w:pPr>
              <w:jc w:val="both"/>
            </w:pPr>
            <w:r w:rsidRPr="00351632">
              <w:t> </w:t>
            </w:r>
          </w:p>
        </w:tc>
        <w:tc>
          <w:tcPr>
            <w:tcW w:w="5749" w:type="dxa"/>
            <w:vAlign w:val="center"/>
          </w:tcPr>
          <w:p w14:paraId="5E6D0D04" w14:textId="77777777" w:rsidR="00244BF2" w:rsidRPr="00351632" w:rsidRDefault="00244BF2" w:rsidP="00C43196">
            <w:pPr>
              <w:jc w:val="both"/>
            </w:pPr>
            <w:r w:rsidRPr="00351632">
              <w:t> </w:t>
            </w:r>
          </w:p>
          <w:p w14:paraId="7620DB00" w14:textId="5A8293CD" w:rsidR="00244BF2" w:rsidRPr="00351632" w:rsidRDefault="00244BF2" w:rsidP="00C43196">
            <w:pPr>
              <w:jc w:val="both"/>
            </w:pPr>
            <w:r w:rsidRPr="00351632">
              <w:t>- na ukupan (instalirani) broj postelja</w:t>
            </w:r>
          </w:p>
        </w:tc>
        <w:tc>
          <w:tcPr>
            <w:tcW w:w="1837" w:type="dxa"/>
            <w:vAlign w:val="center"/>
          </w:tcPr>
          <w:p w14:paraId="426299FC" w14:textId="77777777" w:rsidR="00244BF2" w:rsidRPr="00351632" w:rsidRDefault="00244BF2" w:rsidP="00244BF2">
            <w:pPr>
              <w:jc w:val="center"/>
            </w:pPr>
            <w:r w:rsidRPr="00351632">
              <w:t>82,20</w:t>
            </w:r>
          </w:p>
        </w:tc>
      </w:tr>
      <w:tr w:rsidR="00244BF2" w:rsidRPr="00351632" w14:paraId="4E929139" w14:textId="77777777" w:rsidTr="00772DCD">
        <w:trPr>
          <w:trHeight w:val="94"/>
        </w:trPr>
        <w:tc>
          <w:tcPr>
            <w:tcW w:w="645" w:type="dxa"/>
            <w:vAlign w:val="center"/>
          </w:tcPr>
          <w:p w14:paraId="0FD0014A" w14:textId="77777777" w:rsidR="00244BF2" w:rsidRPr="00351632" w:rsidRDefault="00244BF2" w:rsidP="00C43196">
            <w:pPr>
              <w:jc w:val="both"/>
            </w:pPr>
            <w:r w:rsidRPr="00351632">
              <w:t> </w:t>
            </w:r>
          </w:p>
        </w:tc>
        <w:tc>
          <w:tcPr>
            <w:tcW w:w="5749" w:type="dxa"/>
            <w:vAlign w:val="center"/>
          </w:tcPr>
          <w:p w14:paraId="1CA2137C" w14:textId="77777777" w:rsidR="00244BF2" w:rsidRPr="00351632" w:rsidRDefault="00244BF2" w:rsidP="00C43196">
            <w:pPr>
              <w:jc w:val="both"/>
            </w:pPr>
            <w:r w:rsidRPr="00351632">
              <w:t> </w:t>
            </w:r>
          </w:p>
          <w:p w14:paraId="34B4A700" w14:textId="4069244A" w:rsidR="00244BF2" w:rsidRPr="00351632" w:rsidRDefault="00244BF2" w:rsidP="00C43196">
            <w:pPr>
              <w:jc w:val="both"/>
            </w:pPr>
            <w:r w:rsidRPr="00351632">
              <w:t>- na ugovoren broj postelja</w:t>
            </w:r>
          </w:p>
        </w:tc>
        <w:tc>
          <w:tcPr>
            <w:tcW w:w="1837" w:type="dxa"/>
            <w:vAlign w:val="center"/>
          </w:tcPr>
          <w:p w14:paraId="2FB1AEFB" w14:textId="77777777" w:rsidR="00244BF2" w:rsidRPr="00351632" w:rsidRDefault="00244BF2" w:rsidP="00244BF2">
            <w:pPr>
              <w:jc w:val="center"/>
            </w:pPr>
            <w:r w:rsidRPr="00351632">
              <w:t>82,20</w:t>
            </w:r>
          </w:p>
        </w:tc>
      </w:tr>
      <w:tr w:rsidR="00351632" w:rsidRPr="00351632" w14:paraId="06179546" w14:textId="77777777" w:rsidTr="00C43196">
        <w:trPr>
          <w:trHeight w:val="94"/>
        </w:trPr>
        <w:tc>
          <w:tcPr>
            <w:tcW w:w="645" w:type="dxa"/>
            <w:vAlign w:val="center"/>
          </w:tcPr>
          <w:p w14:paraId="67DA20D4" w14:textId="77777777" w:rsidR="00C43196" w:rsidRPr="00351632" w:rsidRDefault="00C43196" w:rsidP="00C43196">
            <w:pPr>
              <w:jc w:val="both"/>
            </w:pPr>
            <w:r w:rsidRPr="00351632">
              <w:t>4.</w:t>
            </w:r>
          </w:p>
        </w:tc>
        <w:tc>
          <w:tcPr>
            <w:tcW w:w="5749" w:type="dxa"/>
            <w:vAlign w:val="center"/>
          </w:tcPr>
          <w:p w14:paraId="362A5F26" w14:textId="77777777" w:rsidR="00C43196" w:rsidRPr="00351632" w:rsidRDefault="00C43196" w:rsidP="00C43196">
            <w:pPr>
              <w:jc w:val="both"/>
            </w:pPr>
            <w:r w:rsidRPr="00351632">
              <w:t>Broj bolesnika – slučajeva</w:t>
            </w:r>
          </w:p>
        </w:tc>
        <w:tc>
          <w:tcPr>
            <w:tcW w:w="1837" w:type="dxa"/>
            <w:vAlign w:val="center"/>
          </w:tcPr>
          <w:p w14:paraId="6258DCB2" w14:textId="77777777" w:rsidR="00C43196" w:rsidRPr="00351632" w:rsidRDefault="00C43196" w:rsidP="00244BF2">
            <w:pPr>
              <w:jc w:val="center"/>
            </w:pPr>
            <w:r w:rsidRPr="00351632">
              <w:t>1.689</w:t>
            </w:r>
          </w:p>
        </w:tc>
      </w:tr>
      <w:tr w:rsidR="00351632" w:rsidRPr="00351632" w14:paraId="072EF706" w14:textId="77777777" w:rsidTr="00C43196">
        <w:trPr>
          <w:trHeight w:val="94"/>
        </w:trPr>
        <w:tc>
          <w:tcPr>
            <w:tcW w:w="645" w:type="dxa"/>
            <w:vAlign w:val="center"/>
          </w:tcPr>
          <w:p w14:paraId="51C65487" w14:textId="77777777" w:rsidR="00C43196" w:rsidRPr="00351632" w:rsidRDefault="00C43196" w:rsidP="00C43196">
            <w:pPr>
              <w:jc w:val="both"/>
            </w:pPr>
            <w:r w:rsidRPr="00351632">
              <w:t>5.</w:t>
            </w:r>
          </w:p>
        </w:tc>
        <w:tc>
          <w:tcPr>
            <w:tcW w:w="5749" w:type="dxa"/>
            <w:vAlign w:val="center"/>
          </w:tcPr>
          <w:p w14:paraId="40A59E6D" w14:textId="77777777" w:rsidR="00C43196" w:rsidRPr="00351632" w:rsidRDefault="00C43196" w:rsidP="00C43196">
            <w:pPr>
              <w:jc w:val="both"/>
            </w:pPr>
            <w:r w:rsidRPr="00351632">
              <w:t>Broj dana bolničkog liječenja</w:t>
            </w:r>
          </w:p>
        </w:tc>
        <w:tc>
          <w:tcPr>
            <w:tcW w:w="1837" w:type="dxa"/>
            <w:vAlign w:val="center"/>
          </w:tcPr>
          <w:p w14:paraId="34B10C3B" w14:textId="77777777" w:rsidR="00C43196" w:rsidRPr="00351632" w:rsidRDefault="00C43196" w:rsidP="00244BF2">
            <w:pPr>
              <w:jc w:val="center"/>
            </w:pPr>
            <w:r w:rsidRPr="00351632">
              <w:t>49.508,00</w:t>
            </w:r>
          </w:p>
        </w:tc>
      </w:tr>
      <w:tr w:rsidR="00351632" w:rsidRPr="00351632" w14:paraId="5E9B0798" w14:textId="77777777" w:rsidTr="00C43196">
        <w:trPr>
          <w:trHeight w:val="94"/>
        </w:trPr>
        <w:tc>
          <w:tcPr>
            <w:tcW w:w="645" w:type="dxa"/>
            <w:vAlign w:val="center"/>
          </w:tcPr>
          <w:p w14:paraId="2FC74E83" w14:textId="77777777" w:rsidR="00C43196" w:rsidRPr="00351632" w:rsidRDefault="00C43196" w:rsidP="00C43196">
            <w:pPr>
              <w:jc w:val="both"/>
            </w:pPr>
            <w:r w:rsidRPr="00351632">
              <w:t>6.</w:t>
            </w:r>
          </w:p>
        </w:tc>
        <w:tc>
          <w:tcPr>
            <w:tcW w:w="5749" w:type="dxa"/>
            <w:vAlign w:val="center"/>
          </w:tcPr>
          <w:p w14:paraId="0C1BCD50" w14:textId="77777777" w:rsidR="00C43196" w:rsidRPr="00351632" w:rsidRDefault="00C43196" w:rsidP="00C43196">
            <w:pPr>
              <w:jc w:val="both"/>
            </w:pPr>
            <w:r w:rsidRPr="00351632">
              <w:t>Prosjek bolničkih dana liječenja</w:t>
            </w:r>
          </w:p>
        </w:tc>
        <w:tc>
          <w:tcPr>
            <w:tcW w:w="1837" w:type="dxa"/>
            <w:vAlign w:val="center"/>
          </w:tcPr>
          <w:p w14:paraId="173B7242" w14:textId="77777777" w:rsidR="00C43196" w:rsidRPr="00351632" w:rsidRDefault="00C43196" w:rsidP="00244BF2">
            <w:pPr>
              <w:jc w:val="center"/>
            </w:pPr>
            <w:r w:rsidRPr="00351632">
              <w:t>29,31</w:t>
            </w:r>
          </w:p>
        </w:tc>
      </w:tr>
      <w:tr w:rsidR="00351632" w:rsidRPr="00351632" w14:paraId="57CD55C3" w14:textId="77777777" w:rsidTr="00C43196">
        <w:trPr>
          <w:trHeight w:val="117"/>
        </w:trPr>
        <w:tc>
          <w:tcPr>
            <w:tcW w:w="645" w:type="dxa"/>
            <w:vAlign w:val="center"/>
          </w:tcPr>
          <w:p w14:paraId="7C7F4634" w14:textId="77777777" w:rsidR="00C43196" w:rsidRPr="00351632" w:rsidRDefault="00C43196" w:rsidP="00C43196">
            <w:pPr>
              <w:jc w:val="both"/>
            </w:pPr>
            <w:r w:rsidRPr="00351632">
              <w:lastRenderedPageBreak/>
              <w:t> </w:t>
            </w:r>
          </w:p>
        </w:tc>
        <w:tc>
          <w:tcPr>
            <w:tcW w:w="5749" w:type="dxa"/>
            <w:vAlign w:val="center"/>
          </w:tcPr>
          <w:p w14:paraId="39B53FFD" w14:textId="77777777" w:rsidR="00C43196" w:rsidRPr="00351632" w:rsidRDefault="00C43196" w:rsidP="00C43196">
            <w:pPr>
              <w:jc w:val="both"/>
            </w:pPr>
            <w:r w:rsidRPr="00351632">
              <w:t>DNEVNA BOLNICA</w:t>
            </w:r>
          </w:p>
        </w:tc>
        <w:tc>
          <w:tcPr>
            <w:tcW w:w="1837" w:type="dxa"/>
            <w:vAlign w:val="center"/>
          </w:tcPr>
          <w:p w14:paraId="227E0688" w14:textId="77777777" w:rsidR="00C43196" w:rsidRPr="00351632" w:rsidRDefault="00C43196" w:rsidP="00244BF2">
            <w:pPr>
              <w:jc w:val="center"/>
            </w:pPr>
          </w:p>
        </w:tc>
      </w:tr>
      <w:tr w:rsidR="00351632" w:rsidRPr="00351632" w14:paraId="6E0D1E8B" w14:textId="77777777" w:rsidTr="00C43196">
        <w:trPr>
          <w:trHeight w:val="94"/>
        </w:trPr>
        <w:tc>
          <w:tcPr>
            <w:tcW w:w="645" w:type="dxa"/>
            <w:vAlign w:val="center"/>
          </w:tcPr>
          <w:p w14:paraId="7B60092E" w14:textId="77777777" w:rsidR="00C43196" w:rsidRPr="00351632" w:rsidRDefault="00C43196" w:rsidP="00C43196">
            <w:pPr>
              <w:jc w:val="both"/>
            </w:pPr>
            <w:r w:rsidRPr="00351632">
              <w:t>1.</w:t>
            </w:r>
          </w:p>
        </w:tc>
        <w:tc>
          <w:tcPr>
            <w:tcW w:w="5749" w:type="dxa"/>
            <w:vAlign w:val="center"/>
          </w:tcPr>
          <w:p w14:paraId="2E4D26C5" w14:textId="77777777" w:rsidR="00C43196" w:rsidRPr="00351632" w:rsidRDefault="00C43196" w:rsidP="00C43196">
            <w:pPr>
              <w:jc w:val="both"/>
            </w:pPr>
            <w:r w:rsidRPr="00351632">
              <w:t>Broj postelja / stolica</w:t>
            </w:r>
          </w:p>
        </w:tc>
        <w:tc>
          <w:tcPr>
            <w:tcW w:w="1837" w:type="dxa"/>
            <w:vAlign w:val="center"/>
          </w:tcPr>
          <w:p w14:paraId="6867B810" w14:textId="77777777" w:rsidR="00C43196" w:rsidRPr="00351632" w:rsidRDefault="00C43196" w:rsidP="00244BF2">
            <w:pPr>
              <w:jc w:val="center"/>
            </w:pPr>
            <w:r w:rsidRPr="00351632">
              <w:t>6</w:t>
            </w:r>
          </w:p>
        </w:tc>
      </w:tr>
      <w:tr w:rsidR="00244BF2" w:rsidRPr="00351632" w14:paraId="11589870" w14:textId="77777777" w:rsidTr="008B7559">
        <w:trPr>
          <w:trHeight w:val="94"/>
        </w:trPr>
        <w:tc>
          <w:tcPr>
            <w:tcW w:w="645" w:type="dxa"/>
            <w:vAlign w:val="center"/>
          </w:tcPr>
          <w:p w14:paraId="0859A772" w14:textId="77777777" w:rsidR="00244BF2" w:rsidRPr="00351632" w:rsidRDefault="00244BF2" w:rsidP="00C43196">
            <w:pPr>
              <w:jc w:val="both"/>
            </w:pPr>
            <w:r w:rsidRPr="00351632">
              <w:t> </w:t>
            </w:r>
          </w:p>
        </w:tc>
        <w:tc>
          <w:tcPr>
            <w:tcW w:w="5749" w:type="dxa"/>
            <w:vAlign w:val="center"/>
          </w:tcPr>
          <w:p w14:paraId="1805F407" w14:textId="77777777" w:rsidR="00244BF2" w:rsidRPr="00351632" w:rsidRDefault="00244BF2" w:rsidP="00C43196">
            <w:pPr>
              <w:jc w:val="both"/>
            </w:pPr>
            <w:r w:rsidRPr="00351632">
              <w:t> </w:t>
            </w:r>
          </w:p>
          <w:p w14:paraId="3900BC42" w14:textId="2C4617A6" w:rsidR="00244BF2" w:rsidRPr="00351632" w:rsidRDefault="00244BF2" w:rsidP="00C43196">
            <w:pPr>
              <w:jc w:val="both"/>
            </w:pPr>
            <w:r w:rsidRPr="00351632">
              <w:t>- ukupan broj </w:t>
            </w:r>
          </w:p>
        </w:tc>
        <w:tc>
          <w:tcPr>
            <w:tcW w:w="1837" w:type="dxa"/>
            <w:vAlign w:val="center"/>
          </w:tcPr>
          <w:p w14:paraId="62B9EA26" w14:textId="77777777" w:rsidR="00244BF2" w:rsidRPr="00351632" w:rsidRDefault="00244BF2" w:rsidP="00244BF2">
            <w:pPr>
              <w:jc w:val="center"/>
            </w:pPr>
            <w:r w:rsidRPr="00351632">
              <w:t>6</w:t>
            </w:r>
          </w:p>
        </w:tc>
      </w:tr>
      <w:tr w:rsidR="00244BF2" w:rsidRPr="00351632" w14:paraId="1EF4039A" w14:textId="77777777" w:rsidTr="0065702C">
        <w:trPr>
          <w:trHeight w:val="94"/>
        </w:trPr>
        <w:tc>
          <w:tcPr>
            <w:tcW w:w="645" w:type="dxa"/>
            <w:vAlign w:val="center"/>
          </w:tcPr>
          <w:p w14:paraId="0EDCB1FE" w14:textId="77777777" w:rsidR="00244BF2" w:rsidRPr="00351632" w:rsidRDefault="00244BF2" w:rsidP="00C43196">
            <w:pPr>
              <w:jc w:val="both"/>
            </w:pPr>
            <w:r w:rsidRPr="00351632">
              <w:t> </w:t>
            </w:r>
          </w:p>
        </w:tc>
        <w:tc>
          <w:tcPr>
            <w:tcW w:w="5749" w:type="dxa"/>
            <w:vAlign w:val="center"/>
          </w:tcPr>
          <w:p w14:paraId="2C113D3B" w14:textId="77777777" w:rsidR="00244BF2" w:rsidRPr="00351632" w:rsidRDefault="00244BF2" w:rsidP="00C43196">
            <w:pPr>
              <w:jc w:val="both"/>
            </w:pPr>
            <w:r w:rsidRPr="00351632">
              <w:t> </w:t>
            </w:r>
          </w:p>
          <w:p w14:paraId="317D0506" w14:textId="1D82555B" w:rsidR="00244BF2" w:rsidRPr="00351632" w:rsidRDefault="00244BF2" w:rsidP="00C43196">
            <w:pPr>
              <w:jc w:val="both"/>
            </w:pPr>
            <w:r w:rsidRPr="00351632">
              <w:t>- ugovoren broj </w:t>
            </w:r>
          </w:p>
        </w:tc>
        <w:tc>
          <w:tcPr>
            <w:tcW w:w="1837" w:type="dxa"/>
            <w:vAlign w:val="center"/>
          </w:tcPr>
          <w:p w14:paraId="5907E549" w14:textId="77777777" w:rsidR="00244BF2" w:rsidRPr="00351632" w:rsidRDefault="00244BF2" w:rsidP="00244BF2">
            <w:pPr>
              <w:jc w:val="center"/>
            </w:pPr>
            <w:r w:rsidRPr="00351632">
              <w:t>6</w:t>
            </w:r>
          </w:p>
        </w:tc>
      </w:tr>
      <w:tr w:rsidR="00244BF2" w:rsidRPr="00351632" w14:paraId="142798E0" w14:textId="77777777" w:rsidTr="00A34CEE">
        <w:trPr>
          <w:trHeight w:val="94"/>
        </w:trPr>
        <w:tc>
          <w:tcPr>
            <w:tcW w:w="645" w:type="dxa"/>
            <w:vAlign w:val="center"/>
          </w:tcPr>
          <w:p w14:paraId="123AFBDF" w14:textId="77777777" w:rsidR="00244BF2" w:rsidRPr="00351632" w:rsidRDefault="00244BF2" w:rsidP="00C43196">
            <w:pPr>
              <w:jc w:val="both"/>
            </w:pPr>
            <w:r w:rsidRPr="00351632">
              <w:t> </w:t>
            </w:r>
          </w:p>
        </w:tc>
        <w:tc>
          <w:tcPr>
            <w:tcW w:w="5749" w:type="dxa"/>
            <w:vAlign w:val="center"/>
          </w:tcPr>
          <w:p w14:paraId="5300897E" w14:textId="77777777" w:rsidR="00244BF2" w:rsidRPr="00351632" w:rsidRDefault="00244BF2" w:rsidP="00C43196">
            <w:pPr>
              <w:jc w:val="both"/>
            </w:pPr>
            <w:r w:rsidRPr="00351632">
              <w:t> </w:t>
            </w:r>
          </w:p>
          <w:p w14:paraId="74EF7AB3" w14:textId="1B637EB4" w:rsidR="00244BF2" w:rsidRPr="00351632" w:rsidRDefault="00244BF2" w:rsidP="00C43196">
            <w:pPr>
              <w:jc w:val="both"/>
            </w:pPr>
            <w:r w:rsidRPr="00351632">
              <w:t>- popunjeni broj </w:t>
            </w:r>
          </w:p>
        </w:tc>
        <w:tc>
          <w:tcPr>
            <w:tcW w:w="1837" w:type="dxa"/>
            <w:vAlign w:val="center"/>
          </w:tcPr>
          <w:p w14:paraId="0251B8B5" w14:textId="77777777" w:rsidR="00244BF2" w:rsidRPr="00351632" w:rsidRDefault="00244BF2" w:rsidP="00244BF2">
            <w:pPr>
              <w:jc w:val="center"/>
            </w:pPr>
            <w:r w:rsidRPr="00351632">
              <w:t>1</w:t>
            </w:r>
          </w:p>
        </w:tc>
      </w:tr>
      <w:tr w:rsidR="00351632" w:rsidRPr="00351632" w14:paraId="2F94F4E0" w14:textId="77777777" w:rsidTr="00C43196">
        <w:trPr>
          <w:trHeight w:val="94"/>
        </w:trPr>
        <w:tc>
          <w:tcPr>
            <w:tcW w:w="645" w:type="dxa"/>
            <w:vAlign w:val="center"/>
          </w:tcPr>
          <w:p w14:paraId="4E2087CB" w14:textId="77777777" w:rsidR="00C43196" w:rsidRPr="00351632" w:rsidRDefault="00C43196" w:rsidP="00C43196">
            <w:pPr>
              <w:jc w:val="both"/>
            </w:pPr>
            <w:r w:rsidRPr="00351632">
              <w:t>2.</w:t>
            </w:r>
          </w:p>
        </w:tc>
        <w:tc>
          <w:tcPr>
            <w:tcW w:w="5749" w:type="dxa"/>
            <w:vAlign w:val="center"/>
          </w:tcPr>
          <w:p w14:paraId="51064CFD" w14:textId="71B6BFF2" w:rsidR="00C43196" w:rsidRPr="00351632" w:rsidRDefault="00C43196" w:rsidP="00C43196">
            <w:pPr>
              <w:jc w:val="both"/>
            </w:pPr>
            <w:r w:rsidRPr="00351632">
              <w:t>Popunjenost-iskori</w:t>
            </w:r>
            <w:r w:rsidR="00244BF2">
              <w:t>stivost (</w:t>
            </w:r>
            <w:r w:rsidRPr="00351632">
              <w:t xml:space="preserve">% </w:t>
            </w:r>
            <w:r w:rsidR="00244BF2">
              <w:t>)</w:t>
            </w:r>
            <w:r w:rsidRPr="00351632">
              <w:t xml:space="preserve"> dnevnih kreveta/stolica</w:t>
            </w:r>
          </w:p>
        </w:tc>
        <w:tc>
          <w:tcPr>
            <w:tcW w:w="1837" w:type="dxa"/>
            <w:vAlign w:val="center"/>
          </w:tcPr>
          <w:p w14:paraId="7DFEB5E4" w14:textId="77777777" w:rsidR="00C43196" w:rsidRPr="00351632" w:rsidRDefault="00C43196" w:rsidP="00244BF2">
            <w:pPr>
              <w:jc w:val="center"/>
            </w:pPr>
            <w:r w:rsidRPr="00351632">
              <w:t>9,86</w:t>
            </w:r>
          </w:p>
        </w:tc>
      </w:tr>
      <w:tr w:rsidR="00244BF2" w:rsidRPr="00351632" w14:paraId="3D5B934D" w14:textId="77777777" w:rsidTr="00911F74">
        <w:trPr>
          <w:trHeight w:val="94"/>
        </w:trPr>
        <w:tc>
          <w:tcPr>
            <w:tcW w:w="645" w:type="dxa"/>
            <w:vAlign w:val="center"/>
          </w:tcPr>
          <w:p w14:paraId="0082F166" w14:textId="77777777" w:rsidR="00244BF2" w:rsidRPr="00351632" w:rsidRDefault="00244BF2" w:rsidP="00C43196">
            <w:pPr>
              <w:jc w:val="both"/>
            </w:pPr>
            <w:r w:rsidRPr="00351632">
              <w:t> </w:t>
            </w:r>
          </w:p>
        </w:tc>
        <w:tc>
          <w:tcPr>
            <w:tcW w:w="5749" w:type="dxa"/>
            <w:vAlign w:val="center"/>
          </w:tcPr>
          <w:p w14:paraId="240A890C" w14:textId="77777777" w:rsidR="00244BF2" w:rsidRPr="00351632" w:rsidRDefault="00244BF2" w:rsidP="00C43196">
            <w:pPr>
              <w:jc w:val="both"/>
            </w:pPr>
            <w:r w:rsidRPr="00351632">
              <w:t> </w:t>
            </w:r>
          </w:p>
          <w:p w14:paraId="7A877992" w14:textId="52D3D7CC" w:rsidR="00244BF2" w:rsidRPr="00351632" w:rsidRDefault="00244BF2" w:rsidP="00C43196">
            <w:pPr>
              <w:jc w:val="both"/>
            </w:pPr>
            <w:r w:rsidRPr="00351632">
              <w:t>- na ukupan broj postelja/stolica </w:t>
            </w:r>
          </w:p>
        </w:tc>
        <w:tc>
          <w:tcPr>
            <w:tcW w:w="1837" w:type="dxa"/>
            <w:vAlign w:val="center"/>
          </w:tcPr>
          <w:p w14:paraId="247BD308" w14:textId="77777777" w:rsidR="00244BF2" w:rsidRPr="00351632" w:rsidRDefault="00244BF2" w:rsidP="00244BF2">
            <w:pPr>
              <w:jc w:val="center"/>
            </w:pPr>
            <w:r w:rsidRPr="00351632">
              <w:t>9,86</w:t>
            </w:r>
          </w:p>
        </w:tc>
      </w:tr>
      <w:tr w:rsidR="00244BF2" w:rsidRPr="00351632" w14:paraId="13F4C305" w14:textId="77777777" w:rsidTr="00A87C29">
        <w:trPr>
          <w:trHeight w:val="94"/>
        </w:trPr>
        <w:tc>
          <w:tcPr>
            <w:tcW w:w="645" w:type="dxa"/>
            <w:vAlign w:val="center"/>
          </w:tcPr>
          <w:p w14:paraId="7D2ED00E" w14:textId="77777777" w:rsidR="00244BF2" w:rsidRPr="00351632" w:rsidRDefault="00244BF2" w:rsidP="00C43196">
            <w:pPr>
              <w:jc w:val="both"/>
            </w:pPr>
            <w:r w:rsidRPr="00351632">
              <w:t> </w:t>
            </w:r>
          </w:p>
        </w:tc>
        <w:tc>
          <w:tcPr>
            <w:tcW w:w="5749" w:type="dxa"/>
            <w:vAlign w:val="center"/>
          </w:tcPr>
          <w:p w14:paraId="41F309D4" w14:textId="77777777" w:rsidR="00244BF2" w:rsidRPr="00351632" w:rsidRDefault="00244BF2" w:rsidP="00C43196">
            <w:pPr>
              <w:jc w:val="both"/>
            </w:pPr>
            <w:r w:rsidRPr="00351632">
              <w:t> </w:t>
            </w:r>
          </w:p>
          <w:p w14:paraId="33BE4E89" w14:textId="111DDEA5" w:rsidR="00244BF2" w:rsidRPr="00351632" w:rsidRDefault="00244BF2" w:rsidP="00C43196">
            <w:pPr>
              <w:jc w:val="both"/>
            </w:pPr>
            <w:r w:rsidRPr="00351632">
              <w:t>- na ugovoreni broj postelja/stolica </w:t>
            </w:r>
          </w:p>
        </w:tc>
        <w:tc>
          <w:tcPr>
            <w:tcW w:w="1837" w:type="dxa"/>
            <w:vAlign w:val="center"/>
          </w:tcPr>
          <w:p w14:paraId="391C7657" w14:textId="77777777" w:rsidR="00244BF2" w:rsidRPr="00351632" w:rsidRDefault="00244BF2" w:rsidP="00244BF2">
            <w:pPr>
              <w:jc w:val="center"/>
            </w:pPr>
            <w:r w:rsidRPr="00351632">
              <w:t>9,86</w:t>
            </w:r>
          </w:p>
        </w:tc>
      </w:tr>
      <w:tr w:rsidR="00351632" w:rsidRPr="00351632" w14:paraId="72E24093" w14:textId="77777777" w:rsidTr="00C43196">
        <w:trPr>
          <w:trHeight w:val="94"/>
        </w:trPr>
        <w:tc>
          <w:tcPr>
            <w:tcW w:w="645" w:type="dxa"/>
            <w:vAlign w:val="center"/>
          </w:tcPr>
          <w:p w14:paraId="2FEA615F" w14:textId="77777777" w:rsidR="00C43196" w:rsidRPr="00351632" w:rsidRDefault="00C43196" w:rsidP="00C43196">
            <w:pPr>
              <w:jc w:val="both"/>
            </w:pPr>
            <w:r w:rsidRPr="00351632">
              <w:t>3.</w:t>
            </w:r>
          </w:p>
        </w:tc>
        <w:tc>
          <w:tcPr>
            <w:tcW w:w="5749" w:type="dxa"/>
            <w:vAlign w:val="center"/>
          </w:tcPr>
          <w:p w14:paraId="4DA64916" w14:textId="77777777" w:rsidR="00C43196" w:rsidRPr="00351632" w:rsidRDefault="00C43196" w:rsidP="00C43196">
            <w:pPr>
              <w:jc w:val="both"/>
            </w:pPr>
            <w:r w:rsidRPr="00351632">
              <w:t>Broj bolesnika - slučajeva</w:t>
            </w:r>
          </w:p>
        </w:tc>
        <w:tc>
          <w:tcPr>
            <w:tcW w:w="1837" w:type="dxa"/>
            <w:vAlign w:val="center"/>
          </w:tcPr>
          <w:p w14:paraId="076CC585" w14:textId="77777777" w:rsidR="00C43196" w:rsidRPr="00351632" w:rsidRDefault="00C43196" w:rsidP="00244BF2">
            <w:pPr>
              <w:jc w:val="center"/>
            </w:pPr>
            <w:r w:rsidRPr="00351632">
              <w:t>216</w:t>
            </w:r>
          </w:p>
        </w:tc>
      </w:tr>
      <w:tr w:rsidR="00351632" w:rsidRPr="00351632" w14:paraId="656B3004" w14:textId="77777777" w:rsidTr="00C43196">
        <w:trPr>
          <w:trHeight w:val="182"/>
        </w:trPr>
        <w:tc>
          <w:tcPr>
            <w:tcW w:w="645" w:type="dxa"/>
            <w:vAlign w:val="center"/>
          </w:tcPr>
          <w:p w14:paraId="6CD44F9F" w14:textId="77777777" w:rsidR="00C43196" w:rsidRPr="00351632" w:rsidRDefault="00C43196" w:rsidP="00C43196">
            <w:pPr>
              <w:jc w:val="both"/>
            </w:pPr>
            <w:r w:rsidRPr="00351632">
              <w:t> </w:t>
            </w:r>
          </w:p>
        </w:tc>
        <w:tc>
          <w:tcPr>
            <w:tcW w:w="5749" w:type="dxa"/>
            <w:vAlign w:val="center"/>
          </w:tcPr>
          <w:p w14:paraId="27FF694B" w14:textId="77777777" w:rsidR="00C43196" w:rsidRPr="00351632" w:rsidRDefault="00C43196" w:rsidP="00C43196">
            <w:pPr>
              <w:jc w:val="both"/>
            </w:pPr>
            <w:r w:rsidRPr="00351632">
              <w:t>POLIKLINIČKO-KONZILIJARNA ZDRAV.ZAŠTITA</w:t>
            </w:r>
          </w:p>
        </w:tc>
        <w:tc>
          <w:tcPr>
            <w:tcW w:w="1837" w:type="dxa"/>
            <w:vAlign w:val="center"/>
          </w:tcPr>
          <w:p w14:paraId="5479F2F9" w14:textId="77777777" w:rsidR="00C43196" w:rsidRPr="00351632" w:rsidRDefault="00C43196" w:rsidP="00244BF2">
            <w:pPr>
              <w:jc w:val="center"/>
            </w:pPr>
          </w:p>
        </w:tc>
      </w:tr>
      <w:tr w:rsidR="00351632" w:rsidRPr="00351632" w14:paraId="1FDA42C0" w14:textId="77777777" w:rsidTr="00C43196">
        <w:trPr>
          <w:trHeight w:val="94"/>
        </w:trPr>
        <w:tc>
          <w:tcPr>
            <w:tcW w:w="645" w:type="dxa"/>
            <w:vAlign w:val="center"/>
          </w:tcPr>
          <w:p w14:paraId="5C1E096E" w14:textId="77777777" w:rsidR="00C43196" w:rsidRPr="00351632" w:rsidRDefault="00C43196" w:rsidP="00C43196">
            <w:pPr>
              <w:jc w:val="both"/>
            </w:pPr>
            <w:r w:rsidRPr="00351632">
              <w:t>1.</w:t>
            </w:r>
          </w:p>
        </w:tc>
        <w:tc>
          <w:tcPr>
            <w:tcW w:w="5749" w:type="dxa"/>
            <w:vAlign w:val="center"/>
          </w:tcPr>
          <w:p w14:paraId="075CA418" w14:textId="77777777" w:rsidR="00C43196" w:rsidRPr="00351632" w:rsidRDefault="00C43196" w:rsidP="00C43196">
            <w:pPr>
              <w:jc w:val="both"/>
            </w:pPr>
            <w:r w:rsidRPr="00351632">
              <w:t>Broj slučajeva</w:t>
            </w:r>
          </w:p>
        </w:tc>
        <w:tc>
          <w:tcPr>
            <w:tcW w:w="1837" w:type="dxa"/>
            <w:vAlign w:val="center"/>
          </w:tcPr>
          <w:p w14:paraId="65E1BB45" w14:textId="77777777" w:rsidR="00C43196" w:rsidRPr="00351632" w:rsidRDefault="00C43196" w:rsidP="00244BF2">
            <w:pPr>
              <w:jc w:val="center"/>
            </w:pPr>
            <w:r w:rsidRPr="00351632">
              <w:t>60.161</w:t>
            </w:r>
          </w:p>
        </w:tc>
      </w:tr>
      <w:tr w:rsidR="00351632" w:rsidRPr="00351632" w14:paraId="23296648" w14:textId="77777777" w:rsidTr="00C43196">
        <w:trPr>
          <w:trHeight w:val="94"/>
        </w:trPr>
        <w:tc>
          <w:tcPr>
            <w:tcW w:w="645" w:type="dxa"/>
            <w:vAlign w:val="center"/>
          </w:tcPr>
          <w:p w14:paraId="133F7CD2" w14:textId="77777777" w:rsidR="00C43196" w:rsidRPr="00351632" w:rsidRDefault="00C43196" w:rsidP="00C43196">
            <w:pPr>
              <w:jc w:val="both"/>
            </w:pPr>
            <w:r w:rsidRPr="00351632">
              <w:t>2.</w:t>
            </w:r>
          </w:p>
        </w:tc>
        <w:tc>
          <w:tcPr>
            <w:tcW w:w="5749" w:type="dxa"/>
            <w:vAlign w:val="center"/>
          </w:tcPr>
          <w:p w14:paraId="05A43931" w14:textId="77777777" w:rsidR="00C43196" w:rsidRPr="00351632" w:rsidRDefault="00C43196" w:rsidP="00C43196">
            <w:pPr>
              <w:jc w:val="both"/>
            </w:pPr>
            <w:r w:rsidRPr="00351632">
              <w:t>Broj usluga</w:t>
            </w:r>
          </w:p>
        </w:tc>
        <w:tc>
          <w:tcPr>
            <w:tcW w:w="1837" w:type="dxa"/>
            <w:vAlign w:val="center"/>
          </w:tcPr>
          <w:p w14:paraId="1F65E5B0" w14:textId="77777777" w:rsidR="00C43196" w:rsidRPr="00351632" w:rsidRDefault="00C43196" w:rsidP="00244BF2">
            <w:pPr>
              <w:jc w:val="center"/>
            </w:pPr>
            <w:r w:rsidRPr="00351632">
              <w:t>261.780</w:t>
            </w:r>
          </w:p>
        </w:tc>
      </w:tr>
      <w:tr w:rsidR="00C43196" w:rsidRPr="00351632" w14:paraId="776844EC" w14:textId="77777777" w:rsidTr="00C43196">
        <w:trPr>
          <w:trHeight w:val="94"/>
        </w:trPr>
        <w:tc>
          <w:tcPr>
            <w:tcW w:w="645" w:type="dxa"/>
            <w:vAlign w:val="center"/>
          </w:tcPr>
          <w:p w14:paraId="0645ADBA" w14:textId="77777777" w:rsidR="00C43196" w:rsidRPr="00351632" w:rsidRDefault="00C43196" w:rsidP="00C43196">
            <w:pPr>
              <w:jc w:val="both"/>
            </w:pPr>
            <w:r w:rsidRPr="00351632">
              <w:t>3.</w:t>
            </w:r>
          </w:p>
        </w:tc>
        <w:tc>
          <w:tcPr>
            <w:tcW w:w="5749" w:type="dxa"/>
            <w:vAlign w:val="center"/>
          </w:tcPr>
          <w:p w14:paraId="3A267CAE" w14:textId="77777777" w:rsidR="00C43196" w:rsidRPr="00351632" w:rsidRDefault="00C43196" w:rsidP="00C43196">
            <w:pPr>
              <w:jc w:val="both"/>
            </w:pPr>
            <w:r w:rsidRPr="00351632">
              <w:t>Prosjek usluga po slučaju (bolesniku)</w:t>
            </w:r>
          </w:p>
        </w:tc>
        <w:tc>
          <w:tcPr>
            <w:tcW w:w="1837" w:type="dxa"/>
            <w:vAlign w:val="center"/>
          </w:tcPr>
          <w:p w14:paraId="55C81206" w14:textId="77777777" w:rsidR="00C43196" w:rsidRPr="00351632" w:rsidRDefault="00C43196" w:rsidP="00244BF2">
            <w:pPr>
              <w:jc w:val="center"/>
            </w:pPr>
            <w:r w:rsidRPr="00351632">
              <w:t>4,40</w:t>
            </w:r>
          </w:p>
        </w:tc>
      </w:tr>
    </w:tbl>
    <w:p w14:paraId="62E80E4C" w14:textId="77777777" w:rsidR="00BF4FAE" w:rsidRDefault="00BF4FAE" w:rsidP="00A751BF">
      <w:pPr>
        <w:spacing w:line="360" w:lineRule="auto"/>
        <w:ind w:left="68" w:firstLine="640"/>
      </w:pPr>
    </w:p>
    <w:p w14:paraId="363E1F00" w14:textId="7C7CC6AA" w:rsidR="001E1B85" w:rsidRPr="00351632" w:rsidRDefault="001E1B85" w:rsidP="00663CD2">
      <w:pPr>
        <w:spacing w:line="360" w:lineRule="auto"/>
        <w:ind w:left="68" w:firstLine="640"/>
        <w:jc w:val="both"/>
      </w:pPr>
      <w:r w:rsidRPr="00351632">
        <w:t>Tijekom 2025. godine, prema predviđenom planu i programu rada provedena su mjerenja, praćenja i analiza pokazatelja kvalitete na godišnjoj i šestomjesečnoj razini kako slijedi</w:t>
      </w:r>
      <w:r w:rsidR="00A751BF">
        <w:t>: s</w:t>
      </w:r>
      <w:r w:rsidRPr="00351632">
        <w:t xml:space="preserve">ustavan pregled uporabe lijekova, </w:t>
      </w:r>
      <w:r w:rsidR="00A751BF">
        <w:t>s</w:t>
      </w:r>
      <w:r w:rsidRPr="00351632">
        <w:t xml:space="preserve">ustavan pregled uporabe antibiotika, </w:t>
      </w:r>
      <w:r w:rsidR="00A751BF">
        <w:t>s</w:t>
      </w:r>
      <w:r w:rsidRPr="00351632">
        <w:t xml:space="preserve">ustavan pregled uporabe krvi i krvnih pripravaka, </w:t>
      </w:r>
      <w:r w:rsidR="00A751BF">
        <w:t>s</w:t>
      </w:r>
      <w:r w:rsidRPr="00351632">
        <w:t xml:space="preserve">ustavan pregled medicinske dokumentacije, </w:t>
      </w:r>
      <w:r w:rsidR="00A751BF">
        <w:t>k</w:t>
      </w:r>
      <w:r w:rsidRPr="00351632">
        <w:t xml:space="preserve">ontrola bolničkih infekcija, </w:t>
      </w:r>
      <w:r w:rsidR="00A751BF">
        <w:t>i</w:t>
      </w:r>
      <w:r w:rsidRPr="00351632">
        <w:t xml:space="preserve">zvješće o tijeku liječenja umrle osobe, </w:t>
      </w:r>
      <w:r w:rsidR="00A751BF">
        <w:t>r</w:t>
      </w:r>
      <w:r w:rsidRPr="00351632">
        <w:t xml:space="preserve">egistar žalbi, </w:t>
      </w:r>
      <w:r w:rsidR="00A751BF">
        <w:t>n</w:t>
      </w:r>
      <w:r w:rsidRPr="00351632">
        <w:t xml:space="preserve">eželjeni događaji. </w:t>
      </w:r>
      <w:r w:rsidR="00BF4FAE">
        <w:t xml:space="preserve"> </w:t>
      </w:r>
      <w:r w:rsidRPr="00351632">
        <w:t xml:space="preserve">Od pokazatelja kliničke učinkovitosti i dostupnosti prate se </w:t>
      </w:r>
      <w:r w:rsidR="00747BA6">
        <w:t>u</w:t>
      </w:r>
      <w:r w:rsidRPr="00351632">
        <w:t xml:space="preserve">bodni incidenti i </w:t>
      </w:r>
      <w:r w:rsidR="00747BA6">
        <w:t>p</w:t>
      </w:r>
      <w:r w:rsidRPr="00351632">
        <w:t xml:space="preserve">ostotak otpuštenih pacijenata uz otpusno pismo. </w:t>
      </w:r>
    </w:p>
    <w:p w14:paraId="0838266F" w14:textId="3B7A1AEC" w:rsidR="001E1B85" w:rsidRPr="00351632" w:rsidRDefault="001E1B85" w:rsidP="00BF4FAE">
      <w:pPr>
        <w:spacing w:line="360" w:lineRule="auto"/>
        <w:ind w:left="68"/>
        <w:jc w:val="both"/>
      </w:pPr>
      <w:r w:rsidRPr="00351632">
        <w:lastRenderedPageBreak/>
        <w:t xml:space="preserve">Pokazatelji sigurnosti pacijenata koji su primjenjivi na SBDR i koji se prate su: </w:t>
      </w:r>
      <w:proofErr w:type="spellStart"/>
      <w:r w:rsidR="00747BA6">
        <w:t>d</w:t>
      </w:r>
      <w:r w:rsidRPr="00351632">
        <w:t>ekubitalni</w:t>
      </w:r>
      <w:proofErr w:type="spellEnd"/>
      <w:r w:rsidRPr="00351632">
        <w:t xml:space="preserve"> ulkus, </w:t>
      </w:r>
      <w:r w:rsidR="00747BA6">
        <w:t>p</w:t>
      </w:r>
      <w:r w:rsidRPr="00351632">
        <w:t xml:space="preserve">ad, </w:t>
      </w:r>
      <w:r w:rsidR="00747BA6">
        <w:t>n</w:t>
      </w:r>
      <w:r w:rsidRPr="00351632">
        <w:t xml:space="preserve">edostatna higijena ruku te </w:t>
      </w:r>
      <w:r w:rsidR="00747BA6">
        <w:t>n</w:t>
      </w:r>
      <w:r w:rsidRPr="00351632">
        <w:t xml:space="preserve">uspojave lijekova. S obzirom na dob i strukturu pacijenata svi navedeni pokazatelji su u okviru očekivanih rezultata. </w:t>
      </w:r>
    </w:p>
    <w:p w14:paraId="11CBDEB1" w14:textId="59DE6676" w:rsidR="001E1B85" w:rsidRPr="00351632" w:rsidRDefault="001E1B85" w:rsidP="00BF4FAE">
      <w:pPr>
        <w:spacing w:line="360" w:lineRule="auto"/>
        <w:ind w:left="68"/>
        <w:jc w:val="both"/>
      </w:pPr>
      <w:r w:rsidRPr="00351632">
        <w:t>Rezultati ankete zadovoljstva pacijenata pokazali su zadovoljstvo pruženom zdravstvenom uslugom, komunikacijom s djelatnicima i odnosom prema njima kao i samim smještajem u stacionarnom dijelu bolnice. Rezultati ankete zadovoljstva zaposlenika pokazuju da su zaposlenici uglavnom zadovoljni svojim radnim mjestom, osjećajem sigurnosti na radnom mjestu kao i sigurnošću radnog mjesta.</w:t>
      </w:r>
    </w:p>
    <w:p w14:paraId="69FEC98C" w14:textId="099D1376" w:rsidR="001E1B85" w:rsidRPr="00351632" w:rsidRDefault="001E1B85" w:rsidP="00BF4FAE">
      <w:pPr>
        <w:spacing w:line="360" w:lineRule="auto"/>
        <w:ind w:left="68"/>
        <w:jc w:val="both"/>
      </w:pPr>
      <w:r w:rsidRPr="00351632">
        <w:t>Izvješća o svim pokazateljima kvalitete objavljuju se na Intranetu i dostupna su svim zaposlenicima, a prema zadanim rokovima također se polugodišnje ili kvartalno dostavljaju Ministarstvu zdravstva, Sektor za kvalitetu, akreditaciju i zdravstvene tehnologije.</w:t>
      </w:r>
    </w:p>
    <w:p w14:paraId="1C5BBBCA" w14:textId="0AF86CCD" w:rsidR="002566CC" w:rsidRPr="00351632" w:rsidRDefault="002566CC" w:rsidP="00BF4FAE">
      <w:pPr>
        <w:spacing w:line="360" w:lineRule="auto"/>
        <w:ind w:firstLine="708"/>
        <w:jc w:val="both"/>
      </w:pPr>
      <w:r w:rsidRPr="00351632">
        <w:t>Bolnica ima veliki problem s nedostatkom medicinskog osoblja, što značajno utječe na organizaciju rada i dostupnost zdravstvenih usluga. Zbog problema s nedostatkom prostora za polikliniku planira se reorganizacija prostora prema već izrađenom projektno-</w:t>
      </w:r>
      <w:r w:rsidR="00FD637A" w:rsidRPr="00351632">
        <w:t xml:space="preserve">tehničkom rješenju. Time će se nastojati povećati učinkovitost rada, te osigurati dugoročna održivost zdravstvene ustanove. Glavni problem u planiranoj reorganizaciji bolnice je nedostatak precizne procjene troškova i osiguranih izvora financiranja. Realizacija projekta ovisi o završetku financijske analize nakon čega će se vidjeti kada i kako </w:t>
      </w:r>
      <w:r w:rsidR="00E03B15" w:rsidRPr="00351632">
        <w:t>osnivač</w:t>
      </w:r>
      <w:r w:rsidR="00FD637A" w:rsidRPr="00351632">
        <w:t xml:space="preserve"> može pomoći financijski. </w:t>
      </w:r>
      <w:r w:rsidR="00A356A7" w:rsidRPr="00351632">
        <w:t xml:space="preserve"> </w:t>
      </w:r>
    </w:p>
    <w:p w14:paraId="5D251084" w14:textId="20D19EDD" w:rsidR="00BF4FAE" w:rsidRPr="00663CD2" w:rsidRDefault="00377F8A" w:rsidP="00663CD2">
      <w:pPr>
        <w:pStyle w:val="Naslov3"/>
      </w:pPr>
      <w:bookmarkStart w:id="47" w:name="_Toc231376951"/>
      <w:r w:rsidRPr="00663CD2">
        <w:t>5</w:t>
      </w:r>
      <w:r w:rsidR="00BF4FAE" w:rsidRPr="00663CD2">
        <w:t xml:space="preserve">.4.3. </w:t>
      </w:r>
      <w:r w:rsidR="008952BF" w:rsidRPr="00663CD2">
        <w:t>Zavod za javno zdravstvo Karlovačke županije</w:t>
      </w:r>
      <w:bookmarkEnd w:id="47"/>
    </w:p>
    <w:p w14:paraId="75ED9D21" w14:textId="4FF896B9" w:rsidR="008952BF" w:rsidRDefault="008952BF" w:rsidP="00663CD2">
      <w:pPr>
        <w:spacing w:line="360" w:lineRule="auto"/>
        <w:ind w:firstLine="708"/>
        <w:jc w:val="both"/>
      </w:pPr>
      <w:r w:rsidRPr="00BF4FAE">
        <w:t>Zavod za javno zdravstvo Karlovačke županije</w:t>
      </w:r>
      <w:r>
        <w:rPr>
          <w:b/>
          <w:bCs/>
        </w:rPr>
        <w:t xml:space="preserve"> </w:t>
      </w:r>
      <w:r w:rsidRPr="00351632">
        <w:t xml:space="preserve"> obavlja javnozdravstvenu djelatnost na području Karlovačke županije, zatim djelatnosti epidemiologije zaraznih te kroničnih nezaraznih bolesti, javnog zdravstva, promicanja zdravlja, zdravstvene ekologije, mikrobiologije, školske i adolescentne medicine, mentalnog zdravlja i prevencije ovisnosti na području Karlovačke županije. Zavod provodi širok spektar preventivnih i higijensko-epidemioloških mjera od nadzora nad bolestima ovisnosti i mentalnog zdravlja do brige o zdravlju djece i starijih osoba. </w:t>
      </w:r>
      <w:r>
        <w:t xml:space="preserve">Sudjeluje u provedbi Nacionalnih preventivnih programa: ranog otkrivanja raka dojke, raka debelog crijeva i raka vrata maternice. U Zavodu za javno zdravstvo djeluju </w:t>
      </w:r>
      <w:r w:rsidR="009C0EB8">
        <w:t>S</w:t>
      </w:r>
      <w:r>
        <w:t xml:space="preserve">avjetovalište Službe školske medicine i Savjetovalište za prevenciju prekomjerne tjelesne težine. Savjetovalište školske medicine je namijenjeno rješavanju: poteškoća učenja i </w:t>
      </w:r>
      <w:r>
        <w:lastRenderedPageBreak/>
        <w:t xml:space="preserve">ponašanja, savjetovanju o zaštiti reproduktivnog zdravlja i spolno prenosivih bolesti i savjetovanju o prehrani i tjelesnoj aktivnosti rizičnih ponašanja (pušenje cigareta, pijenje alkohola, uporaba psiho aktivnih droga). Savjetovalište za prevenciju prekomjerne tjelesne težine svojim korisnicima pruža usluge savjetovanja o pravilnoj prehrani i tjelesnoj aktivnosti te pomoć pri regulaciji tjelesne mase. Namijenjeno je svim zainteresiranim punoljetnim osobama koje žele usvojiti zdrave životne navike. </w:t>
      </w:r>
      <w:r w:rsidRPr="00351632">
        <w:t xml:space="preserve">Uz to, ustanova također i kontinuirano nadzire zdravstvenu ispravnost vode i hrane te analizira utjecaj okoliša na stanovništvo kako bi se osigurala javnozdravstvena stabilnost cijele županije. </w:t>
      </w:r>
    </w:p>
    <w:p w14:paraId="37B1F187" w14:textId="77777777" w:rsidR="008952BF" w:rsidRDefault="008952BF" w:rsidP="00663CD2">
      <w:pPr>
        <w:spacing w:line="360" w:lineRule="auto"/>
        <w:ind w:left="68" w:firstLine="640"/>
        <w:jc w:val="both"/>
      </w:pPr>
      <w:r w:rsidRPr="00351632">
        <w:t>U 2025. godini u Zavodu za javno zdravstvo Karlovačke županije bilo je zaposleno 72 djelatnika</w:t>
      </w:r>
      <w:r>
        <w:t>, od kojih je 56 zdravstvenih radnika</w:t>
      </w:r>
      <w:r w:rsidRPr="00351632">
        <w:t>. Ukupan broj zaposlenih manji je za 2,71 % u odnosu na isti dan prethodne godine, a smanjenje se odnosi na zdravstvene radnike, zbog manjeg broja zaposlenih pripravnika (odlukom Ministarstva zdravstva o odobrenom broju pripravničkih mjesta), te prestanka rada doktora medicine koji je bio na specijalizaciji iz kliničke mikrobiologije, po osobnoj volji. Broj nezdravstvenih radnika nije se mijenjao.</w:t>
      </w:r>
    </w:p>
    <w:p w14:paraId="3742A534" w14:textId="57C6A0C1" w:rsidR="009C0EB8" w:rsidRDefault="009C0EB8" w:rsidP="009C0EB8">
      <w:pPr>
        <w:spacing w:line="360" w:lineRule="auto"/>
        <w:ind w:left="68"/>
        <w:jc w:val="both"/>
      </w:pPr>
      <w:r>
        <w:t xml:space="preserve">Prikaz </w:t>
      </w:r>
      <w:r w:rsidR="00EA2DDB">
        <w:t>5</w:t>
      </w:r>
      <w:r>
        <w:t>4:  Broj zaposlenih zdravstvenih i nezdravstvenih radnika u ZJZ Karlovačke županije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843"/>
        <w:gridCol w:w="1843"/>
        <w:gridCol w:w="1749"/>
      </w:tblGrid>
      <w:tr w:rsidR="009C0EB8" w:rsidRPr="00DA79CE" w14:paraId="04106442" w14:textId="77777777" w:rsidTr="005E47D2">
        <w:trPr>
          <w:cantSplit/>
        </w:trPr>
        <w:tc>
          <w:tcPr>
            <w:tcW w:w="3085" w:type="dxa"/>
            <w:tcBorders>
              <w:top w:val="single" w:sz="4" w:space="0" w:color="auto"/>
              <w:left w:val="single" w:sz="4" w:space="0" w:color="auto"/>
              <w:bottom w:val="single" w:sz="4" w:space="0" w:color="auto"/>
              <w:right w:val="single" w:sz="4" w:space="0" w:color="auto"/>
            </w:tcBorders>
            <w:shd w:val="pct20" w:color="000000" w:fill="FFFFFF"/>
            <w:hideMark/>
          </w:tcPr>
          <w:p w14:paraId="7DF80460" w14:textId="77777777" w:rsidR="009C0EB8" w:rsidRPr="00DA79CE" w:rsidRDefault="009C0EB8" w:rsidP="005E47D2">
            <w:pPr>
              <w:suppressAutoHyphens/>
              <w:spacing w:after="0" w:line="240" w:lineRule="auto"/>
              <w:ind w:right="-1"/>
              <w:rPr>
                <w:rFonts w:ascii="Calibri" w:hAnsi="Calibri" w:cs="Calibri"/>
                <w:b/>
                <w:kern w:val="0"/>
                <w:szCs w:val="22"/>
                <w:lang w:eastAsia="hr-HR"/>
                <w14:ligatures w14:val="none"/>
              </w:rPr>
            </w:pPr>
            <w:r w:rsidRPr="00DA79CE">
              <w:rPr>
                <w:rFonts w:ascii="Calibri" w:hAnsi="Calibri" w:cs="Calibri"/>
                <w:b/>
                <w:kern w:val="0"/>
                <w:szCs w:val="22"/>
                <w:lang w:eastAsia="hr-HR"/>
                <w14:ligatures w14:val="none"/>
              </w:rPr>
              <w:t>Broj zaposlenika</w:t>
            </w:r>
          </w:p>
        </w:tc>
        <w:tc>
          <w:tcPr>
            <w:tcW w:w="5435" w:type="dxa"/>
            <w:gridSpan w:val="3"/>
            <w:tcBorders>
              <w:top w:val="single" w:sz="4" w:space="0" w:color="auto"/>
              <w:left w:val="single" w:sz="4" w:space="0" w:color="auto"/>
              <w:bottom w:val="single" w:sz="4" w:space="0" w:color="auto"/>
              <w:right w:val="single" w:sz="4" w:space="0" w:color="auto"/>
            </w:tcBorders>
            <w:shd w:val="pct20" w:color="000000" w:fill="FFFFFF"/>
            <w:hideMark/>
          </w:tcPr>
          <w:p w14:paraId="2ECCDB93" w14:textId="77777777" w:rsidR="009C0EB8" w:rsidRPr="00DA79CE" w:rsidRDefault="009C0EB8" w:rsidP="005E47D2">
            <w:pPr>
              <w:suppressAutoHyphens/>
              <w:spacing w:after="0" w:line="240" w:lineRule="auto"/>
              <w:ind w:right="-1"/>
              <w:rPr>
                <w:rFonts w:ascii="Calibri" w:hAnsi="Calibri" w:cs="Calibri"/>
                <w:b/>
                <w:kern w:val="0"/>
                <w:szCs w:val="22"/>
                <w:lang w:eastAsia="hr-HR"/>
                <w14:ligatures w14:val="none"/>
              </w:rPr>
            </w:pPr>
            <w:r w:rsidRPr="00DA79CE">
              <w:rPr>
                <w:rFonts w:ascii="Calibri" w:hAnsi="Calibri" w:cs="Calibri"/>
                <w:b/>
                <w:kern w:val="0"/>
                <w:szCs w:val="22"/>
                <w:lang w:eastAsia="hr-HR"/>
                <w14:ligatures w14:val="none"/>
              </w:rPr>
              <w:t xml:space="preserve">                    Stanje na dan 31. prosinca</w:t>
            </w:r>
          </w:p>
        </w:tc>
      </w:tr>
      <w:tr w:rsidR="009C0EB8" w:rsidRPr="00DA79CE" w14:paraId="7B3B955F" w14:textId="77777777" w:rsidTr="005E47D2">
        <w:tc>
          <w:tcPr>
            <w:tcW w:w="3085" w:type="dxa"/>
            <w:tcBorders>
              <w:top w:val="single" w:sz="4" w:space="0" w:color="auto"/>
              <w:left w:val="single" w:sz="4" w:space="0" w:color="auto"/>
              <w:bottom w:val="single" w:sz="4" w:space="0" w:color="auto"/>
              <w:right w:val="single" w:sz="4" w:space="0" w:color="auto"/>
            </w:tcBorders>
          </w:tcPr>
          <w:p w14:paraId="03E2E0E4" w14:textId="77777777" w:rsidR="009C0EB8" w:rsidRPr="00DA79CE" w:rsidRDefault="009C0EB8" w:rsidP="005E47D2">
            <w:pPr>
              <w:suppressAutoHyphens/>
              <w:spacing w:after="0" w:line="240" w:lineRule="auto"/>
              <w:ind w:right="-1"/>
              <w:rPr>
                <w:rFonts w:ascii="Calibri" w:hAnsi="Calibri" w:cs="Calibri"/>
                <w:kern w:val="0"/>
                <w:szCs w:val="22"/>
                <w:lang w:eastAsia="hr-HR"/>
                <w14:ligatures w14:val="none"/>
              </w:rPr>
            </w:pPr>
          </w:p>
        </w:tc>
        <w:tc>
          <w:tcPr>
            <w:tcW w:w="1843" w:type="dxa"/>
            <w:tcBorders>
              <w:top w:val="single" w:sz="4" w:space="0" w:color="auto"/>
              <w:left w:val="single" w:sz="4" w:space="0" w:color="auto"/>
              <w:bottom w:val="single" w:sz="4" w:space="0" w:color="auto"/>
              <w:right w:val="single" w:sz="4" w:space="0" w:color="auto"/>
            </w:tcBorders>
            <w:shd w:val="pct20" w:color="000000" w:fill="FFFFFF"/>
            <w:hideMark/>
          </w:tcPr>
          <w:p w14:paraId="31DA450C" w14:textId="77777777" w:rsidR="009C0EB8" w:rsidRPr="00DA79CE" w:rsidRDefault="009C0EB8" w:rsidP="005E47D2">
            <w:pPr>
              <w:suppressAutoHyphens/>
              <w:spacing w:after="0" w:line="240" w:lineRule="auto"/>
              <w:ind w:right="-1"/>
              <w:rPr>
                <w:rFonts w:ascii="Calibri" w:hAnsi="Calibri" w:cs="Calibri"/>
                <w:kern w:val="0"/>
                <w:szCs w:val="22"/>
                <w:lang w:eastAsia="hr-HR"/>
                <w14:ligatures w14:val="none"/>
              </w:rPr>
            </w:pPr>
            <w:r w:rsidRPr="00DA79CE">
              <w:rPr>
                <w:rFonts w:ascii="Calibri" w:hAnsi="Calibri" w:cs="Calibri"/>
                <w:kern w:val="0"/>
                <w:szCs w:val="22"/>
                <w:lang w:eastAsia="hr-HR"/>
                <w14:ligatures w14:val="none"/>
              </w:rPr>
              <w:t>2024. god.</w:t>
            </w:r>
          </w:p>
        </w:tc>
        <w:tc>
          <w:tcPr>
            <w:tcW w:w="1843" w:type="dxa"/>
            <w:tcBorders>
              <w:top w:val="single" w:sz="4" w:space="0" w:color="auto"/>
              <w:left w:val="single" w:sz="4" w:space="0" w:color="auto"/>
              <w:bottom w:val="single" w:sz="4" w:space="0" w:color="auto"/>
              <w:right w:val="single" w:sz="4" w:space="0" w:color="auto"/>
            </w:tcBorders>
            <w:shd w:val="pct20" w:color="000000" w:fill="FFFFFF"/>
            <w:hideMark/>
          </w:tcPr>
          <w:p w14:paraId="1D97BC5F" w14:textId="77777777" w:rsidR="009C0EB8" w:rsidRPr="00DA79CE" w:rsidRDefault="009C0EB8" w:rsidP="005E47D2">
            <w:pPr>
              <w:suppressAutoHyphens/>
              <w:spacing w:after="0" w:line="240" w:lineRule="auto"/>
              <w:ind w:right="-1"/>
              <w:rPr>
                <w:rFonts w:ascii="Calibri" w:hAnsi="Calibri" w:cs="Calibri"/>
                <w:kern w:val="0"/>
                <w:szCs w:val="22"/>
                <w:lang w:eastAsia="hr-HR"/>
                <w14:ligatures w14:val="none"/>
              </w:rPr>
            </w:pPr>
            <w:r w:rsidRPr="00DA79CE">
              <w:rPr>
                <w:rFonts w:ascii="Calibri" w:hAnsi="Calibri" w:cs="Calibri"/>
                <w:kern w:val="0"/>
                <w:szCs w:val="22"/>
                <w:lang w:eastAsia="hr-HR"/>
                <w14:ligatures w14:val="none"/>
              </w:rPr>
              <w:t>2025. god.</w:t>
            </w:r>
          </w:p>
        </w:tc>
        <w:tc>
          <w:tcPr>
            <w:tcW w:w="1749" w:type="dxa"/>
            <w:tcBorders>
              <w:top w:val="single" w:sz="4" w:space="0" w:color="auto"/>
              <w:left w:val="single" w:sz="4" w:space="0" w:color="auto"/>
              <w:bottom w:val="single" w:sz="4" w:space="0" w:color="auto"/>
              <w:right w:val="single" w:sz="4" w:space="0" w:color="auto"/>
            </w:tcBorders>
            <w:shd w:val="pct20" w:color="000000" w:fill="FFFFFF"/>
            <w:hideMark/>
          </w:tcPr>
          <w:p w14:paraId="61224846" w14:textId="77777777" w:rsidR="009C0EB8" w:rsidRPr="00DA79CE" w:rsidRDefault="009C0EB8" w:rsidP="005E47D2">
            <w:pPr>
              <w:suppressAutoHyphens/>
              <w:spacing w:after="0" w:line="240" w:lineRule="auto"/>
              <w:ind w:right="-1"/>
              <w:rPr>
                <w:rFonts w:ascii="Calibri" w:hAnsi="Calibri" w:cs="Calibri"/>
                <w:kern w:val="0"/>
                <w:szCs w:val="22"/>
                <w:lang w:eastAsia="hr-HR"/>
                <w14:ligatures w14:val="none"/>
              </w:rPr>
            </w:pPr>
            <w:r w:rsidRPr="00DA79CE">
              <w:rPr>
                <w:rFonts w:ascii="Calibri" w:hAnsi="Calibri" w:cs="Calibri"/>
                <w:kern w:val="0"/>
                <w:szCs w:val="22"/>
                <w:lang w:eastAsia="hr-HR"/>
                <w14:ligatures w14:val="none"/>
              </w:rPr>
              <w:t>index</w:t>
            </w:r>
          </w:p>
        </w:tc>
      </w:tr>
      <w:tr w:rsidR="009C0EB8" w:rsidRPr="00DA79CE" w14:paraId="1BF0DD7D" w14:textId="77777777" w:rsidTr="005E47D2">
        <w:tc>
          <w:tcPr>
            <w:tcW w:w="3085" w:type="dxa"/>
            <w:tcBorders>
              <w:top w:val="single" w:sz="4" w:space="0" w:color="auto"/>
              <w:left w:val="single" w:sz="4" w:space="0" w:color="auto"/>
              <w:bottom w:val="single" w:sz="4" w:space="0" w:color="auto"/>
              <w:right w:val="single" w:sz="4" w:space="0" w:color="auto"/>
            </w:tcBorders>
            <w:hideMark/>
          </w:tcPr>
          <w:p w14:paraId="37DE4597" w14:textId="77777777" w:rsidR="009C0EB8" w:rsidRPr="00DA79CE" w:rsidRDefault="009C0EB8" w:rsidP="005E47D2">
            <w:pPr>
              <w:suppressAutoHyphens/>
              <w:spacing w:after="0" w:line="240" w:lineRule="auto"/>
              <w:ind w:right="-1"/>
              <w:rPr>
                <w:rFonts w:ascii="Calibri" w:hAnsi="Calibri" w:cs="Calibri"/>
                <w:kern w:val="0"/>
                <w:szCs w:val="22"/>
                <w:lang w:eastAsia="hr-HR"/>
                <w14:ligatures w14:val="none"/>
              </w:rPr>
            </w:pPr>
            <w:r w:rsidRPr="00DA79CE">
              <w:rPr>
                <w:rFonts w:ascii="Calibri" w:hAnsi="Calibri" w:cs="Calibri"/>
                <w:kern w:val="0"/>
                <w:szCs w:val="22"/>
                <w:lang w:eastAsia="hr-HR"/>
                <w14:ligatures w14:val="none"/>
              </w:rPr>
              <w:t>Zdravstveni zaposlenici</w:t>
            </w:r>
          </w:p>
        </w:tc>
        <w:tc>
          <w:tcPr>
            <w:tcW w:w="1843" w:type="dxa"/>
            <w:tcBorders>
              <w:top w:val="single" w:sz="4" w:space="0" w:color="auto"/>
              <w:left w:val="single" w:sz="4" w:space="0" w:color="auto"/>
              <w:bottom w:val="single" w:sz="4" w:space="0" w:color="auto"/>
              <w:right w:val="single" w:sz="4" w:space="0" w:color="auto"/>
            </w:tcBorders>
          </w:tcPr>
          <w:p w14:paraId="652070DE" w14:textId="77777777" w:rsidR="009C0EB8" w:rsidRPr="00DA79CE" w:rsidRDefault="009C0EB8" w:rsidP="005E47D2">
            <w:pPr>
              <w:suppressAutoHyphens/>
              <w:spacing w:after="0" w:line="240" w:lineRule="auto"/>
              <w:ind w:right="-1"/>
              <w:rPr>
                <w:rFonts w:ascii="Calibri" w:hAnsi="Calibri" w:cs="Calibri"/>
                <w:kern w:val="0"/>
                <w:szCs w:val="22"/>
                <w:lang w:eastAsia="hr-HR"/>
                <w14:ligatures w14:val="none"/>
              </w:rPr>
            </w:pPr>
            <w:r w:rsidRPr="00DA79CE">
              <w:rPr>
                <w:rFonts w:ascii="Calibri" w:hAnsi="Calibri" w:cs="Calibri"/>
                <w:kern w:val="0"/>
                <w:szCs w:val="22"/>
                <w:lang w:eastAsia="hr-HR"/>
                <w14:ligatures w14:val="none"/>
              </w:rPr>
              <w:t>58</w:t>
            </w:r>
          </w:p>
        </w:tc>
        <w:tc>
          <w:tcPr>
            <w:tcW w:w="1843" w:type="dxa"/>
            <w:tcBorders>
              <w:top w:val="single" w:sz="4" w:space="0" w:color="auto"/>
              <w:left w:val="single" w:sz="4" w:space="0" w:color="auto"/>
              <w:bottom w:val="single" w:sz="4" w:space="0" w:color="auto"/>
              <w:right w:val="single" w:sz="4" w:space="0" w:color="auto"/>
            </w:tcBorders>
          </w:tcPr>
          <w:p w14:paraId="2896EBA3" w14:textId="77777777" w:rsidR="009C0EB8" w:rsidRPr="00DA79CE" w:rsidRDefault="009C0EB8" w:rsidP="005E47D2">
            <w:pPr>
              <w:suppressAutoHyphens/>
              <w:spacing w:after="0" w:line="240" w:lineRule="auto"/>
              <w:ind w:right="-1"/>
              <w:rPr>
                <w:rFonts w:ascii="Calibri" w:hAnsi="Calibri" w:cs="Calibri"/>
                <w:kern w:val="0"/>
                <w:szCs w:val="22"/>
                <w:lang w:eastAsia="hr-HR"/>
                <w14:ligatures w14:val="none"/>
              </w:rPr>
            </w:pPr>
            <w:r w:rsidRPr="00DA79CE">
              <w:rPr>
                <w:rFonts w:ascii="Calibri" w:hAnsi="Calibri" w:cs="Calibri"/>
                <w:kern w:val="0"/>
                <w:szCs w:val="22"/>
                <w:lang w:eastAsia="hr-HR"/>
                <w14:ligatures w14:val="none"/>
              </w:rPr>
              <w:t>56</w:t>
            </w:r>
          </w:p>
        </w:tc>
        <w:tc>
          <w:tcPr>
            <w:tcW w:w="1749" w:type="dxa"/>
            <w:tcBorders>
              <w:top w:val="single" w:sz="4" w:space="0" w:color="auto"/>
              <w:left w:val="single" w:sz="4" w:space="0" w:color="auto"/>
              <w:bottom w:val="single" w:sz="4" w:space="0" w:color="auto"/>
              <w:right w:val="single" w:sz="4" w:space="0" w:color="auto"/>
            </w:tcBorders>
          </w:tcPr>
          <w:p w14:paraId="40DA90C6" w14:textId="77777777" w:rsidR="009C0EB8" w:rsidRPr="00DA79CE" w:rsidRDefault="009C0EB8" w:rsidP="005E47D2">
            <w:pPr>
              <w:suppressAutoHyphens/>
              <w:spacing w:after="0" w:line="240" w:lineRule="auto"/>
              <w:ind w:right="-1"/>
              <w:rPr>
                <w:rFonts w:ascii="Calibri" w:hAnsi="Calibri" w:cs="Calibri"/>
                <w:kern w:val="0"/>
                <w:szCs w:val="22"/>
                <w:lang w:eastAsia="hr-HR"/>
                <w14:ligatures w14:val="none"/>
              </w:rPr>
            </w:pPr>
            <w:r w:rsidRPr="00DA79CE">
              <w:rPr>
                <w:rFonts w:ascii="Calibri" w:hAnsi="Calibri" w:cs="Calibri"/>
                <w:kern w:val="0"/>
                <w:szCs w:val="22"/>
                <w:lang w:eastAsia="hr-HR"/>
                <w14:ligatures w14:val="none"/>
              </w:rPr>
              <w:t xml:space="preserve"> 96,55</w:t>
            </w:r>
          </w:p>
        </w:tc>
      </w:tr>
      <w:tr w:rsidR="009C0EB8" w:rsidRPr="00DA79CE" w14:paraId="0DCBEC0C" w14:textId="77777777" w:rsidTr="005E47D2">
        <w:tc>
          <w:tcPr>
            <w:tcW w:w="3085" w:type="dxa"/>
            <w:tcBorders>
              <w:top w:val="single" w:sz="4" w:space="0" w:color="auto"/>
              <w:left w:val="single" w:sz="4" w:space="0" w:color="auto"/>
              <w:bottom w:val="single" w:sz="4" w:space="0" w:color="auto"/>
              <w:right w:val="single" w:sz="4" w:space="0" w:color="auto"/>
            </w:tcBorders>
            <w:hideMark/>
          </w:tcPr>
          <w:p w14:paraId="026DCAEC" w14:textId="77777777" w:rsidR="009C0EB8" w:rsidRPr="00DA79CE" w:rsidRDefault="009C0EB8" w:rsidP="005E47D2">
            <w:pPr>
              <w:suppressAutoHyphens/>
              <w:spacing w:after="0" w:line="240" w:lineRule="auto"/>
              <w:ind w:right="-1"/>
              <w:rPr>
                <w:rFonts w:ascii="Calibri" w:hAnsi="Calibri" w:cs="Calibri"/>
                <w:kern w:val="0"/>
                <w:szCs w:val="22"/>
                <w:lang w:eastAsia="hr-HR"/>
                <w14:ligatures w14:val="none"/>
              </w:rPr>
            </w:pPr>
            <w:r w:rsidRPr="00DA79CE">
              <w:rPr>
                <w:rFonts w:ascii="Calibri" w:hAnsi="Calibri" w:cs="Calibri"/>
                <w:kern w:val="0"/>
                <w:szCs w:val="22"/>
                <w:lang w:eastAsia="hr-HR"/>
                <w14:ligatures w14:val="none"/>
              </w:rPr>
              <w:t>Struktura u %</w:t>
            </w:r>
          </w:p>
        </w:tc>
        <w:tc>
          <w:tcPr>
            <w:tcW w:w="1843" w:type="dxa"/>
            <w:tcBorders>
              <w:top w:val="single" w:sz="4" w:space="0" w:color="auto"/>
              <w:left w:val="single" w:sz="4" w:space="0" w:color="auto"/>
              <w:bottom w:val="single" w:sz="4" w:space="0" w:color="auto"/>
              <w:right w:val="single" w:sz="4" w:space="0" w:color="auto"/>
            </w:tcBorders>
          </w:tcPr>
          <w:p w14:paraId="490E704A" w14:textId="77777777" w:rsidR="009C0EB8" w:rsidRPr="00DA79CE" w:rsidRDefault="009C0EB8" w:rsidP="005E47D2">
            <w:pPr>
              <w:suppressAutoHyphens/>
              <w:spacing w:after="0" w:line="240" w:lineRule="auto"/>
              <w:ind w:right="-1"/>
              <w:rPr>
                <w:rFonts w:ascii="Calibri" w:hAnsi="Calibri" w:cs="Calibri"/>
                <w:kern w:val="0"/>
                <w:szCs w:val="22"/>
                <w:lang w:eastAsia="hr-HR"/>
                <w14:ligatures w14:val="none"/>
              </w:rPr>
            </w:pPr>
            <w:r w:rsidRPr="00DA79CE">
              <w:rPr>
                <w:rFonts w:ascii="Calibri" w:hAnsi="Calibri" w:cs="Calibri"/>
                <w:kern w:val="0"/>
                <w:szCs w:val="22"/>
                <w:lang w:eastAsia="hr-HR"/>
                <w14:ligatures w14:val="none"/>
              </w:rPr>
              <w:t>78,37</w:t>
            </w:r>
          </w:p>
        </w:tc>
        <w:tc>
          <w:tcPr>
            <w:tcW w:w="1843" w:type="dxa"/>
            <w:tcBorders>
              <w:top w:val="single" w:sz="4" w:space="0" w:color="auto"/>
              <w:left w:val="single" w:sz="4" w:space="0" w:color="auto"/>
              <w:bottom w:val="single" w:sz="4" w:space="0" w:color="auto"/>
              <w:right w:val="single" w:sz="4" w:space="0" w:color="auto"/>
            </w:tcBorders>
          </w:tcPr>
          <w:p w14:paraId="49F69556" w14:textId="77777777" w:rsidR="009C0EB8" w:rsidRPr="00DA79CE" w:rsidRDefault="009C0EB8" w:rsidP="005E47D2">
            <w:pPr>
              <w:suppressAutoHyphens/>
              <w:spacing w:after="0" w:line="240" w:lineRule="auto"/>
              <w:ind w:right="-1"/>
              <w:rPr>
                <w:rFonts w:ascii="Calibri" w:hAnsi="Calibri" w:cs="Calibri"/>
                <w:kern w:val="0"/>
                <w:szCs w:val="22"/>
                <w:lang w:eastAsia="hr-HR"/>
                <w14:ligatures w14:val="none"/>
              </w:rPr>
            </w:pPr>
            <w:r w:rsidRPr="00DA79CE">
              <w:rPr>
                <w:rFonts w:ascii="Calibri" w:hAnsi="Calibri" w:cs="Calibri"/>
                <w:kern w:val="0"/>
                <w:szCs w:val="22"/>
                <w:lang w:eastAsia="hr-HR"/>
                <w14:ligatures w14:val="none"/>
              </w:rPr>
              <w:t>77,77</w:t>
            </w:r>
          </w:p>
        </w:tc>
        <w:tc>
          <w:tcPr>
            <w:tcW w:w="1749" w:type="dxa"/>
            <w:tcBorders>
              <w:top w:val="single" w:sz="4" w:space="0" w:color="auto"/>
              <w:left w:val="single" w:sz="4" w:space="0" w:color="auto"/>
              <w:bottom w:val="single" w:sz="4" w:space="0" w:color="auto"/>
              <w:right w:val="single" w:sz="4" w:space="0" w:color="auto"/>
            </w:tcBorders>
          </w:tcPr>
          <w:p w14:paraId="13CBD58B" w14:textId="77777777" w:rsidR="009C0EB8" w:rsidRPr="00DA79CE" w:rsidRDefault="009C0EB8" w:rsidP="005E47D2">
            <w:pPr>
              <w:suppressAutoHyphens/>
              <w:spacing w:after="0" w:line="240" w:lineRule="auto"/>
              <w:ind w:right="-1"/>
              <w:rPr>
                <w:rFonts w:ascii="Calibri" w:hAnsi="Calibri" w:cs="Calibri"/>
                <w:kern w:val="0"/>
                <w:szCs w:val="22"/>
                <w:lang w:eastAsia="hr-HR"/>
                <w14:ligatures w14:val="none"/>
              </w:rPr>
            </w:pPr>
          </w:p>
        </w:tc>
      </w:tr>
      <w:tr w:rsidR="009C0EB8" w:rsidRPr="00DA79CE" w14:paraId="0CD836B1" w14:textId="77777777" w:rsidTr="005E47D2">
        <w:tc>
          <w:tcPr>
            <w:tcW w:w="3085" w:type="dxa"/>
            <w:tcBorders>
              <w:top w:val="single" w:sz="4" w:space="0" w:color="auto"/>
              <w:left w:val="single" w:sz="4" w:space="0" w:color="auto"/>
              <w:bottom w:val="single" w:sz="4" w:space="0" w:color="auto"/>
              <w:right w:val="single" w:sz="4" w:space="0" w:color="auto"/>
            </w:tcBorders>
            <w:hideMark/>
          </w:tcPr>
          <w:p w14:paraId="632B44D3" w14:textId="77777777" w:rsidR="009C0EB8" w:rsidRPr="00DA79CE" w:rsidRDefault="009C0EB8" w:rsidP="005E47D2">
            <w:pPr>
              <w:suppressAutoHyphens/>
              <w:spacing w:after="0" w:line="240" w:lineRule="auto"/>
              <w:ind w:right="-1"/>
              <w:rPr>
                <w:rFonts w:ascii="Calibri" w:hAnsi="Calibri" w:cs="Calibri"/>
                <w:kern w:val="0"/>
                <w:szCs w:val="22"/>
                <w:lang w:eastAsia="hr-HR"/>
                <w14:ligatures w14:val="none"/>
              </w:rPr>
            </w:pPr>
            <w:r w:rsidRPr="00DA79CE">
              <w:rPr>
                <w:rFonts w:ascii="Calibri" w:hAnsi="Calibri" w:cs="Calibri"/>
                <w:kern w:val="0"/>
                <w:szCs w:val="22"/>
                <w:lang w:eastAsia="hr-HR"/>
                <w14:ligatures w14:val="none"/>
              </w:rPr>
              <w:t>Nezdravstveni zaposlenici</w:t>
            </w:r>
          </w:p>
        </w:tc>
        <w:tc>
          <w:tcPr>
            <w:tcW w:w="1843" w:type="dxa"/>
            <w:tcBorders>
              <w:top w:val="single" w:sz="4" w:space="0" w:color="auto"/>
              <w:left w:val="single" w:sz="4" w:space="0" w:color="auto"/>
              <w:bottom w:val="single" w:sz="4" w:space="0" w:color="auto"/>
              <w:right w:val="single" w:sz="4" w:space="0" w:color="auto"/>
            </w:tcBorders>
          </w:tcPr>
          <w:p w14:paraId="0DFC42E6" w14:textId="77777777" w:rsidR="009C0EB8" w:rsidRPr="00DA79CE" w:rsidRDefault="009C0EB8" w:rsidP="005E47D2">
            <w:pPr>
              <w:suppressAutoHyphens/>
              <w:spacing w:after="0" w:line="240" w:lineRule="auto"/>
              <w:ind w:right="-1"/>
              <w:rPr>
                <w:rFonts w:ascii="Calibri" w:hAnsi="Calibri" w:cs="Calibri"/>
                <w:kern w:val="0"/>
                <w:szCs w:val="22"/>
                <w:lang w:eastAsia="hr-HR"/>
                <w14:ligatures w14:val="none"/>
              </w:rPr>
            </w:pPr>
            <w:r w:rsidRPr="00DA79CE">
              <w:rPr>
                <w:rFonts w:ascii="Calibri" w:hAnsi="Calibri" w:cs="Calibri"/>
                <w:kern w:val="0"/>
                <w:szCs w:val="22"/>
                <w:lang w:eastAsia="hr-HR"/>
                <w14:ligatures w14:val="none"/>
              </w:rPr>
              <w:t>16</w:t>
            </w:r>
          </w:p>
        </w:tc>
        <w:tc>
          <w:tcPr>
            <w:tcW w:w="1843" w:type="dxa"/>
            <w:tcBorders>
              <w:top w:val="single" w:sz="4" w:space="0" w:color="auto"/>
              <w:left w:val="single" w:sz="4" w:space="0" w:color="auto"/>
              <w:bottom w:val="single" w:sz="4" w:space="0" w:color="auto"/>
              <w:right w:val="single" w:sz="4" w:space="0" w:color="auto"/>
            </w:tcBorders>
          </w:tcPr>
          <w:p w14:paraId="219F28C7" w14:textId="77777777" w:rsidR="009C0EB8" w:rsidRPr="00DA79CE" w:rsidRDefault="009C0EB8" w:rsidP="005E47D2">
            <w:pPr>
              <w:suppressAutoHyphens/>
              <w:spacing w:after="0" w:line="240" w:lineRule="auto"/>
              <w:ind w:right="-1"/>
              <w:rPr>
                <w:rFonts w:ascii="Calibri" w:hAnsi="Calibri" w:cs="Calibri"/>
                <w:kern w:val="0"/>
                <w:szCs w:val="22"/>
                <w:lang w:eastAsia="hr-HR"/>
                <w14:ligatures w14:val="none"/>
              </w:rPr>
            </w:pPr>
            <w:r w:rsidRPr="00DA79CE">
              <w:rPr>
                <w:rFonts w:ascii="Calibri" w:hAnsi="Calibri" w:cs="Calibri"/>
                <w:kern w:val="0"/>
                <w:szCs w:val="22"/>
                <w:lang w:eastAsia="hr-HR"/>
                <w14:ligatures w14:val="none"/>
              </w:rPr>
              <w:t>16</w:t>
            </w:r>
          </w:p>
        </w:tc>
        <w:tc>
          <w:tcPr>
            <w:tcW w:w="1749" w:type="dxa"/>
            <w:tcBorders>
              <w:top w:val="single" w:sz="4" w:space="0" w:color="auto"/>
              <w:left w:val="single" w:sz="4" w:space="0" w:color="auto"/>
              <w:bottom w:val="single" w:sz="4" w:space="0" w:color="auto"/>
              <w:right w:val="single" w:sz="4" w:space="0" w:color="auto"/>
            </w:tcBorders>
          </w:tcPr>
          <w:p w14:paraId="71EC2F1C" w14:textId="77777777" w:rsidR="009C0EB8" w:rsidRPr="00DA79CE" w:rsidRDefault="009C0EB8" w:rsidP="005E47D2">
            <w:pPr>
              <w:suppressAutoHyphens/>
              <w:spacing w:after="0" w:line="240" w:lineRule="auto"/>
              <w:ind w:right="-1"/>
              <w:rPr>
                <w:rFonts w:ascii="Calibri" w:hAnsi="Calibri" w:cs="Calibri"/>
                <w:kern w:val="0"/>
                <w:szCs w:val="22"/>
                <w:lang w:eastAsia="hr-HR"/>
                <w14:ligatures w14:val="none"/>
              </w:rPr>
            </w:pPr>
            <w:r w:rsidRPr="00DA79CE">
              <w:rPr>
                <w:rFonts w:ascii="Calibri" w:hAnsi="Calibri" w:cs="Calibri"/>
                <w:kern w:val="0"/>
                <w:szCs w:val="22"/>
                <w:lang w:eastAsia="hr-HR"/>
                <w14:ligatures w14:val="none"/>
              </w:rPr>
              <w:t>100,0</w:t>
            </w:r>
          </w:p>
        </w:tc>
      </w:tr>
      <w:tr w:rsidR="009C0EB8" w:rsidRPr="00DA79CE" w14:paraId="341C4C96" w14:textId="77777777" w:rsidTr="005E47D2">
        <w:tc>
          <w:tcPr>
            <w:tcW w:w="3085" w:type="dxa"/>
            <w:tcBorders>
              <w:top w:val="single" w:sz="4" w:space="0" w:color="auto"/>
              <w:left w:val="single" w:sz="4" w:space="0" w:color="auto"/>
              <w:bottom w:val="single" w:sz="4" w:space="0" w:color="auto"/>
              <w:right w:val="single" w:sz="4" w:space="0" w:color="auto"/>
            </w:tcBorders>
            <w:hideMark/>
          </w:tcPr>
          <w:p w14:paraId="5DB6DEF8" w14:textId="77777777" w:rsidR="009C0EB8" w:rsidRPr="00DA79CE" w:rsidRDefault="009C0EB8" w:rsidP="005E47D2">
            <w:pPr>
              <w:suppressAutoHyphens/>
              <w:spacing w:after="0" w:line="240" w:lineRule="auto"/>
              <w:ind w:right="-1"/>
              <w:rPr>
                <w:rFonts w:ascii="Calibri" w:hAnsi="Calibri" w:cs="Calibri"/>
                <w:kern w:val="0"/>
                <w:szCs w:val="22"/>
                <w:lang w:eastAsia="hr-HR"/>
                <w14:ligatures w14:val="none"/>
              </w:rPr>
            </w:pPr>
            <w:r w:rsidRPr="00DA79CE">
              <w:rPr>
                <w:rFonts w:ascii="Calibri" w:hAnsi="Calibri" w:cs="Calibri"/>
                <w:kern w:val="0"/>
                <w:szCs w:val="22"/>
                <w:lang w:eastAsia="hr-HR"/>
                <w14:ligatures w14:val="none"/>
              </w:rPr>
              <w:t>Struktura u %</w:t>
            </w:r>
          </w:p>
        </w:tc>
        <w:tc>
          <w:tcPr>
            <w:tcW w:w="1843" w:type="dxa"/>
            <w:tcBorders>
              <w:top w:val="single" w:sz="4" w:space="0" w:color="auto"/>
              <w:left w:val="single" w:sz="4" w:space="0" w:color="auto"/>
              <w:bottom w:val="single" w:sz="4" w:space="0" w:color="auto"/>
              <w:right w:val="single" w:sz="4" w:space="0" w:color="auto"/>
            </w:tcBorders>
          </w:tcPr>
          <w:p w14:paraId="4B94B28D" w14:textId="77777777" w:rsidR="009C0EB8" w:rsidRPr="00DA79CE" w:rsidRDefault="009C0EB8" w:rsidP="005E47D2">
            <w:pPr>
              <w:suppressAutoHyphens/>
              <w:spacing w:after="0" w:line="240" w:lineRule="auto"/>
              <w:ind w:right="-1"/>
              <w:rPr>
                <w:rFonts w:ascii="Calibri" w:hAnsi="Calibri" w:cs="Calibri"/>
                <w:kern w:val="0"/>
                <w:szCs w:val="22"/>
                <w:lang w:eastAsia="hr-HR"/>
                <w14:ligatures w14:val="none"/>
              </w:rPr>
            </w:pPr>
            <w:r w:rsidRPr="00DA79CE">
              <w:rPr>
                <w:rFonts w:ascii="Calibri" w:hAnsi="Calibri" w:cs="Calibri"/>
                <w:kern w:val="0"/>
                <w:szCs w:val="22"/>
                <w:lang w:eastAsia="hr-HR"/>
                <w14:ligatures w14:val="none"/>
              </w:rPr>
              <w:t>21,62</w:t>
            </w:r>
          </w:p>
        </w:tc>
        <w:tc>
          <w:tcPr>
            <w:tcW w:w="1843" w:type="dxa"/>
            <w:tcBorders>
              <w:top w:val="single" w:sz="4" w:space="0" w:color="auto"/>
              <w:left w:val="single" w:sz="4" w:space="0" w:color="auto"/>
              <w:bottom w:val="single" w:sz="4" w:space="0" w:color="auto"/>
              <w:right w:val="single" w:sz="4" w:space="0" w:color="auto"/>
            </w:tcBorders>
          </w:tcPr>
          <w:p w14:paraId="229298A0" w14:textId="77777777" w:rsidR="009C0EB8" w:rsidRPr="00DA79CE" w:rsidRDefault="009C0EB8" w:rsidP="005E47D2">
            <w:pPr>
              <w:suppressAutoHyphens/>
              <w:spacing w:after="0" w:line="240" w:lineRule="auto"/>
              <w:ind w:right="-1"/>
              <w:rPr>
                <w:rFonts w:ascii="Calibri" w:hAnsi="Calibri" w:cs="Calibri"/>
                <w:kern w:val="0"/>
                <w:szCs w:val="22"/>
                <w:lang w:eastAsia="hr-HR"/>
                <w14:ligatures w14:val="none"/>
              </w:rPr>
            </w:pPr>
            <w:r w:rsidRPr="00DA79CE">
              <w:rPr>
                <w:rFonts w:ascii="Calibri" w:hAnsi="Calibri" w:cs="Calibri"/>
                <w:kern w:val="0"/>
                <w:szCs w:val="22"/>
                <w:lang w:eastAsia="hr-HR"/>
                <w14:ligatures w14:val="none"/>
              </w:rPr>
              <w:t>22,22</w:t>
            </w:r>
          </w:p>
        </w:tc>
        <w:tc>
          <w:tcPr>
            <w:tcW w:w="1749" w:type="dxa"/>
            <w:tcBorders>
              <w:top w:val="single" w:sz="4" w:space="0" w:color="auto"/>
              <w:left w:val="single" w:sz="4" w:space="0" w:color="auto"/>
              <w:bottom w:val="single" w:sz="4" w:space="0" w:color="auto"/>
              <w:right w:val="single" w:sz="4" w:space="0" w:color="auto"/>
            </w:tcBorders>
          </w:tcPr>
          <w:p w14:paraId="6CF5FDF3" w14:textId="77777777" w:rsidR="009C0EB8" w:rsidRPr="00DA79CE" w:rsidRDefault="009C0EB8" w:rsidP="005E47D2">
            <w:pPr>
              <w:suppressAutoHyphens/>
              <w:spacing w:after="0" w:line="240" w:lineRule="auto"/>
              <w:ind w:right="-1"/>
              <w:rPr>
                <w:rFonts w:ascii="Calibri" w:hAnsi="Calibri" w:cs="Calibri"/>
                <w:kern w:val="0"/>
                <w:szCs w:val="22"/>
                <w:lang w:eastAsia="hr-HR"/>
                <w14:ligatures w14:val="none"/>
              </w:rPr>
            </w:pPr>
          </w:p>
        </w:tc>
      </w:tr>
      <w:tr w:rsidR="009C0EB8" w:rsidRPr="00DA79CE" w14:paraId="635E5DDA" w14:textId="77777777" w:rsidTr="005E47D2">
        <w:tc>
          <w:tcPr>
            <w:tcW w:w="3085" w:type="dxa"/>
            <w:tcBorders>
              <w:top w:val="single" w:sz="4" w:space="0" w:color="auto"/>
              <w:left w:val="single" w:sz="4" w:space="0" w:color="auto"/>
              <w:bottom w:val="single" w:sz="4" w:space="0" w:color="auto"/>
              <w:right w:val="single" w:sz="4" w:space="0" w:color="auto"/>
            </w:tcBorders>
            <w:hideMark/>
          </w:tcPr>
          <w:p w14:paraId="3CB2F354" w14:textId="77777777" w:rsidR="009C0EB8" w:rsidRPr="00DA79CE" w:rsidRDefault="009C0EB8" w:rsidP="005E47D2">
            <w:pPr>
              <w:suppressAutoHyphens/>
              <w:spacing w:after="0" w:line="240" w:lineRule="auto"/>
              <w:ind w:right="-1"/>
              <w:rPr>
                <w:rFonts w:ascii="Calibri" w:hAnsi="Calibri" w:cs="Calibri"/>
                <w:kern w:val="0"/>
                <w:szCs w:val="22"/>
                <w:lang w:eastAsia="hr-HR"/>
                <w14:ligatures w14:val="none"/>
              </w:rPr>
            </w:pPr>
            <w:r w:rsidRPr="00DA79CE">
              <w:rPr>
                <w:rFonts w:ascii="Calibri" w:hAnsi="Calibri" w:cs="Calibri"/>
                <w:kern w:val="0"/>
                <w:szCs w:val="22"/>
                <w:lang w:eastAsia="hr-HR"/>
                <w14:ligatures w14:val="none"/>
              </w:rPr>
              <w:t>UKUPNO</w:t>
            </w:r>
          </w:p>
        </w:tc>
        <w:tc>
          <w:tcPr>
            <w:tcW w:w="1843" w:type="dxa"/>
            <w:tcBorders>
              <w:top w:val="single" w:sz="4" w:space="0" w:color="auto"/>
              <w:left w:val="single" w:sz="4" w:space="0" w:color="auto"/>
              <w:bottom w:val="single" w:sz="4" w:space="0" w:color="auto"/>
              <w:right w:val="single" w:sz="4" w:space="0" w:color="auto"/>
            </w:tcBorders>
          </w:tcPr>
          <w:p w14:paraId="382DB961" w14:textId="77777777" w:rsidR="009C0EB8" w:rsidRPr="00DA79CE" w:rsidRDefault="009C0EB8" w:rsidP="005E47D2">
            <w:pPr>
              <w:suppressAutoHyphens/>
              <w:spacing w:after="0" w:line="240" w:lineRule="auto"/>
              <w:ind w:right="-1"/>
              <w:rPr>
                <w:rFonts w:ascii="Calibri" w:hAnsi="Calibri" w:cs="Calibri"/>
                <w:kern w:val="0"/>
                <w:szCs w:val="22"/>
                <w:lang w:eastAsia="hr-HR"/>
                <w14:ligatures w14:val="none"/>
              </w:rPr>
            </w:pPr>
            <w:r w:rsidRPr="00DA79CE">
              <w:rPr>
                <w:rFonts w:ascii="Calibri" w:hAnsi="Calibri" w:cs="Calibri"/>
                <w:kern w:val="0"/>
                <w:szCs w:val="22"/>
                <w:lang w:eastAsia="hr-HR"/>
                <w14:ligatures w14:val="none"/>
              </w:rPr>
              <w:t>74</w:t>
            </w:r>
          </w:p>
        </w:tc>
        <w:tc>
          <w:tcPr>
            <w:tcW w:w="1843" w:type="dxa"/>
            <w:tcBorders>
              <w:top w:val="single" w:sz="4" w:space="0" w:color="auto"/>
              <w:left w:val="single" w:sz="4" w:space="0" w:color="auto"/>
              <w:bottom w:val="single" w:sz="4" w:space="0" w:color="auto"/>
              <w:right w:val="single" w:sz="4" w:space="0" w:color="auto"/>
            </w:tcBorders>
          </w:tcPr>
          <w:p w14:paraId="4D2D8C3D" w14:textId="77777777" w:rsidR="009C0EB8" w:rsidRPr="00DA79CE" w:rsidRDefault="009C0EB8" w:rsidP="005E47D2">
            <w:pPr>
              <w:suppressAutoHyphens/>
              <w:spacing w:after="0" w:line="240" w:lineRule="auto"/>
              <w:ind w:right="-1"/>
              <w:rPr>
                <w:rFonts w:ascii="Calibri" w:hAnsi="Calibri" w:cs="Calibri"/>
                <w:kern w:val="0"/>
                <w:szCs w:val="22"/>
                <w:lang w:eastAsia="hr-HR"/>
                <w14:ligatures w14:val="none"/>
              </w:rPr>
            </w:pPr>
            <w:r w:rsidRPr="00DA79CE">
              <w:rPr>
                <w:rFonts w:ascii="Calibri" w:hAnsi="Calibri" w:cs="Calibri"/>
                <w:kern w:val="0"/>
                <w:szCs w:val="22"/>
                <w:lang w:eastAsia="hr-HR"/>
                <w14:ligatures w14:val="none"/>
              </w:rPr>
              <w:t>72</w:t>
            </w:r>
          </w:p>
        </w:tc>
        <w:tc>
          <w:tcPr>
            <w:tcW w:w="1749" w:type="dxa"/>
            <w:tcBorders>
              <w:top w:val="single" w:sz="4" w:space="0" w:color="auto"/>
              <w:left w:val="single" w:sz="4" w:space="0" w:color="auto"/>
              <w:bottom w:val="single" w:sz="4" w:space="0" w:color="auto"/>
              <w:right w:val="single" w:sz="4" w:space="0" w:color="auto"/>
            </w:tcBorders>
          </w:tcPr>
          <w:p w14:paraId="6769DD5E" w14:textId="77777777" w:rsidR="009C0EB8" w:rsidRPr="00DA79CE" w:rsidRDefault="009C0EB8" w:rsidP="005E47D2">
            <w:pPr>
              <w:suppressAutoHyphens/>
              <w:spacing w:after="0" w:line="240" w:lineRule="auto"/>
              <w:ind w:right="-1"/>
              <w:rPr>
                <w:rFonts w:ascii="Calibri" w:hAnsi="Calibri" w:cs="Calibri"/>
                <w:kern w:val="0"/>
                <w:szCs w:val="22"/>
                <w:lang w:eastAsia="hr-HR"/>
                <w14:ligatures w14:val="none"/>
              </w:rPr>
            </w:pPr>
            <w:r w:rsidRPr="00DA79CE">
              <w:rPr>
                <w:rFonts w:ascii="Calibri" w:hAnsi="Calibri" w:cs="Calibri"/>
                <w:kern w:val="0"/>
                <w:szCs w:val="22"/>
                <w:lang w:eastAsia="hr-HR"/>
                <w14:ligatures w14:val="none"/>
              </w:rPr>
              <w:t xml:space="preserve"> 97,29</w:t>
            </w:r>
          </w:p>
        </w:tc>
      </w:tr>
    </w:tbl>
    <w:p w14:paraId="2F0BC111" w14:textId="77777777" w:rsidR="009C0EB8" w:rsidRPr="00351632" w:rsidRDefault="009C0EB8" w:rsidP="008952BF">
      <w:pPr>
        <w:spacing w:line="360" w:lineRule="auto"/>
        <w:ind w:left="68" w:firstLine="640"/>
        <w:jc w:val="both"/>
      </w:pPr>
    </w:p>
    <w:p w14:paraId="408B894E" w14:textId="77777777" w:rsidR="008952BF" w:rsidRPr="00351632" w:rsidRDefault="008952BF" w:rsidP="00663CD2">
      <w:pPr>
        <w:suppressAutoHyphens/>
        <w:spacing w:after="0" w:line="360" w:lineRule="auto"/>
        <w:ind w:right="-1"/>
        <w:jc w:val="both"/>
        <w:rPr>
          <w:kern w:val="0"/>
          <w:lang w:eastAsia="zh-CN"/>
          <w14:ligatures w14:val="none"/>
        </w:rPr>
      </w:pPr>
      <w:r w:rsidRPr="00351632">
        <w:rPr>
          <w:kern w:val="0"/>
          <w:lang w:eastAsia="zh-CN"/>
          <w14:ligatures w14:val="none"/>
        </w:rPr>
        <w:t>Na dan 31.12.2025. godine zaposlena su 2 stažista, dok nije bilo volontera ni vježbenika na stručnom osposobljavanju.</w:t>
      </w:r>
    </w:p>
    <w:p w14:paraId="441F5731" w14:textId="77777777" w:rsidR="008952BF" w:rsidRPr="00351632" w:rsidRDefault="008952BF" w:rsidP="00663CD2">
      <w:pPr>
        <w:spacing w:line="360" w:lineRule="auto"/>
        <w:ind w:firstLine="708"/>
        <w:jc w:val="both"/>
      </w:pPr>
      <w:r w:rsidRPr="00902A48">
        <w:t xml:space="preserve">Po dobivanju ovlaštenja nadležnih ministarstava uvedene su nove usluge Službe za zdravstvenu ekologiju koje ova služba pruža na tržištu, a odnose se na analize vode: usluge ispitivanja: </w:t>
      </w:r>
      <w:proofErr w:type="spellStart"/>
      <w:r w:rsidRPr="00902A48">
        <w:t>legionella</w:t>
      </w:r>
      <w:proofErr w:type="spellEnd"/>
      <w:r w:rsidRPr="00902A48">
        <w:t>, mineralna ulja i aluminij.</w:t>
      </w:r>
      <w:r>
        <w:t xml:space="preserve"> </w:t>
      </w:r>
      <w:r w:rsidRPr="00351632">
        <w:t>Zapošljavanjem specijaliste epidemiologa omogućeno je ugovaranje tima zdravstvene ekologije sa HZZO od 1. listopada 2025. godine.</w:t>
      </w:r>
    </w:p>
    <w:p w14:paraId="0160D530" w14:textId="77777777" w:rsidR="008952BF" w:rsidRPr="00351632" w:rsidRDefault="008952BF" w:rsidP="00663CD2">
      <w:pPr>
        <w:spacing w:line="360" w:lineRule="auto"/>
        <w:ind w:firstLine="708"/>
        <w:jc w:val="both"/>
      </w:pPr>
      <w:r w:rsidRPr="00351632">
        <w:t xml:space="preserve">Kontrola kvalitete stručnog rada kontinuirano provodi Povjerenstvo za unutarnji stručni nadzor, provodeći nadzor nad stručnim radom organizacijskih jedinica i zdravstvenih djelatnika, te o provedenom nadzoru dostavlja izvješće ravnatelju. Kontrolu kvalitete rada provodi i </w:t>
      </w:r>
      <w:r w:rsidRPr="00351632">
        <w:lastRenderedPageBreak/>
        <w:t>Povjerenstvo za kvalitetu, koje redovito dostavlja izvješća prema Ministarstvu zdravstva, Sektoru za kvalitetu, akreditaciju i zdravstvenu tehnologiju.</w:t>
      </w:r>
    </w:p>
    <w:p w14:paraId="7ADF3281" w14:textId="77777777" w:rsidR="008952BF" w:rsidRPr="00351632" w:rsidRDefault="008952BF" w:rsidP="008952BF">
      <w:pPr>
        <w:spacing w:line="360" w:lineRule="auto"/>
        <w:jc w:val="both"/>
      </w:pPr>
      <w:r w:rsidRPr="00351632">
        <w:t xml:space="preserve">Stručno vijeće i stručni kolegiji su tijela koja razmatraju stručni rad, kontinuirano prate sva zbivanja u okviru obavljanja zdravstvene djelatnosti. Također se nastavio rad stručnih tijela i provodile su se redovite rasprave o stručnoj problematici na stručnim kolegijima pojedinih službi, na kojima se donose prijedlozi rješavanja problematike iz domene struke, te prijedlozi za poboljšanje stručnog rada. </w:t>
      </w:r>
    </w:p>
    <w:p w14:paraId="5FA1752D" w14:textId="77777777" w:rsidR="008952BF" w:rsidRPr="00351632" w:rsidRDefault="008952BF" w:rsidP="008952BF">
      <w:pPr>
        <w:spacing w:line="360" w:lineRule="auto"/>
      </w:pPr>
      <w:r w:rsidRPr="00351632">
        <w:t>U izvještajnom razdoblju nisu provođene posebne aktivnosti na samoprocjeni.</w:t>
      </w:r>
    </w:p>
    <w:p w14:paraId="6961A9D6" w14:textId="05E32476" w:rsidR="008952BF" w:rsidRPr="00663CD2" w:rsidRDefault="00377F8A" w:rsidP="00663CD2">
      <w:pPr>
        <w:pStyle w:val="Naslov3"/>
      </w:pPr>
      <w:bookmarkStart w:id="48" w:name="_Toc231376952"/>
      <w:r w:rsidRPr="00663CD2">
        <w:t>5</w:t>
      </w:r>
      <w:r w:rsidR="00BF4FAE" w:rsidRPr="00663CD2">
        <w:t xml:space="preserve">.4.4. </w:t>
      </w:r>
      <w:r w:rsidR="008952BF" w:rsidRPr="00663CD2">
        <w:t>Zavod za hitnu medicinu Karlovačke županije</w:t>
      </w:r>
      <w:bookmarkEnd w:id="48"/>
      <w:r w:rsidR="008952BF" w:rsidRPr="00663CD2">
        <w:t xml:space="preserve"> </w:t>
      </w:r>
    </w:p>
    <w:p w14:paraId="68B49C96" w14:textId="77777777" w:rsidR="008952BF" w:rsidRPr="00351632" w:rsidRDefault="008952BF" w:rsidP="00663CD2">
      <w:pPr>
        <w:spacing w:line="360" w:lineRule="auto"/>
        <w:ind w:firstLine="708"/>
        <w:jc w:val="both"/>
      </w:pPr>
      <w:r w:rsidRPr="00377F8A">
        <w:t xml:space="preserve">Zavod za hitnu medicinu </w:t>
      </w:r>
      <w:r>
        <w:t>K</w:t>
      </w:r>
      <w:r w:rsidRPr="00377F8A">
        <w:t>arlovačke županije</w:t>
      </w:r>
      <w:r>
        <w:rPr>
          <w:b/>
          <w:bCs/>
        </w:rPr>
        <w:t xml:space="preserve"> </w:t>
      </w:r>
      <w:r w:rsidRPr="00351632">
        <w:t>djeluje kao jedinstvena zdravstvena ustanova na području Karlovačke županije na temelju prostornih uvjeta propisanih Pravilnikom o minimalnim tehničkim uvjetima u pogledu prostora, radnika i medicinske i tehničke opreme za obavljanje djelatnosti hitne medicine (NN br. 71/16) te Mreže hitne medicine i sanitetskog prijevoza  (NN br. 134/23), a koje propisuje kako Zavod za hitnu medicinu Karlovačke županije djelatnost hitne medicine obavlja na sljedećim lokacijama:</w:t>
      </w:r>
    </w:p>
    <w:p w14:paraId="73E82604" w14:textId="77777777" w:rsidR="008952BF" w:rsidRPr="00351632" w:rsidRDefault="008952BF" w:rsidP="00663CD2">
      <w:pPr>
        <w:spacing w:line="360" w:lineRule="auto"/>
        <w:jc w:val="both"/>
      </w:pPr>
      <w:r w:rsidRPr="00351632">
        <w:t>-Sjedište Zavoda (Ispostava Karlovac) s deset timova T1 (doktor, tehničar, vozač) i pet MPDJ timova (194 pozivni centar),</w:t>
      </w:r>
    </w:p>
    <w:p w14:paraId="2C076D80" w14:textId="77777777" w:rsidR="008952BF" w:rsidRPr="00351632" w:rsidRDefault="008952BF" w:rsidP="00663CD2">
      <w:pPr>
        <w:spacing w:line="360" w:lineRule="auto"/>
        <w:jc w:val="both"/>
      </w:pPr>
      <w:r w:rsidRPr="00351632">
        <w:t>- Ispostava Duga Resa s pet timova T1,</w:t>
      </w:r>
    </w:p>
    <w:p w14:paraId="34009FB1" w14:textId="77777777" w:rsidR="008952BF" w:rsidRPr="00351632" w:rsidRDefault="008952BF" w:rsidP="00663CD2">
      <w:pPr>
        <w:spacing w:line="360" w:lineRule="auto"/>
        <w:jc w:val="both"/>
      </w:pPr>
      <w:r w:rsidRPr="00351632">
        <w:t>- Ispostava Ozalj s pet timova T1,</w:t>
      </w:r>
    </w:p>
    <w:p w14:paraId="16FB1B20" w14:textId="77777777" w:rsidR="008952BF" w:rsidRPr="00351632" w:rsidRDefault="008952BF" w:rsidP="00663CD2">
      <w:pPr>
        <w:spacing w:line="360" w:lineRule="auto"/>
        <w:jc w:val="both"/>
      </w:pPr>
      <w:r w:rsidRPr="00351632">
        <w:t>- Ispostava Ogulin s pet timova T1,</w:t>
      </w:r>
    </w:p>
    <w:p w14:paraId="3A4C5B97" w14:textId="77777777" w:rsidR="008952BF" w:rsidRPr="00351632" w:rsidRDefault="008952BF" w:rsidP="00663CD2">
      <w:pPr>
        <w:spacing w:line="360" w:lineRule="auto"/>
        <w:jc w:val="both"/>
      </w:pPr>
      <w:r w:rsidRPr="00351632">
        <w:t>- Ispostava Slunj s pet timova T1,</w:t>
      </w:r>
    </w:p>
    <w:p w14:paraId="1E6275D7" w14:textId="77777777" w:rsidR="008952BF" w:rsidRPr="00351632" w:rsidRDefault="008952BF" w:rsidP="00663CD2">
      <w:pPr>
        <w:spacing w:line="360" w:lineRule="auto"/>
        <w:jc w:val="both"/>
      </w:pPr>
      <w:r w:rsidRPr="00351632">
        <w:t xml:space="preserve">- Ispostava </w:t>
      </w:r>
      <w:proofErr w:type="spellStart"/>
      <w:r w:rsidRPr="00351632">
        <w:t>Josipdol</w:t>
      </w:r>
      <w:proofErr w:type="spellEnd"/>
      <w:r w:rsidRPr="00351632">
        <w:t xml:space="preserve"> s pet timova T1,</w:t>
      </w:r>
    </w:p>
    <w:p w14:paraId="424F859C" w14:textId="77777777" w:rsidR="008952BF" w:rsidRPr="00351632" w:rsidRDefault="008952BF" w:rsidP="00663CD2">
      <w:pPr>
        <w:spacing w:line="360" w:lineRule="auto"/>
        <w:jc w:val="both"/>
      </w:pPr>
      <w:r w:rsidRPr="00351632">
        <w:t>- Ispostava Vojnić s pet timova T2,</w:t>
      </w:r>
    </w:p>
    <w:p w14:paraId="7FC5769A" w14:textId="77777777" w:rsidR="008952BF" w:rsidRPr="00351632" w:rsidRDefault="008952BF" w:rsidP="00663CD2">
      <w:pPr>
        <w:spacing w:line="360" w:lineRule="auto"/>
        <w:jc w:val="both"/>
      </w:pPr>
      <w:r w:rsidRPr="00351632">
        <w:t>- Ispostava Slunj s pet timova T2.</w:t>
      </w:r>
    </w:p>
    <w:p w14:paraId="5563F658" w14:textId="77777777" w:rsidR="008952BF" w:rsidRPr="00351632" w:rsidRDefault="008952BF" w:rsidP="00663CD2">
      <w:pPr>
        <w:spacing w:line="360" w:lineRule="auto"/>
        <w:jc w:val="both"/>
      </w:pPr>
      <w:r w:rsidRPr="00351632">
        <w:t xml:space="preserve">Djelatnost sanitetskog prijevoza od 01. travnja 2024. godine Zavod obavlja na slijedećim lokacijama: </w:t>
      </w:r>
    </w:p>
    <w:p w14:paraId="76EE664E" w14:textId="77777777" w:rsidR="008952BF" w:rsidRPr="00351632" w:rsidRDefault="008952BF" w:rsidP="00663CD2">
      <w:pPr>
        <w:spacing w:line="360" w:lineRule="auto"/>
        <w:jc w:val="both"/>
      </w:pPr>
      <w:r w:rsidRPr="00351632">
        <w:t>-Sjedište Zavoda (Ispostava Karlovac) sa 6,5 timova sanitetskog prijevoza</w:t>
      </w:r>
    </w:p>
    <w:p w14:paraId="32D7C475" w14:textId="77777777" w:rsidR="008952BF" w:rsidRPr="00351632" w:rsidRDefault="008952BF" w:rsidP="00663CD2">
      <w:pPr>
        <w:spacing w:line="360" w:lineRule="auto"/>
        <w:jc w:val="both"/>
      </w:pPr>
      <w:r w:rsidRPr="00351632">
        <w:lastRenderedPageBreak/>
        <w:t>-Ispostava Duga Resa sa 2 tima sanitetskog prijevoza</w:t>
      </w:r>
    </w:p>
    <w:p w14:paraId="1A989BBE" w14:textId="77777777" w:rsidR="008952BF" w:rsidRPr="00351632" w:rsidRDefault="008952BF" w:rsidP="00663CD2">
      <w:pPr>
        <w:spacing w:line="360" w:lineRule="auto"/>
        <w:jc w:val="both"/>
      </w:pPr>
      <w:r w:rsidRPr="00351632">
        <w:t xml:space="preserve">-Ispostava Ozalj sa 2 tima sanitetskog prijevoza </w:t>
      </w:r>
    </w:p>
    <w:p w14:paraId="6B9B7654" w14:textId="77777777" w:rsidR="008952BF" w:rsidRPr="00351632" w:rsidRDefault="008952BF" w:rsidP="00663CD2">
      <w:pPr>
        <w:spacing w:line="360" w:lineRule="auto"/>
        <w:jc w:val="both"/>
      </w:pPr>
      <w:r w:rsidRPr="00351632">
        <w:t>-Ispostava Ogulin sa 3,5 tima sanitetskog prijevoza</w:t>
      </w:r>
    </w:p>
    <w:p w14:paraId="46175818" w14:textId="77777777" w:rsidR="008952BF" w:rsidRPr="00351632" w:rsidRDefault="008952BF" w:rsidP="00663CD2">
      <w:pPr>
        <w:spacing w:line="360" w:lineRule="auto"/>
        <w:jc w:val="both"/>
      </w:pPr>
      <w:r w:rsidRPr="00351632">
        <w:t>-Ispostava Slunj sa 2 tima sanitetskog prijevoza</w:t>
      </w:r>
    </w:p>
    <w:p w14:paraId="089B79FF" w14:textId="77777777" w:rsidR="008952BF" w:rsidRPr="00351632" w:rsidRDefault="008952BF" w:rsidP="00663CD2">
      <w:pPr>
        <w:spacing w:line="360" w:lineRule="auto"/>
        <w:jc w:val="both"/>
      </w:pPr>
      <w:r w:rsidRPr="00351632">
        <w:t>-Ispostava Vojnić sa 2 tima sanitetskog prijevoza</w:t>
      </w:r>
    </w:p>
    <w:p w14:paraId="4FA3E6FB" w14:textId="77777777" w:rsidR="008952BF" w:rsidRDefault="008952BF" w:rsidP="00663CD2">
      <w:pPr>
        <w:spacing w:line="360" w:lineRule="auto"/>
        <w:jc w:val="both"/>
      </w:pPr>
      <w:r w:rsidRPr="00351632">
        <w:t>-Ukupno 18 timova sanitetskog prijevoza</w:t>
      </w:r>
    </w:p>
    <w:p w14:paraId="5DE0FFA0" w14:textId="77777777" w:rsidR="008952BF" w:rsidRPr="00351632" w:rsidRDefault="008952BF" w:rsidP="00663CD2">
      <w:pPr>
        <w:spacing w:line="360" w:lineRule="auto"/>
        <w:ind w:firstLine="708"/>
        <w:jc w:val="both"/>
      </w:pPr>
      <w:r w:rsidRPr="00351632">
        <w:t>Zavod za hitnu medicinu s danom 31.12.2025. godine zapošljava 223 djelatnika od toga u djelatnosti hitne medicine 144 djelatnika i to 4 doktora medicine specijalista hitne medicine 23 doktora medicine, 7 magistra sestrinstva, 19 prvostupnika sestrinstva specijalista iz hitne medicine, 38 prvostupnika/</w:t>
      </w:r>
      <w:proofErr w:type="spellStart"/>
      <w:r w:rsidRPr="00351632">
        <w:t>ce</w:t>
      </w:r>
      <w:proofErr w:type="spellEnd"/>
      <w:r w:rsidRPr="00351632">
        <w:t xml:space="preserve"> sestrinstva, 42 medicinskih sestara/tehničara, 5 vozača HMP-a, i 6 nemedicinskih djelatnika. Broj djelatnika zaposlenih u djelatnosti sanitetskog prijevoza je 79 (od toga medicinskih sestara/tehničara ima 26, zdravstvenih radnika 12 i 41 vozač).</w:t>
      </w:r>
    </w:p>
    <w:p w14:paraId="1BBB922A" w14:textId="1EC8EF9F" w:rsidR="008952BF" w:rsidRDefault="008952BF" w:rsidP="008952BF">
      <w:pPr>
        <w:jc w:val="both"/>
      </w:pPr>
      <w:r w:rsidRPr="00351632">
        <w:t xml:space="preserve">Tablica </w:t>
      </w:r>
      <w:r>
        <w:t>5</w:t>
      </w:r>
      <w:r w:rsidR="00EA2DDB">
        <w:t>5</w:t>
      </w:r>
      <w:r w:rsidRPr="00351632">
        <w:t xml:space="preserve">. Broj zaposlenika ZHM Karlovačke županije po strukturi  2024. i 2025.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843"/>
        <w:gridCol w:w="1843"/>
        <w:gridCol w:w="1749"/>
      </w:tblGrid>
      <w:tr w:rsidR="008952BF" w:rsidRPr="00351632" w14:paraId="5423AC97" w14:textId="77777777" w:rsidTr="005E47D2">
        <w:trPr>
          <w:cantSplit/>
          <w:jc w:val="center"/>
        </w:trPr>
        <w:tc>
          <w:tcPr>
            <w:tcW w:w="3085" w:type="dxa"/>
            <w:tcBorders>
              <w:top w:val="single" w:sz="4" w:space="0" w:color="auto"/>
              <w:left w:val="single" w:sz="4" w:space="0" w:color="auto"/>
              <w:bottom w:val="single" w:sz="4" w:space="0" w:color="auto"/>
              <w:right w:val="single" w:sz="4" w:space="0" w:color="auto"/>
            </w:tcBorders>
            <w:shd w:val="pct20" w:color="000000" w:fill="FFFFFF"/>
            <w:hideMark/>
          </w:tcPr>
          <w:p w14:paraId="57627EE5" w14:textId="77777777" w:rsidR="008952BF" w:rsidRPr="00351632" w:rsidRDefault="008952BF" w:rsidP="005E47D2">
            <w:pPr>
              <w:ind w:left="68"/>
              <w:rPr>
                <w:b/>
              </w:rPr>
            </w:pPr>
            <w:r w:rsidRPr="00351632">
              <w:rPr>
                <w:b/>
              </w:rPr>
              <w:t>Broj zaposlenika</w:t>
            </w:r>
          </w:p>
        </w:tc>
        <w:tc>
          <w:tcPr>
            <w:tcW w:w="5435" w:type="dxa"/>
            <w:gridSpan w:val="3"/>
            <w:tcBorders>
              <w:top w:val="single" w:sz="4" w:space="0" w:color="auto"/>
              <w:left w:val="single" w:sz="4" w:space="0" w:color="auto"/>
              <w:bottom w:val="single" w:sz="4" w:space="0" w:color="auto"/>
              <w:right w:val="single" w:sz="4" w:space="0" w:color="auto"/>
            </w:tcBorders>
            <w:shd w:val="pct20" w:color="000000" w:fill="FFFFFF"/>
            <w:hideMark/>
          </w:tcPr>
          <w:p w14:paraId="78AB0675" w14:textId="77777777" w:rsidR="008952BF" w:rsidRPr="00351632" w:rsidRDefault="008952BF" w:rsidP="005E47D2">
            <w:pPr>
              <w:ind w:left="68"/>
              <w:rPr>
                <w:b/>
              </w:rPr>
            </w:pPr>
            <w:r w:rsidRPr="00351632">
              <w:rPr>
                <w:b/>
              </w:rPr>
              <w:t xml:space="preserve">                    Stanje na dan 31. prosinca</w:t>
            </w:r>
          </w:p>
        </w:tc>
      </w:tr>
      <w:tr w:rsidR="008952BF" w:rsidRPr="00351632" w14:paraId="4F4171DA" w14:textId="77777777" w:rsidTr="005E47D2">
        <w:trPr>
          <w:jc w:val="center"/>
        </w:trPr>
        <w:tc>
          <w:tcPr>
            <w:tcW w:w="3085" w:type="dxa"/>
            <w:tcBorders>
              <w:top w:val="single" w:sz="4" w:space="0" w:color="auto"/>
              <w:left w:val="single" w:sz="4" w:space="0" w:color="auto"/>
              <w:bottom w:val="single" w:sz="4" w:space="0" w:color="auto"/>
              <w:right w:val="single" w:sz="4" w:space="0" w:color="auto"/>
            </w:tcBorders>
          </w:tcPr>
          <w:p w14:paraId="77A100E2" w14:textId="77777777" w:rsidR="008952BF" w:rsidRPr="00351632" w:rsidRDefault="008952BF" w:rsidP="005E47D2">
            <w:pPr>
              <w:ind w:left="68"/>
            </w:pPr>
          </w:p>
        </w:tc>
        <w:tc>
          <w:tcPr>
            <w:tcW w:w="1843" w:type="dxa"/>
            <w:tcBorders>
              <w:top w:val="single" w:sz="4" w:space="0" w:color="auto"/>
              <w:left w:val="single" w:sz="4" w:space="0" w:color="auto"/>
              <w:bottom w:val="single" w:sz="4" w:space="0" w:color="auto"/>
              <w:right w:val="single" w:sz="4" w:space="0" w:color="auto"/>
            </w:tcBorders>
            <w:shd w:val="pct20" w:color="000000" w:fill="FFFFFF"/>
            <w:hideMark/>
          </w:tcPr>
          <w:p w14:paraId="76ABCABF" w14:textId="77777777" w:rsidR="008952BF" w:rsidRPr="00351632" w:rsidRDefault="008952BF" w:rsidP="005E47D2">
            <w:pPr>
              <w:ind w:left="68"/>
            </w:pPr>
            <w:r w:rsidRPr="00351632">
              <w:t>2024. god.</w:t>
            </w:r>
          </w:p>
        </w:tc>
        <w:tc>
          <w:tcPr>
            <w:tcW w:w="1843" w:type="dxa"/>
            <w:tcBorders>
              <w:top w:val="single" w:sz="4" w:space="0" w:color="auto"/>
              <w:left w:val="single" w:sz="4" w:space="0" w:color="auto"/>
              <w:bottom w:val="single" w:sz="4" w:space="0" w:color="auto"/>
              <w:right w:val="single" w:sz="4" w:space="0" w:color="auto"/>
            </w:tcBorders>
            <w:shd w:val="pct20" w:color="000000" w:fill="FFFFFF"/>
            <w:hideMark/>
          </w:tcPr>
          <w:p w14:paraId="378DE9EA" w14:textId="77777777" w:rsidR="008952BF" w:rsidRPr="00351632" w:rsidRDefault="008952BF" w:rsidP="005E47D2">
            <w:pPr>
              <w:ind w:left="68"/>
            </w:pPr>
            <w:r w:rsidRPr="00351632">
              <w:t>2025. god.</w:t>
            </w:r>
          </w:p>
        </w:tc>
        <w:tc>
          <w:tcPr>
            <w:tcW w:w="1749" w:type="dxa"/>
            <w:tcBorders>
              <w:top w:val="single" w:sz="4" w:space="0" w:color="auto"/>
              <w:left w:val="single" w:sz="4" w:space="0" w:color="auto"/>
              <w:bottom w:val="single" w:sz="4" w:space="0" w:color="auto"/>
              <w:right w:val="single" w:sz="4" w:space="0" w:color="auto"/>
            </w:tcBorders>
            <w:shd w:val="pct20" w:color="000000" w:fill="FFFFFF"/>
            <w:hideMark/>
          </w:tcPr>
          <w:p w14:paraId="5A537878" w14:textId="77777777" w:rsidR="008952BF" w:rsidRPr="00351632" w:rsidRDefault="008952BF" w:rsidP="005E47D2">
            <w:pPr>
              <w:ind w:left="68"/>
            </w:pPr>
            <w:r w:rsidRPr="00351632">
              <w:t>index</w:t>
            </w:r>
          </w:p>
        </w:tc>
      </w:tr>
      <w:tr w:rsidR="008952BF" w:rsidRPr="00351632" w14:paraId="094F3440" w14:textId="77777777" w:rsidTr="005E47D2">
        <w:trPr>
          <w:jc w:val="center"/>
        </w:trPr>
        <w:tc>
          <w:tcPr>
            <w:tcW w:w="3085" w:type="dxa"/>
            <w:tcBorders>
              <w:top w:val="single" w:sz="4" w:space="0" w:color="auto"/>
              <w:left w:val="single" w:sz="4" w:space="0" w:color="auto"/>
              <w:bottom w:val="single" w:sz="4" w:space="0" w:color="auto"/>
              <w:right w:val="single" w:sz="4" w:space="0" w:color="auto"/>
            </w:tcBorders>
            <w:hideMark/>
          </w:tcPr>
          <w:p w14:paraId="1CB9A55E" w14:textId="77777777" w:rsidR="008952BF" w:rsidRPr="00351632" w:rsidRDefault="008952BF" w:rsidP="005E47D2">
            <w:pPr>
              <w:ind w:left="68"/>
            </w:pPr>
            <w:r w:rsidRPr="00351632">
              <w:t>Zdravstveni zaposlenici</w:t>
            </w:r>
          </w:p>
        </w:tc>
        <w:tc>
          <w:tcPr>
            <w:tcW w:w="1843" w:type="dxa"/>
            <w:tcBorders>
              <w:top w:val="single" w:sz="4" w:space="0" w:color="auto"/>
              <w:left w:val="single" w:sz="4" w:space="0" w:color="auto"/>
              <w:bottom w:val="single" w:sz="4" w:space="0" w:color="auto"/>
              <w:right w:val="single" w:sz="4" w:space="0" w:color="auto"/>
            </w:tcBorders>
          </w:tcPr>
          <w:p w14:paraId="1909D394" w14:textId="77777777" w:rsidR="008952BF" w:rsidRPr="00351632" w:rsidRDefault="008952BF" w:rsidP="005E47D2">
            <w:pPr>
              <w:ind w:left="68"/>
            </w:pPr>
            <w:r w:rsidRPr="00351632">
              <w:t>210</w:t>
            </w:r>
          </w:p>
        </w:tc>
        <w:tc>
          <w:tcPr>
            <w:tcW w:w="1843" w:type="dxa"/>
            <w:tcBorders>
              <w:top w:val="single" w:sz="4" w:space="0" w:color="auto"/>
              <w:left w:val="single" w:sz="4" w:space="0" w:color="auto"/>
              <w:bottom w:val="single" w:sz="4" w:space="0" w:color="auto"/>
              <w:right w:val="single" w:sz="4" w:space="0" w:color="auto"/>
            </w:tcBorders>
          </w:tcPr>
          <w:p w14:paraId="290692BC" w14:textId="77777777" w:rsidR="008952BF" w:rsidRPr="00351632" w:rsidRDefault="008952BF" w:rsidP="005E47D2">
            <w:pPr>
              <w:ind w:left="68"/>
            </w:pPr>
            <w:r w:rsidRPr="00351632">
              <w:t>217</w:t>
            </w:r>
          </w:p>
        </w:tc>
        <w:tc>
          <w:tcPr>
            <w:tcW w:w="1749" w:type="dxa"/>
            <w:tcBorders>
              <w:top w:val="single" w:sz="4" w:space="0" w:color="auto"/>
              <w:left w:val="single" w:sz="4" w:space="0" w:color="auto"/>
              <w:bottom w:val="single" w:sz="4" w:space="0" w:color="auto"/>
              <w:right w:val="single" w:sz="4" w:space="0" w:color="auto"/>
            </w:tcBorders>
          </w:tcPr>
          <w:p w14:paraId="7C37F216" w14:textId="77777777" w:rsidR="008952BF" w:rsidRPr="00351632" w:rsidRDefault="008952BF" w:rsidP="005E47D2">
            <w:pPr>
              <w:ind w:left="68"/>
            </w:pPr>
            <w:r w:rsidRPr="00351632">
              <w:t>103,33</w:t>
            </w:r>
          </w:p>
        </w:tc>
      </w:tr>
      <w:tr w:rsidR="008952BF" w:rsidRPr="00351632" w14:paraId="5BB7E519" w14:textId="77777777" w:rsidTr="005E47D2">
        <w:trPr>
          <w:jc w:val="center"/>
        </w:trPr>
        <w:tc>
          <w:tcPr>
            <w:tcW w:w="3085" w:type="dxa"/>
            <w:tcBorders>
              <w:top w:val="single" w:sz="4" w:space="0" w:color="auto"/>
              <w:left w:val="single" w:sz="4" w:space="0" w:color="auto"/>
              <w:bottom w:val="single" w:sz="4" w:space="0" w:color="auto"/>
              <w:right w:val="single" w:sz="4" w:space="0" w:color="auto"/>
            </w:tcBorders>
            <w:hideMark/>
          </w:tcPr>
          <w:p w14:paraId="3E943146" w14:textId="77777777" w:rsidR="008952BF" w:rsidRPr="00351632" w:rsidRDefault="008952BF" w:rsidP="005E47D2">
            <w:pPr>
              <w:ind w:left="68"/>
            </w:pPr>
            <w:r w:rsidRPr="00351632">
              <w:t>Struktura u %</w:t>
            </w:r>
          </w:p>
        </w:tc>
        <w:tc>
          <w:tcPr>
            <w:tcW w:w="1843" w:type="dxa"/>
            <w:tcBorders>
              <w:top w:val="single" w:sz="4" w:space="0" w:color="auto"/>
              <w:left w:val="single" w:sz="4" w:space="0" w:color="auto"/>
              <w:bottom w:val="single" w:sz="4" w:space="0" w:color="auto"/>
              <w:right w:val="single" w:sz="4" w:space="0" w:color="auto"/>
            </w:tcBorders>
          </w:tcPr>
          <w:p w14:paraId="563322D8" w14:textId="77777777" w:rsidR="008952BF" w:rsidRPr="00351632" w:rsidRDefault="008952BF" w:rsidP="005E47D2">
            <w:pPr>
              <w:ind w:left="68"/>
            </w:pPr>
            <w:r w:rsidRPr="00351632">
              <w:t>97</w:t>
            </w:r>
          </w:p>
        </w:tc>
        <w:tc>
          <w:tcPr>
            <w:tcW w:w="1843" w:type="dxa"/>
            <w:tcBorders>
              <w:top w:val="single" w:sz="4" w:space="0" w:color="auto"/>
              <w:left w:val="single" w:sz="4" w:space="0" w:color="auto"/>
              <w:bottom w:val="single" w:sz="4" w:space="0" w:color="auto"/>
              <w:right w:val="single" w:sz="4" w:space="0" w:color="auto"/>
            </w:tcBorders>
          </w:tcPr>
          <w:p w14:paraId="02CC9F33" w14:textId="77777777" w:rsidR="008952BF" w:rsidRPr="00351632" w:rsidRDefault="008952BF" w:rsidP="005E47D2">
            <w:pPr>
              <w:ind w:left="68"/>
            </w:pPr>
            <w:r w:rsidRPr="00351632">
              <w:t>97</w:t>
            </w:r>
          </w:p>
        </w:tc>
        <w:tc>
          <w:tcPr>
            <w:tcW w:w="1749" w:type="dxa"/>
            <w:tcBorders>
              <w:top w:val="single" w:sz="4" w:space="0" w:color="auto"/>
              <w:left w:val="single" w:sz="4" w:space="0" w:color="auto"/>
              <w:bottom w:val="single" w:sz="4" w:space="0" w:color="auto"/>
              <w:right w:val="single" w:sz="4" w:space="0" w:color="auto"/>
            </w:tcBorders>
          </w:tcPr>
          <w:p w14:paraId="7F041C20" w14:textId="77777777" w:rsidR="008952BF" w:rsidRPr="00351632" w:rsidRDefault="008952BF" w:rsidP="005E47D2">
            <w:pPr>
              <w:ind w:left="68"/>
            </w:pPr>
          </w:p>
        </w:tc>
      </w:tr>
      <w:tr w:rsidR="008952BF" w:rsidRPr="00351632" w14:paraId="65C903F1" w14:textId="77777777" w:rsidTr="005E47D2">
        <w:trPr>
          <w:jc w:val="center"/>
        </w:trPr>
        <w:tc>
          <w:tcPr>
            <w:tcW w:w="3085" w:type="dxa"/>
            <w:tcBorders>
              <w:top w:val="single" w:sz="4" w:space="0" w:color="auto"/>
              <w:left w:val="single" w:sz="4" w:space="0" w:color="auto"/>
              <w:bottom w:val="single" w:sz="4" w:space="0" w:color="auto"/>
              <w:right w:val="single" w:sz="4" w:space="0" w:color="auto"/>
            </w:tcBorders>
            <w:hideMark/>
          </w:tcPr>
          <w:p w14:paraId="38DCC906" w14:textId="77777777" w:rsidR="008952BF" w:rsidRPr="00351632" w:rsidRDefault="008952BF" w:rsidP="005E47D2">
            <w:pPr>
              <w:ind w:left="68"/>
            </w:pPr>
            <w:r w:rsidRPr="00351632">
              <w:t>Nezdravstveni zaposlenici</w:t>
            </w:r>
          </w:p>
        </w:tc>
        <w:tc>
          <w:tcPr>
            <w:tcW w:w="1843" w:type="dxa"/>
            <w:tcBorders>
              <w:top w:val="single" w:sz="4" w:space="0" w:color="auto"/>
              <w:left w:val="single" w:sz="4" w:space="0" w:color="auto"/>
              <w:bottom w:val="single" w:sz="4" w:space="0" w:color="auto"/>
              <w:right w:val="single" w:sz="4" w:space="0" w:color="auto"/>
            </w:tcBorders>
          </w:tcPr>
          <w:p w14:paraId="0918B5F6" w14:textId="77777777" w:rsidR="008952BF" w:rsidRPr="00351632" w:rsidRDefault="008952BF" w:rsidP="005E47D2">
            <w:pPr>
              <w:ind w:left="68"/>
            </w:pPr>
            <w:r w:rsidRPr="00351632">
              <w:t>6</w:t>
            </w:r>
          </w:p>
        </w:tc>
        <w:tc>
          <w:tcPr>
            <w:tcW w:w="1843" w:type="dxa"/>
            <w:tcBorders>
              <w:top w:val="single" w:sz="4" w:space="0" w:color="auto"/>
              <w:left w:val="single" w:sz="4" w:space="0" w:color="auto"/>
              <w:bottom w:val="single" w:sz="4" w:space="0" w:color="auto"/>
              <w:right w:val="single" w:sz="4" w:space="0" w:color="auto"/>
            </w:tcBorders>
          </w:tcPr>
          <w:p w14:paraId="14095C7C" w14:textId="77777777" w:rsidR="008952BF" w:rsidRPr="00351632" w:rsidRDefault="008952BF" w:rsidP="005E47D2">
            <w:pPr>
              <w:ind w:left="68"/>
            </w:pPr>
            <w:r w:rsidRPr="00351632">
              <w:t>6</w:t>
            </w:r>
          </w:p>
        </w:tc>
        <w:tc>
          <w:tcPr>
            <w:tcW w:w="1749" w:type="dxa"/>
            <w:tcBorders>
              <w:top w:val="single" w:sz="4" w:space="0" w:color="auto"/>
              <w:left w:val="single" w:sz="4" w:space="0" w:color="auto"/>
              <w:bottom w:val="single" w:sz="4" w:space="0" w:color="auto"/>
              <w:right w:val="single" w:sz="4" w:space="0" w:color="auto"/>
            </w:tcBorders>
          </w:tcPr>
          <w:p w14:paraId="462DCAC7" w14:textId="77777777" w:rsidR="008952BF" w:rsidRPr="00351632" w:rsidRDefault="008952BF" w:rsidP="005E47D2">
            <w:pPr>
              <w:ind w:left="68"/>
            </w:pPr>
            <w:r w:rsidRPr="00351632">
              <w:t>100,00</w:t>
            </w:r>
          </w:p>
        </w:tc>
      </w:tr>
      <w:tr w:rsidR="008952BF" w:rsidRPr="00351632" w14:paraId="73EDE118" w14:textId="77777777" w:rsidTr="005E47D2">
        <w:trPr>
          <w:jc w:val="center"/>
        </w:trPr>
        <w:tc>
          <w:tcPr>
            <w:tcW w:w="3085" w:type="dxa"/>
            <w:tcBorders>
              <w:top w:val="single" w:sz="4" w:space="0" w:color="auto"/>
              <w:left w:val="single" w:sz="4" w:space="0" w:color="auto"/>
              <w:bottom w:val="single" w:sz="4" w:space="0" w:color="auto"/>
              <w:right w:val="single" w:sz="4" w:space="0" w:color="auto"/>
            </w:tcBorders>
            <w:hideMark/>
          </w:tcPr>
          <w:p w14:paraId="6BA9119C" w14:textId="77777777" w:rsidR="008952BF" w:rsidRPr="00351632" w:rsidRDefault="008952BF" w:rsidP="005E47D2">
            <w:pPr>
              <w:ind w:left="68"/>
            </w:pPr>
            <w:r w:rsidRPr="00351632">
              <w:t>Struktura u %</w:t>
            </w:r>
          </w:p>
        </w:tc>
        <w:tc>
          <w:tcPr>
            <w:tcW w:w="1843" w:type="dxa"/>
            <w:tcBorders>
              <w:top w:val="single" w:sz="4" w:space="0" w:color="auto"/>
              <w:left w:val="single" w:sz="4" w:space="0" w:color="auto"/>
              <w:bottom w:val="single" w:sz="4" w:space="0" w:color="auto"/>
              <w:right w:val="single" w:sz="4" w:space="0" w:color="auto"/>
            </w:tcBorders>
          </w:tcPr>
          <w:p w14:paraId="50157E70" w14:textId="77777777" w:rsidR="008952BF" w:rsidRPr="00351632" w:rsidRDefault="008952BF" w:rsidP="005E47D2">
            <w:pPr>
              <w:ind w:left="68"/>
            </w:pPr>
            <w:r w:rsidRPr="00351632">
              <w:t>3</w:t>
            </w:r>
          </w:p>
        </w:tc>
        <w:tc>
          <w:tcPr>
            <w:tcW w:w="1843" w:type="dxa"/>
            <w:tcBorders>
              <w:top w:val="single" w:sz="4" w:space="0" w:color="auto"/>
              <w:left w:val="single" w:sz="4" w:space="0" w:color="auto"/>
              <w:bottom w:val="single" w:sz="4" w:space="0" w:color="auto"/>
              <w:right w:val="single" w:sz="4" w:space="0" w:color="auto"/>
            </w:tcBorders>
          </w:tcPr>
          <w:p w14:paraId="63A076C3" w14:textId="77777777" w:rsidR="008952BF" w:rsidRPr="00351632" w:rsidRDefault="008952BF" w:rsidP="005E47D2">
            <w:pPr>
              <w:ind w:left="68"/>
            </w:pPr>
            <w:r w:rsidRPr="00351632">
              <w:t>3</w:t>
            </w:r>
          </w:p>
        </w:tc>
        <w:tc>
          <w:tcPr>
            <w:tcW w:w="1749" w:type="dxa"/>
            <w:tcBorders>
              <w:top w:val="single" w:sz="4" w:space="0" w:color="auto"/>
              <w:left w:val="single" w:sz="4" w:space="0" w:color="auto"/>
              <w:bottom w:val="single" w:sz="4" w:space="0" w:color="auto"/>
              <w:right w:val="single" w:sz="4" w:space="0" w:color="auto"/>
            </w:tcBorders>
          </w:tcPr>
          <w:p w14:paraId="1DF8FC25" w14:textId="77777777" w:rsidR="008952BF" w:rsidRPr="00351632" w:rsidRDefault="008952BF" w:rsidP="005E47D2">
            <w:pPr>
              <w:ind w:left="68"/>
            </w:pPr>
          </w:p>
        </w:tc>
      </w:tr>
      <w:tr w:rsidR="008952BF" w:rsidRPr="00351632" w14:paraId="2515615A" w14:textId="77777777" w:rsidTr="005E47D2">
        <w:trPr>
          <w:jc w:val="center"/>
        </w:trPr>
        <w:tc>
          <w:tcPr>
            <w:tcW w:w="3085" w:type="dxa"/>
            <w:tcBorders>
              <w:top w:val="single" w:sz="4" w:space="0" w:color="auto"/>
              <w:left w:val="single" w:sz="4" w:space="0" w:color="auto"/>
              <w:bottom w:val="single" w:sz="4" w:space="0" w:color="auto"/>
              <w:right w:val="single" w:sz="4" w:space="0" w:color="auto"/>
            </w:tcBorders>
            <w:hideMark/>
          </w:tcPr>
          <w:p w14:paraId="07E144C4" w14:textId="77777777" w:rsidR="008952BF" w:rsidRPr="00351632" w:rsidRDefault="008952BF" w:rsidP="005E47D2">
            <w:pPr>
              <w:ind w:left="68"/>
            </w:pPr>
            <w:r w:rsidRPr="00351632">
              <w:t>UKUPNO</w:t>
            </w:r>
          </w:p>
        </w:tc>
        <w:tc>
          <w:tcPr>
            <w:tcW w:w="1843" w:type="dxa"/>
            <w:tcBorders>
              <w:top w:val="single" w:sz="4" w:space="0" w:color="auto"/>
              <w:left w:val="single" w:sz="4" w:space="0" w:color="auto"/>
              <w:bottom w:val="single" w:sz="4" w:space="0" w:color="auto"/>
              <w:right w:val="single" w:sz="4" w:space="0" w:color="auto"/>
            </w:tcBorders>
          </w:tcPr>
          <w:p w14:paraId="6817CE2B" w14:textId="77777777" w:rsidR="008952BF" w:rsidRPr="00351632" w:rsidRDefault="008952BF" w:rsidP="005E47D2">
            <w:pPr>
              <w:ind w:left="68"/>
            </w:pPr>
            <w:r w:rsidRPr="00351632">
              <w:t>216</w:t>
            </w:r>
          </w:p>
        </w:tc>
        <w:tc>
          <w:tcPr>
            <w:tcW w:w="1843" w:type="dxa"/>
            <w:tcBorders>
              <w:top w:val="single" w:sz="4" w:space="0" w:color="auto"/>
              <w:left w:val="single" w:sz="4" w:space="0" w:color="auto"/>
              <w:bottom w:val="single" w:sz="4" w:space="0" w:color="auto"/>
              <w:right w:val="single" w:sz="4" w:space="0" w:color="auto"/>
            </w:tcBorders>
          </w:tcPr>
          <w:p w14:paraId="744D45F3" w14:textId="77777777" w:rsidR="008952BF" w:rsidRPr="00351632" w:rsidRDefault="008952BF" w:rsidP="005E47D2">
            <w:pPr>
              <w:ind w:left="68"/>
            </w:pPr>
            <w:r w:rsidRPr="00351632">
              <w:t>223</w:t>
            </w:r>
          </w:p>
        </w:tc>
        <w:tc>
          <w:tcPr>
            <w:tcW w:w="1749" w:type="dxa"/>
            <w:tcBorders>
              <w:top w:val="single" w:sz="4" w:space="0" w:color="auto"/>
              <w:left w:val="single" w:sz="4" w:space="0" w:color="auto"/>
              <w:bottom w:val="single" w:sz="4" w:space="0" w:color="auto"/>
              <w:right w:val="single" w:sz="4" w:space="0" w:color="auto"/>
            </w:tcBorders>
          </w:tcPr>
          <w:p w14:paraId="53815E8E" w14:textId="77777777" w:rsidR="008952BF" w:rsidRPr="00351632" w:rsidRDefault="008952BF" w:rsidP="005E47D2">
            <w:pPr>
              <w:ind w:left="68"/>
            </w:pPr>
            <w:r w:rsidRPr="00351632">
              <w:t>103,24</w:t>
            </w:r>
          </w:p>
        </w:tc>
      </w:tr>
    </w:tbl>
    <w:p w14:paraId="5474ECBD" w14:textId="77777777" w:rsidR="00663CD2" w:rsidRDefault="00663CD2" w:rsidP="008952BF">
      <w:pPr>
        <w:spacing w:line="360" w:lineRule="auto"/>
        <w:ind w:left="68"/>
      </w:pPr>
      <w:bookmarkStart w:id="49" w:name="_Hlk229960402"/>
    </w:p>
    <w:p w14:paraId="20E1DD65" w14:textId="5656A140" w:rsidR="008952BF" w:rsidRPr="00351632" w:rsidRDefault="008952BF" w:rsidP="00663CD2">
      <w:pPr>
        <w:spacing w:line="360" w:lineRule="auto"/>
        <w:ind w:left="68"/>
      </w:pPr>
      <w:r w:rsidRPr="00351632">
        <w:t>Tijekom 2025. godine u Zavodu za hitnu medicinu Karlovačke županije nije bilo stažista, volontera i vježbenika na stručnom osposobljavanju. Tijekom 2025. godine izvršeno je osposobljavanje 10 radnika za vozače C kategorije vozila.</w:t>
      </w:r>
    </w:p>
    <w:p w14:paraId="7CE8DA3F" w14:textId="35D7C9CA" w:rsidR="0086270C" w:rsidRDefault="008952BF" w:rsidP="00DF7481">
      <w:pPr>
        <w:spacing w:line="360" w:lineRule="auto"/>
        <w:ind w:left="68"/>
        <w:jc w:val="both"/>
      </w:pPr>
      <w:r w:rsidRPr="00351632">
        <w:t>Zavod za hitnu medicinu Karlovačke županije prepoznao je važnost potrebe uvođenja sustava kvalitete prema najvišim hrvatskim i međunarodnim standardima</w:t>
      </w:r>
      <w:r w:rsidR="0086270C">
        <w:t xml:space="preserve">. </w:t>
      </w:r>
      <w:r w:rsidR="0086270C" w:rsidRPr="00351632">
        <w:t xml:space="preserve">U veljači 2022. godine uspješno je proveo proces akreditacije kod </w:t>
      </w:r>
      <w:proofErr w:type="spellStart"/>
      <w:r w:rsidR="0086270C" w:rsidRPr="00351632">
        <w:t>Accreditation</w:t>
      </w:r>
      <w:proofErr w:type="spellEnd"/>
      <w:r w:rsidR="0086270C" w:rsidRPr="00351632">
        <w:t xml:space="preserve"> Canada International postigavši </w:t>
      </w:r>
      <w:r w:rsidR="0086270C" w:rsidRPr="00351632">
        <w:lastRenderedPageBreak/>
        <w:t xml:space="preserve">Zlatnu razinu akreditacije.  Zavod za hitnu medicinu Karlovačke županije je na kraju ovog procesa prva javna zdravstvena ustanova u Republici Hrvatskoj koja je akreditirana prema svjetski poznatoj i priznatoj akreditaciji </w:t>
      </w:r>
      <w:proofErr w:type="spellStart"/>
      <w:r w:rsidR="0086270C" w:rsidRPr="00351632">
        <w:t>Accreditation</w:t>
      </w:r>
      <w:proofErr w:type="spellEnd"/>
      <w:r w:rsidR="0086270C" w:rsidRPr="00351632">
        <w:t xml:space="preserve"> Canada International, ali i prvi takav akreditiran Zavod za hitnu medicinu u Europi.</w:t>
      </w:r>
    </w:p>
    <w:p w14:paraId="13F722EB" w14:textId="5D6EDD06" w:rsidR="008952BF" w:rsidRPr="00351632" w:rsidRDefault="008952BF" w:rsidP="00DF7481">
      <w:pPr>
        <w:spacing w:line="360" w:lineRule="auto"/>
        <w:ind w:left="68" w:firstLine="640"/>
        <w:jc w:val="both"/>
      </w:pPr>
      <w:r w:rsidRPr="00351632">
        <w:t xml:space="preserve"> </w:t>
      </w:r>
      <w:r w:rsidR="0086270C">
        <w:t>I</w:t>
      </w:r>
      <w:r w:rsidRPr="00351632">
        <w:t>mplementira</w:t>
      </w:r>
      <w:r w:rsidR="0086270C">
        <w:t xml:space="preserve">ni su </w:t>
      </w:r>
      <w:r w:rsidRPr="00351632">
        <w:t xml:space="preserve">najviši stručni standardi kvalitete u zbrinjavanju hitnih pacijenata u Karlovačkoj županiji, ali </w:t>
      </w:r>
      <w:r w:rsidR="0086270C">
        <w:t xml:space="preserve">je </w:t>
      </w:r>
      <w:r w:rsidRPr="00351632">
        <w:t>i pokrenu</w:t>
      </w:r>
      <w:r w:rsidR="0086270C">
        <w:t>t</w:t>
      </w:r>
      <w:r w:rsidRPr="00351632">
        <w:t xml:space="preserve"> kontinuirani proces u samom Zavodu, a to je stalno propitkivanje i ocjenjivanje vlastite kvalitete i unaprjeđenje pružanja zdravstvene usluge koju obavlja Zavod na području Karlovačke županije. </w:t>
      </w:r>
    </w:p>
    <w:p w14:paraId="16B4732C" w14:textId="77777777" w:rsidR="008952BF" w:rsidRPr="00351632" w:rsidRDefault="008952BF" w:rsidP="00DF7481">
      <w:pPr>
        <w:spacing w:line="360" w:lineRule="auto"/>
        <w:ind w:left="68"/>
        <w:jc w:val="both"/>
      </w:pPr>
      <w:r w:rsidRPr="00351632">
        <w:t xml:space="preserve">Dokaz vrijednosti napora Zavoda za uspostavom sustava kvalitete i sigurnosti, osigurava pacijentima sigurnu zdravstvenu zaštitu i skrb na području Karlovačke županije i Republike Hrvatske, kao </w:t>
      </w:r>
      <w:proofErr w:type="spellStart"/>
      <w:r w:rsidRPr="00351632">
        <w:t>nadstandard</w:t>
      </w:r>
      <w:proofErr w:type="spellEnd"/>
      <w:r w:rsidRPr="00351632">
        <w:t xml:space="preserve"> kvalitete zdravstvene zaštite propisane Zakonom te svim smjernicama i propisanim standardima Hrvatskog Zavoda za hitnu medicinu.</w:t>
      </w:r>
    </w:p>
    <w:p w14:paraId="49713C66" w14:textId="69EEEB39" w:rsidR="00BF4FAE" w:rsidRPr="00DF7481" w:rsidRDefault="00377F8A" w:rsidP="00DF7481">
      <w:pPr>
        <w:pStyle w:val="Naslov3"/>
      </w:pPr>
      <w:bookmarkStart w:id="50" w:name="_Toc231376953"/>
      <w:bookmarkEnd w:id="49"/>
      <w:r w:rsidRPr="00DF7481">
        <w:t>5</w:t>
      </w:r>
      <w:r w:rsidR="00BF4FAE" w:rsidRPr="00DF7481">
        <w:t xml:space="preserve">.4.5. </w:t>
      </w:r>
      <w:r w:rsidR="00881F5E" w:rsidRPr="00DF7481">
        <w:t>Karlovačka ljekarna Karlovac</w:t>
      </w:r>
      <w:bookmarkEnd w:id="50"/>
    </w:p>
    <w:p w14:paraId="1440C2C7" w14:textId="258E15B7" w:rsidR="00881F5E" w:rsidRPr="00351632" w:rsidRDefault="00BF4FAE" w:rsidP="00DF7481">
      <w:pPr>
        <w:spacing w:line="360" w:lineRule="auto"/>
        <w:ind w:firstLine="708"/>
        <w:jc w:val="both"/>
      </w:pPr>
      <w:r w:rsidRPr="00BF4FAE">
        <w:t>Karlovačka ljekarna Karlovac</w:t>
      </w:r>
      <w:r w:rsidR="00881F5E" w:rsidRPr="00351632">
        <w:t xml:space="preserve"> je ključna županijska ustanova za opskrbu lijekovima i medicinskim proizvodima, koja kroz svoju mrežu ljekarničkih jedinica osigurava dostupnost farmaceutske skrbi građanima na cijelom području Županije.</w:t>
      </w:r>
      <w:r w:rsidR="00C114D2" w:rsidRPr="00351632">
        <w:t xml:space="preserve"> Ova zdravstvena ustanova obavlja ljekarničku djelatnost u 6 ljekarničkih jedinica (grad Karlovac-Centrala, Dubovac, G. Ninski, Banija, </w:t>
      </w:r>
      <w:proofErr w:type="spellStart"/>
      <w:r w:rsidR="00C114D2" w:rsidRPr="00351632">
        <w:t>Švarča</w:t>
      </w:r>
      <w:proofErr w:type="spellEnd"/>
      <w:r w:rsidR="00C114D2" w:rsidRPr="00351632">
        <w:t xml:space="preserve"> i grad Slunj) te 2 ljekarnička depoa (Cetingrad i Generalski Stol). </w:t>
      </w:r>
      <w:r w:rsidR="00DC2937" w:rsidRPr="00351632">
        <w:t>Zapošljava 43 radnika.</w:t>
      </w:r>
    </w:p>
    <w:p w14:paraId="0D07E186" w14:textId="6AD9634F" w:rsidR="00C11915" w:rsidRPr="00351632" w:rsidRDefault="00C11915" w:rsidP="00747BA6">
      <w:pPr>
        <w:spacing w:line="360" w:lineRule="auto"/>
      </w:pPr>
      <w:r w:rsidRPr="00351632">
        <w:t xml:space="preserve">Na dan 31. prosinca 2025. godine u radnom odnosu je bilo 43 radnika (bez stažista).   </w:t>
      </w:r>
    </w:p>
    <w:p w14:paraId="02639498" w14:textId="409E4F69" w:rsidR="00C11915" w:rsidRPr="00351632" w:rsidRDefault="00FB5113" w:rsidP="00C11915">
      <w:r w:rsidRPr="00351632">
        <w:t xml:space="preserve">Tablica </w:t>
      </w:r>
      <w:r w:rsidR="00C867CE">
        <w:t>56</w:t>
      </w:r>
      <w:r w:rsidRPr="00351632">
        <w:t xml:space="preserve">. </w:t>
      </w:r>
      <w:r w:rsidR="00C11915" w:rsidRPr="00351632">
        <w:t xml:space="preserve"> Broj zaposlenika u Karlovačkoj ljekarni Karlovac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843"/>
        <w:gridCol w:w="1843"/>
        <w:gridCol w:w="1749"/>
      </w:tblGrid>
      <w:tr w:rsidR="00351632" w:rsidRPr="00351632" w14:paraId="46765CBD" w14:textId="77777777" w:rsidTr="00AC63CC">
        <w:trPr>
          <w:cantSplit/>
        </w:trPr>
        <w:tc>
          <w:tcPr>
            <w:tcW w:w="3085" w:type="dxa"/>
            <w:tcBorders>
              <w:top w:val="single" w:sz="4" w:space="0" w:color="auto"/>
              <w:left w:val="single" w:sz="4" w:space="0" w:color="auto"/>
              <w:bottom w:val="single" w:sz="4" w:space="0" w:color="auto"/>
              <w:right w:val="single" w:sz="4" w:space="0" w:color="auto"/>
            </w:tcBorders>
            <w:shd w:val="pct20" w:color="000000" w:fill="FFFFFF"/>
            <w:hideMark/>
          </w:tcPr>
          <w:p w14:paraId="6E9932FD" w14:textId="77777777" w:rsidR="00C11915" w:rsidRPr="00351632" w:rsidRDefault="00C11915" w:rsidP="00AC63CC">
            <w:pPr>
              <w:suppressAutoHyphens/>
              <w:spacing w:after="0" w:line="240" w:lineRule="auto"/>
              <w:ind w:right="-1"/>
              <w:rPr>
                <w:rFonts w:ascii="Calibri" w:hAnsi="Calibri" w:cs="Calibri"/>
                <w:b/>
                <w:kern w:val="0"/>
                <w:szCs w:val="22"/>
                <w:lang w:eastAsia="hr-HR"/>
                <w14:ligatures w14:val="none"/>
              </w:rPr>
            </w:pPr>
            <w:r w:rsidRPr="00351632">
              <w:rPr>
                <w:rFonts w:ascii="Calibri" w:hAnsi="Calibri" w:cs="Calibri"/>
                <w:b/>
                <w:kern w:val="0"/>
                <w:szCs w:val="22"/>
                <w:lang w:eastAsia="hr-HR"/>
                <w14:ligatures w14:val="none"/>
              </w:rPr>
              <w:t>Broj zaposlenika</w:t>
            </w:r>
          </w:p>
        </w:tc>
        <w:tc>
          <w:tcPr>
            <w:tcW w:w="5435" w:type="dxa"/>
            <w:gridSpan w:val="3"/>
            <w:tcBorders>
              <w:top w:val="single" w:sz="4" w:space="0" w:color="auto"/>
              <w:left w:val="single" w:sz="4" w:space="0" w:color="auto"/>
              <w:bottom w:val="single" w:sz="4" w:space="0" w:color="auto"/>
              <w:right w:val="single" w:sz="4" w:space="0" w:color="auto"/>
            </w:tcBorders>
            <w:shd w:val="pct20" w:color="000000" w:fill="FFFFFF"/>
            <w:hideMark/>
          </w:tcPr>
          <w:p w14:paraId="0645FFE3" w14:textId="77777777" w:rsidR="00C11915" w:rsidRPr="00351632" w:rsidRDefault="00C11915" w:rsidP="00AC63CC">
            <w:pPr>
              <w:suppressAutoHyphens/>
              <w:spacing w:after="0" w:line="240" w:lineRule="auto"/>
              <w:ind w:right="-1"/>
              <w:rPr>
                <w:rFonts w:ascii="Calibri" w:hAnsi="Calibri" w:cs="Calibri"/>
                <w:b/>
                <w:kern w:val="0"/>
                <w:szCs w:val="22"/>
                <w:lang w:eastAsia="hr-HR"/>
                <w14:ligatures w14:val="none"/>
              </w:rPr>
            </w:pPr>
            <w:r w:rsidRPr="00351632">
              <w:rPr>
                <w:rFonts w:ascii="Calibri" w:hAnsi="Calibri" w:cs="Calibri"/>
                <w:b/>
                <w:kern w:val="0"/>
                <w:szCs w:val="22"/>
                <w:lang w:eastAsia="hr-HR"/>
                <w14:ligatures w14:val="none"/>
              </w:rPr>
              <w:t xml:space="preserve">                    Stanje na dan 31. prosinca</w:t>
            </w:r>
          </w:p>
        </w:tc>
      </w:tr>
      <w:tr w:rsidR="00351632" w:rsidRPr="00351632" w14:paraId="4E1B67DF" w14:textId="77777777" w:rsidTr="00AC63CC">
        <w:tc>
          <w:tcPr>
            <w:tcW w:w="3085" w:type="dxa"/>
            <w:tcBorders>
              <w:top w:val="single" w:sz="4" w:space="0" w:color="auto"/>
              <w:left w:val="single" w:sz="4" w:space="0" w:color="auto"/>
              <w:bottom w:val="single" w:sz="4" w:space="0" w:color="auto"/>
              <w:right w:val="single" w:sz="4" w:space="0" w:color="auto"/>
            </w:tcBorders>
          </w:tcPr>
          <w:p w14:paraId="45D09E1E" w14:textId="77777777" w:rsidR="00C11915" w:rsidRPr="00351632" w:rsidRDefault="00C11915" w:rsidP="00AC63CC">
            <w:pPr>
              <w:suppressAutoHyphens/>
              <w:spacing w:after="0" w:line="240" w:lineRule="auto"/>
              <w:ind w:right="-1"/>
              <w:rPr>
                <w:rFonts w:ascii="Calibri" w:hAnsi="Calibri" w:cs="Calibri"/>
                <w:kern w:val="0"/>
                <w:szCs w:val="22"/>
                <w:lang w:eastAsia="hr-HR"/>
                <w14:ligatures w14:val="none"/>
              </w:rPr>
            </w:pPr>
          </w:p>
        </w:tc>
        <w:tc>
          <w:tcPr>
            <w:tcW w:w="1843" w:type="dxa"/>
            <w:tcBorders>
              <w:top w:val="single" w:sz="4" w:space="0" w:color="auto"/>
              <w:left w:val="single" w:sz="4" w:space="0" w:color="auto"/>
              <w:bottom w:val="single" w:sz="4" w:space="0" w:color="auto"/>
              <w:right w:val="single" w:sz="4" w:space="0" w:color="auto"/>
            </w:tcBorders>
            <w:shd w:val="pct20" w:color="000000" w:fill="FFFFFF"/>
            <w:hideMark/>
          </w:tcPr>
          <w:p w14:paraId="6F4ECE78" w14:textId="77777777" w:rsidR="00C11915" w:rsidRPr="00351632" w:rsidRDefault="00C11915" w:rsidP="00AC63CC">
            <w:pPr>
              <w:suppressAutoHyphens/>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2024. god.</w:t>
            </w:r>
          </w:p>
        </w:tc>
        <w:tc>
          <w:tcPr>
            <w:tcW w:w="1843" w:type="dxa"/>
            <w:tcBorders>
              <w:top w:val="single" w:sz="4" w:space="0" w:color="auto"/>
              <w:left w:val="single" w:sz="4" w:space="0" w:color="auto"/>
              <w:bottom w:val="single" w:sz="4" w:space="0" w:color="auto"/>
              <w:right w:val="single" w:sz="4" w:space="0" w:color="auto"/>
            </w:tcBorders>
            <w:shd w:val="pct20" w:color="000000" w:fill="FFFFFF"/>
            <w:hideMark/>
          </w:tcPr>
          <w:p w14:paraId="3D53CF2D" w14:textId="77777777" w:rsidR="00C11915" w:rsidRPr="00351632" w:rsidRDefault="00C11915" w:rsidP="00AC63CC">
            <w:pPr>
              <w:suppressAutoHyphens/>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2025. god.</w:t>
            </w:r>
          </w:p>
        </w:tc>
        <w:tc>
          <w:tcPr>
            <w:tcW w:w="1749" w:type="dxa"/>
            <w:tcBorders>
              <w:top w:val="single" w:sz="4" w:space="0" w:color="auto"/>
              <w:left w:val="single" w:sz="4" w:space="0" w:color="auto"/>
              <w:bottom w:val="single" w:sz="4" w:space="0" w:color="auto"/>
              <w:right w:val="single" w:sz="4" w:space="0" w:color="auto"/>
            </w:tcBorders>
            <w:shd w:val="pct20" w:color="000000" w:fill="FFFFFF"/>
            <w:hideMark/>
          </w:tcPr>
          <w:p w14:paraId="533FB54F" w14:textId="77777777" w:rsidR="00C11915" w:rsidRPr="00351632" w:rsidRDefault="00C11915" w:rsidP="00AC63CC">
            <w:pPr>
              <w:suppressAutoHyphens/>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index</w:t>
            </w:r>
          </w:p>
        </w:tc>
      </w:tr>
      <w:tr w:rsidR="00351632" w:rsidRPr="00351632" w14:paraId="0E69B2D6" w14:textId="77777777" w:rsidTr="00AC63CC">
        <w:tc>
          <w:tcPr>
            <w:tcW w:w="3085" w:type="dxa"/>
            <w:tcBorders>
              <w:top w:val="single" w:sz="4" w:space="0" w:color="auto"/>
              <w:left w:val="single" w:sz="4" w:space="0" w:color="auto"/>
              <w:bottom w:val="single" w:sz="4" w:space="0" w:color="auto"/>
              <w:right w:val="single" w:sz="4" w:space="0" w:color="auto"/>
            </w:tcBorders>
            <w:hideMark/>
          </w:tcPr>
          <w:p w14:paraId="0C6CBD7E" w14:textId="77777777" w:rsidR="00C11915" w:rsidRPr="00351632" w:rsidRDefault="00C11915" w:rsidP="00AC63CC">
            <w:pPr>
              <w:suppressAutoHyphens/>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Zdravstveni zaposlenici</w:t>
            </w:r>
          </w:p>
        </w:tc>
        <w:tc>
          <w:tcPr>
            <w:tcW w:w="1843" w:type="dxa"/>
            <w:tcBorders>
              <w:top w:val="single" w:sz="4" w:space="0" w:color="auto"/>
              <w:left w:val="single" w:sz="4" w:space="0" w:color="auto"/>
              <w:bottom w:val="single" w:sz="4" w:space="0" w:color="auto"/>
              <w:right w:val="single" w:sz="4" w:space="0" w:color="auto"/>
            </w:tcBorders>
          </w:tcPr>
          <w:p w14:paraId="42AE3854" w14:textId="77777777" w:rsidR="00C11915" w:rsidRPr="00351632" w:rsidRDefault="00C11915" w:rsidP="00AC63CC">
            <w:pPr>
              <w:suppressAutoHyphens/>
              <w:spacing w:after="0" w:line="240" w:lineRule="auto"/>
              <w:ind w:right="-1"/>
              <w:jc w:val="center"/>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31</w:t>
            </w:r>
          </w:p>
        </w:tc>
        <w:tc>
          <w:tcPr>
            <w:tcW w:w="1843" w:type="dxa"/>
            <w:tcBorders>
              <w:top w:val="single" w:sz="4" w:space="0" w:color="auto"/>
              <w:left w:val="single" w:sz="4" w:space="0" w:color="auto"/>
              <w:bottom w:val="single" w:sz="4" w:space="0" w:color="auto"/>
              <w:right w:val="single" w:sz="4" w:space="0" w:color="auto"/>
            </w:tcBorders>
          </w:tcPr>
          <w:p w14:paraId="30B3D924" w14:textId="77777777" w:rsidR="00C11915" w:rsidRPr="00351632" w:rsidRDefault="00C11915" w:rsidP="00AC63CC">
            <w:pPr>
              <w:suppressAutoHyphens/>
              <w:spacing w:after="0" w:line="240" w:lineRule="auto"/>
              <w:ind w:right="-1"/>
              <w:jc w:val="center"/>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35</w:t>
            </w:r>
          </w:p>
        </w:tc>
        <w:tc>
          <w:tcPr>
            <w:tcW w:w="1749" w:type="dxa"/>
            <w:tcBorders>
              <w:top w:val="single" w:sz="4" w:space="0" w:color="auto"/>
              <w:left w:val="single" w:sz="4" w:space="0" w:color="auto"/>
              <w:bottom w:val="single" w:sz="4" w:space="0" w:color="auto"/>
              <w:right w:val="single" w:sz="4" w:space="0" w:color="auto"/>
            </w:tcBorders>
          </w:tcPr>
          <w:p w14:paraId="7E9DFFC2" w14:textId="77777777" w:rsidR="00C11915" w:rsidRPr="00351632" w:rsidRDefault="00C11915" w:rsidP="00AC63CC">
            <w:pPr>
              <w:suppressAutoHyphens/>
              <w:spacing w:after="0" w:line="240" w:lineRule="auto"/>
              <w:ind w:right="-1"/>
              <w:jc w:val="center"/>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113</w:t>
            </w:r>
          </w:p>
        </w:tc>
      </w:tr>
      <w:tr w:rsidR="00351632" w:rsidRPr="00351632" w14:paraId="485BD804" w14:textId="77777777" w:rsidTr="00AC63CC">
        <w:tc>
          <w:tcPr>
            <w:tcW w:w="3085" w:type="dxa"/>
            <w:tcBorders>
              <w:top w:val="single" w:sz="4" w:space="0" w:color="auto"/>
              <w:left w:val="single" w:sz="4" w:space="0" w:color="auto"/>
              <w:bottom w:val="single" w:sz="4" w:space="0" w:color="auto"/>
              <w:right w:val="single" w:sz="4" w:space="0" w:color="auto"/>
            </w:tcBorders>
            <w:hideMark/>
          </w:tcPr>
          <w:p w14:paraId="07FE6AE0" w14:textId="77777777" w:rsidR="00C11915" w:rsidRPr="00351632" w:rsidRDefault="00C11915" w:rsidP="00AC63CC">
            <w:pPr>
              <w:suppressAutoHyphens/>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Struktura u %</w:t>
            </w:r>
          </w:p>
        </w:tc>
        <w:tc>
          <w:tcPr>
            <w:tcW w:w="1843" w:type="dxa"/>
            <w:tcBorders>
              <w:top w:val="single" w:sz="4" w:space="0" w:color="auto"/>
              <w:left w:val="single" w:sz="4" w:space="0" w:color="auto"/>
              <w:bottom w:val="single" w:sz="4" w:space="0" w:color="auto"/>
              <w:right w:val="single" w:sz="4" w:space="0" w:color="auto"/>
            </w:tcBorders>
          </w:tcPr>
          <w:p w14:paraId="4656D084" w14:textId="77777777" w:rsidR="00C11915" w:rsidRPr="00351632" w:rsidRDefault="00C11915" w:rsidP="00AC63CC">
            <w:pPr>
              <w:suppressAutoHyphens/>
              <w:spacing w:after="0" w:line="240" w:lineRule="auto"/>
              <w:ind w:right="-1"/>
              <w:jc w:val="center"/>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79</w:t>
            </w:r>
          </w:p>
        </w:tc>
        <w:tc>
          <w:tcPr>
            <w:tcW w:w="1843" w:type="dxa"/>
            <w:tcBorders>
              <w:top w:val="single" w:sz="4" w:space="0" w:color="auto"/>
              <w:left w:val="single" w:sz="4" w:space="0" w:color="auto"/>
              <w:bottom w:val="single" w:sz="4" w:space="0" w:color="auto"/>
              <w:right w:val="single" w:sz="4" w:space="0" w:color="auto"/>
            </w:tcBorders>
          </w:tcPr>
          <w:p w14:paraId="0B8A3A30" w14:textId="77777777" w:rsidR="00C11915" w:rsidRPr="00351632" w:rsidRDefault="00C11915" w:rsidP="00AC63CC">
            <w:pPr>
              <w:suppressAutoHyphens/>
              <w:spacing w:after="0" w:line="240" w:lineRule="auto"/>
              <w:ind w:right="-1"/>
              <w:jc w:val="center"/>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81</w:t>
            </w:r>
          </w:p>
        </w:tc>
        <w:tc>
          <w:tcPr>
            <w:tcW w:w="1749" w:type="dxa"/>
            <w:tcBorders>
              <w:top w:val="single" w:sz="4" w:space="0" w:color="auto"/>
              <w:left w:val="single" w:sz="4" w:space="0" w:color="auto"/>
              <w:bottom w:val="single" w:sz="4" w:space="0" w:color="auto"/>
              <w:right w:val="single" w:sz="4" w:space="0" w:color="auto"/>
            </w:tcBorders>
          </w:tcPr>
          <w:p w14:paraId="50E6FBEF" w14:textId="77777777" w:rsidR="00C11915" w:rsidRPr="00351632" w:rsidRDefault="00C11915" w:rsidP="00AC63CC">
            <w:pPr>
              <w:suppressAutoHyphens/>
              <w:spacing w:after="0" w:line="240" w:lineRule="auto"/>
              <w:ind w:right="-1"/>
              <w:jc w:val="center"/>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103</w:t>
            </w:r>
          </w:p>
        </w:tc>
      </w:tr>
      <w:tr w:rsidR="00351632" w:rsidRPr="00351632" w14:paraId="30FF8F72" w14:textId="77777777" w:rsidTr="00AC63CC">
        <w:tc>
          <w:tcPr>
            <w:tcW w:w="3085" w:type="dxa"/>
            <w:tcBorders>
              <w:top w:val="single" w:sz="4" w:space="0" w:color="auto"/>
              <w:left w:val="single" w:sz="4" w:space="0" w:color="auto"/>
              <w:bottom w:val="single" w:sz="4" w:space="0" w:color="auto"/>
              <w:right w:val="single" w:sz="4" w:space="0" w:color="auto"/>
            </w:tcBorders>
            <w:hideMark/>
          </w:tcPr>
          <w:p w14:paraId="067AE347" w14:textId="77777777" w:rsidR="00C11915" w:rsidRPr="00351632" w:rsidRDefault="00C11915" w:rsidP="00AC63CC">
            <w:pPr>
              <w:suppressAutoHyphens/>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Nezdravstveni zaposlenici</w:t>
            </w:r>
          </w:p>
        </w:tc>
        <w:tc>
          <w:tcPr>
            <w:tcW w:w="1843" w:type="dxa"/>
            <w:tcBorders>
              <w:top w:val="single" w:sz="4" w:space="0" w:color="auto"/>
              <w:left w:val="single" w:sz="4" w:space="0" w:color="auto"/>
              <w:bottom w:val="single" w:sz="4" w:space="0" w:color="auto"/>
              <w:right w:val="single" w:sz="4" w:space="0" w:color="auto"/>
            </w:tcBorders>
          </w:tcPr>
          <w:p w14:paraId="336DDBC2" w14:textId="77777777" w:rsidR="00C11915" w:rsidRPr="00351632" w:rsidRDefault="00C11915" w:rsidP="00AC63CC">
            <w:pPr>
              <w:suppressAutoHyphens/>
              <w:spacing w:after="0" w:line="240" w:lineRule="auto"/>
              <w:ind w:right="-1"/>
              <w:jc w:val="center"/>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8</w:t>
            </w:r>
          </w:p>
        </w:tc>
        <w:tc>
          <w:tcPr>
            <w:tcW w:w="1843" w:type="dxa"/>
            <w:tcBorders>
              <w:top w:val="single" w:sz="4" w:space="0" w:color="auto"/>
              <w:left w:val="single" w:sz="4" w:space="0" w:color="auto"/>
              <w:bottom w:val="single" w:sz="4" w:space="0" w:color="auto"/>
              <w:right w:val="single" w:sz="4" w:space="0" w:color="auto"/>
            </w:tcBorders>
          </w:tcPr>
          <w:p w14:paraId="18946776" w14:textId="77777777" w:rsidR="00C11915" w:rsidRPr="00351632" w:rsidRDefault="00C11915" w:rsidP="00AC63CC">
            <w:pPr>
              <w:suppressAutoHyphens/>
              <w:spacing w:after="0" w:line="240" w:lineRule="auto"/>
              <w:ind w:right="-1"/>
              <w:jc w:val="center"/>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8</w:t>
            </w:r>
          </w:p>
        </w:tc>
        <w:tc>
          <w:tcPr>
            <w:tcW w:w="1749" w:type="dxa"/>
            <w:tcBorders>
              <w:top w:val="single" w:sz="4" w:space="0" w:color="auto"/>
              <w:left w:val="single" w:sz="4" w:space="0" w:color="auto"/>
              <w:bottom w:val="single" w:sz="4" w:space="0" w:color="auto"/>
              <w:right w:val="single" w:sz="4" w:space="0" w:color="auto"/>
            </w:tcBorders>
          </w:tcPr>
          <w:p w14:paraId="1051E65F" w14:textId="77777777" w:rsidR="00C11915" w:rsidRPr="00351632" w:rsidRDefault="00C11915" w:rsidP="00AC63CC">
            <w:pPr>
              <w:suppressAutoHyphens/>
              <w:spacing w:after="0" w:line="240" w:lineRule="auto"/>
              <w:ind w:right="-1"/>
              <w:jc w:val="center"/>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100</w:t>
            </w:r>
          </w:p>
        </w:tc>
      </w:tr>
      <w:tr w:rsidR="00351632" w:rsidRPr="00351632" w14:paraId="1E72496E" w14:textId="77777777" w:rsidTr="00AC63CC">
        <w:tc>
          <w:tcPr>
            <w:tcW w:w="3085" w:type="dxa"/>
            <w:tcBorders>
              <w:top w:val="single" w:sz="4" w:space="0" w:color="auto"/>
              <w:left w:val="single" w:sz="4" w:space="0" w:color="auto"/>
              <w:bottom w:val="single" w:sz="4" w:space="0" w:color="auto"/>
              <w:right w:val="single" w:sz="4" w:space="0" w:color="auto"/>
            </w:tcBorders>
            <w:hideMark/>
          </w:tcPr>
          <w:p w14:paraId="572EE673" w14:textId="77777777" w:rsidR="00C11915" w:rsidRPr="00351632" w:rsidRDefault="00C11915" w:rsidP="00AC63CC">
            <w:pPr>
              <w:suppressAutoHyphens/>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Struktura u %</w:t>
            </w:r>
          </w:p>
        </w:tc>
        <w:tc>
          <w:tcPr>
            <w:tcW w:w="1843" w:type="dxa"/>
            <w:tcBorders>
              <w:top w:val="single" w:sz="4" w:space="0" w:color="auto"/>
              <w:left w:val="single" w:sz="4" w:space="0" w:color="auto"/>
              <w:bottom w:val="single" w:sz="4" w:space="0" w:color="auto"/>
              <w:right w:val="single" w:sz="4" w:space="0" w:color="auto"/>
            </w:tcBorders>
          </w:tcPr>
          <w:p w14:paraId="3D4BA20B" w14:textId="77777777" w:rsidR="00C11915" w:rsidRPr="00351632" w:rsidRDefault="00C11915" w:rsidP="00AC63CC">
            <w:pPr>
              <w:suppressAutoHyphens/>
              <w:spacing w:after="0" w:line="240" w:lineRule="auto"/>
              <w:ind w:right="-1"/>
              <w:jc w:val="center"/>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21</w:t>
            </w:r>
          </w:p>
        </w:tc>
        <w:tc>
          <w:tcPr>
            <w:tcW w:w="1843" w:type="dxa"/>
            <w:tcBorders>
              <w:top w:val="single" w:sz="4" w:space="0" w:color="auto"/>
              <w:left w:val="single" w:sz="4" w:space="0" w:color="auto"/>
              <w:bottom w:val="single" w:sz="4" w:space="0" w:color="auto"/>
              <w:right w:val="single" w:sz="4" w:space="0" w:color="auto"/>
            </w:tcBorders>
          </w:tcPr>
          <w:p w14:paraId="199458CA" w14:textId="77777777" w:rsidR="00C11915" w:rsidRPr="00351632" w:rsidRDefault="00C11915" w:rsidP="00AC63CC">
            <w:pPr>
              <w:suppressAutoHyphens/>
              <w:spacing w:after="0" w:line="240" w:lineRule="auto"/>
              <w:ind w:right="-1"/>
              <w:jc w:val="center"/>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19</w:t>
            </w:r>
          </w:p>
        </w:tc>
        <w:tc>
          <w:tcPr>
            <w:tcW w:w="1749" w:type="dxa"/>
            <w:tcBorders>
              <w:top w:val="single" w:sz="4" w:space="0" w:color="auto"/>
              <w:left w:val="single" w:sz="4" w:space="0" w:color="auto"/>
              <w:bottom w:val="single" w:sz="4" w:space="0" w:color="auto"/>
              <w:right w:val="single" w:sz="4" w:space="0" w:color="auto"/>
            </w:tcBorders>
          </w:tcPr>
          <w:p w14:paraId="6B1EFA39" w14:textId="77777777" w:rsidR="00C11915" w:rsidRPr="00351632" w:rsidRDefault="00C11915" w:rsidP="00AC63CC">
            <w:pPr>
              <w:suppressAutoHyphens/>
              <w:spacing w:after="0" w:line="240" w:lineRule="auto"/>
              <w:ind w:right="-1"/>
              <w:jc w:val="center"/>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90</w:t>
            </w:r>
          </w:p>
        </w:tc>
      </w:tr>
      <w:tr w:rsidR="00C11915" w:rsidRPr="00351632" w14:paraId="5799F868" w14:textId="77777777" w:rsidTr="00AC63CC">
        <w:tc>
          <w:tcPr>
            <w:tcW w:w="3085" w:type="dxa"/>
            <w:tcBorders>
              <w:top w:val="single" w:sz="4" w:space="0" w:color="auto"/>
              <w:left w:val="single" w:sz="4" w:space="0" w:color="auto"/>
              <w:bottom w:val="single" w:sz="4" w:space="0" w:color="auto"/>
              <w:right w:val="single" w:sz="4" w:space="0" w:color="auto"/>
            </w:tcBorders>
            <w:hideMark/>
          </w:tcPr>
          <w:p w14:paraId="2177CA05" w14:textId="77777777" w:rsidR="00C11915" w:rsidRPr="00351632" w:rsidRDefault="00C11915" w:rsidP="00AC63CC">
            <w:pPr>
              <w:suppressAutoHyphens/>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UKUPNO</w:t>
            </w:r>
          </w:p>
        </w:tc>
        <w:tc>
          <w:tcPr>
            <w:tcW w:w="1843" w:type="dxa"/>
            <w:tcBorders>
              <w:top w:val="single" w:sz="4" w:space="0" w:color="auto"/>
              <w:left w:val="single" w:sz="4" w:space="0" w:color="auto"/>
              <w:bottom w:val="single" w:sz="4" w:space="0" w:color="auto"/>
              <w:right w:val="single" w:sz="4" w:space="0" w:color="auto"/>
            </w:tcBorders>
          </w:tcPr>
          <w:p w14:paraId="0B8DD91E" w14:textId="77777777" w:rsidR="00C11915" w:rsidRPr="00351632" w:rsidRDefault="00C11915" w:rsidP="00AC63CC">
            <w:pPr>
              <w:suppressAutoHyphens/>
              <w:spacing w:after="0" w:line="240" w:lineRule="auto"/>
              <w:ind w:right="-1"/>
              <w:jc w:val="center"/>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39</w:t>
            </w:r>
          </w:p>
        </w:tc>
        <w:tc>
          <w:tcPr>
            <w:tcW w:w="1843" w:type="dxa"/>
            <w:tcBorders>
              <w:top w:val="single" w:sz="4" w:space="0" w:color="auto"/>
              <w:left w:val="single" w:sz="4" w:space="0" w:color="auto"/>
              <w:bottom w:val="single" w:sz="4" w:space="0" w:color="auto"/>
              <w:right w:val="single" w:sz="4" w:space="0" w:color="auto"/>
            </w:tcBorders>
          </w:tcPr>
          <w:p w14:paraId="5BCF0952" w14:textId="77777777" w:rsidR="00C11915" w:rsidRPr="00351632" w:rsidRDefault="00C11915" w:rsidP="00AC63CC">
            <w:pPr>
              <w:suppressAutoHyphens/>
              <w:spacing w:after="0" w:line="240" w:lineRule="auto"/>
              <w:ind w:right="-1"/>
              <w:jc w:val="center"/>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43</w:t>
            </w:r>
          </w:p>
        </w:tc>
        <w:tc>
          <w:tcPr>
            <w:tcW w:w="1749" w:type="dxa"/>
            <w:tcBorders>
              <w:top w:val="single" w:sz="4" w:space="0" w:color="auto"/>
              <w:left w:val="single" w:sz="4" w:space="0" w:color="auto"/>
              <w:bottom w:val="single" w:sz="4" w:space="0" w:color="auto"/>
              <w:right w:val="single" w:sz="4" w:space="0" w:color="auto"/>
            </w:tcBorders>
          </w:tcPr>
          <w:p w14:paraId="30A57C30" w14:textId="77777777" w:rsidR="00C11915" w:rsidRPr="00351632" w:rsidRDefault="00C11915" w:rsidP="00AC63CC">
            <w:pPr>
              <w:suppressAutoHyphens/>
              <w:spacing w:after="0" w:line="240" w:lineRule="auto"/>
              <w:ind w:right="-1"/>
              <w:jc w:val="center"/>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110</w:t>
            </w:r>
          </w:p>
        </w:tc>
      </w:tr>
    </w:tbl>
    <w:p w14:paraId="0EEB78AC" w14:textId="77777777" w:rsidR="00C11915" w:rsidRPr="00351632" w:rsidRDefault="00C11915" w:rsidP="00881F5E">
      <w:pPr>
        <w:jc w:val="both"/>
      </w:pPr>
    </w:p>
    <w:p w14:paraId="3C67F9C2" w14:textId="263589DA" w:rsidR="00C11915" w:rsidRPr="00351632" w:rsidRDefault="00C11915" w:rsidP="00BF4FAE">
      <w:pPr>
        <w:spacing w:line="360" w:lineRule="auto"/>
        <w:jc w:val="both"/>
      </w:pPr>
      <w:r w:rsidRPr="00351632">
        <w:t>Na dan 31. prosinca 2025. godine nije bio zaposlen niti jedan volonter niti vježbenik na stručnom osposobljavanju, a bila su zaposlena dva stažista.</w:t>
      </w:r>
      <w:r w:rsidR="00BF4FAE">
        <w:t xml:space="preserve"> </w:t>
      </w:r>
      <w:r w:rsidRPr="00351632">
        <w:t xml:space="preserve">Karlovačka ljekarna Karlovac ima tri magistra farmacije sa specijalizacijom iz kliničke farmacije - javno ljekarništvo. Jedna </w:t>
      </w:r>
      <w:r w:rsidRPr="00351632">
        <w:lastRenderedPageBreak/>
        <w:t xml:space="preserve">magistra farmacije tijekom 2023. godine završila je poslijediplomski specijalistički studij </w:t>
      </w:r>
      <w:proofErr w:type="spellStart"/>
      <w:r w:rsidRPr="00351632">
        <w:t>dermatofarmacije</w:t>
      </w:r>
      <w:proofErr w:type="spellEnd"/>
      <w:r w:rsidRPr="00351632">
        <w:t xml:space="preserve"> i </w:t>
      </w:r>
      <w:proofErr w:type="spellStart"/>
      <w:r w:rsidRPr="00351632">
        <w:t>kozmetologije</w:t>
      </w:r>
      <w:proofErr w:type="spellEnd"/>
      <w:r w:rsidRPr="00351632">
        <w:t xml:space="preserve">. U tijeku je specijalističko usavršavanje 4 magistre farmacije. </w:t>
      </w:r>
    </w:p>
    <w:p w14:paraId="7BE560CA" w14:textId="77777777" w:rsidR="00C11915" w:rsidRPr="00351632" w:rsidRDefault="00C11915" w:rsidP="00C11915">
      <w:pPr>
        <w:spacing w:after="0" w:line="360" w:lineRule="auto"/>
        <w:jc w:val="both"/>
      </w:pPr>
      <w:r w:rsidRPr="00351632">
        <w:t>Karlovačka ljekarna Karlovac provodi kontinuirano stručno usavršavanje ljekarnika u skladu s potrebama pacijenata i edukacije o novim lijekovima koji svakodnevno dolaze na tržište. Sve ljekarne su i dalje u programu ADIVA Savjetom do zdravlja te su od 2024. godine u programu Zdravlje plus.</w:t>
      </w:r>
    </w:p>
    <w:p w14:paraId="2248DD50" w14:textId="11145E40" w:rsidR="00C11915" w:rsidRPr="00351632" w:rsidRDefault="00C11915" w:rsidP="00A751BF">
      <w:pPr>
        <w:spacing w:after="0" w:line="360" w:lineRule="auto"/>
        <w:jc w:val="both"/>
      </w:pPr>
      <w:r w:rsidRPr="00351632">
        <w:t>Karlovačka ljekarna Karlovac jedna je od sedam županijskih ustanova na području Republike Hrvatske koje su u 2025.</w:t>
      </w:r>
      <w:r w:rsidR="0086270C">
        <w:t xml:space="preserve"> </w:t>
      </w:r>
      <w:r w:rsidRPr="00351632">
        <w:t>godini pokrenule mobilnu ljekarničku skrb. Nakon otvaranja ljekarničkih depoa Cetingrad i Generalski Stol, Mobilna ljekarna dopunila je ljekarničku uslugu u šest općina na području Karlovačke županije. U četiri mjeseca rada u 2025.godini Mobilna ljekarna napravila je gotovo 10.000 km, realizirala je 2.305 računa i 4.030 recepata, što govori o važnosti cijelog projekta za stanovnike Karlovačke županije.</w:t>
      </w:r>
    </w:p>
    <w:p w14:paraId="3B40DF23" w14:textId="77777777" w:rsidR="00C11915" w:rsidRPr="00351632" w:rsidRDefault="00C11915" w:rsidP="00BF4FAE">
      <w:pPr>
        <w:spacing w:after="0" w:line="360" w:lineRule="auto"/>
        <w:ind w:left="73" w:firstLine="635"/>
        <w:jc w:val="both"/>
      </w:pPr>
      <w:r w:rsidRPr="00351632">
        <w:t>Provedeni stručni nadzor pokazuje da se čini sve potrebno za održavanje dobrog sustava ustanove koja se pridržava svih propisa struke, radeći uz konkurenciju brojnih privatnih ljekarni.</w:t>
      </w:r>
    </w:p>
    <w:p w14:paraId="6BC17A4C" w14:textId="787DAF5D" w:rsidR="00A751BF" w:rsidRPr="00351632" w:rsidRDefault="004F5A2C" w:rsidP="00BF4FAE">
      <w:pPr>
        <w:spacing w:line="360" w:lineRule="auto"/>
        <w:ind w:firstLine="708"/>
        <w:jc w:val="both"/>
      </w:pPr>
      <w:r w:rsidRPr="00351632">
        <w:t>Problemi u poslovanju Karlovačke ljekarne su već godinama isti</w:t>
      </w:r>
      <w:r w:rsidR="003E29D5" w:rsidRPr="00351632">
        <w:t>,</w:t>
      </w:r>
      <w:r w:rsidR="000345EF" w:rsidRPr="00351632">
        <w:t xml:space="preserve"> a to su </w:t>
      </w:r>
      <w:r w:rsidRPr="00351632">
        <w:t xml:space="preserve">povećan opseg posla uz stalan manjak ljudi zbog bolovanja, </w:t>
      </w:r>
      <w:proofErr w:type="spellStart"/>
      <w:r w:rsidRPr="00351632">
        <w:t>rodiljnih</w:t>
      </w:r>
      <w:proofErr w:type="spellEnd"/>
      <w:r w:rsidRPr="00351632">
        <w:t xml:space="preserve"> dopusta i općeg nedostatka magistara farmacije. To stvara</w:t>
      </w:r>
      <w:r w:rsidR="000345EF" w:rsidRPr="00351632">
        <w:t xml:space="preserve"> veliki</w:t>
      </w:r>
      <w:r w:rsidRPr="00351632">
        <w:t xml:space="preserve"> pritisak na postojeće zaposlenike koji to moraju pokrivati radeći prekovremeno. Situaciju su tijekom 2025. godine dodatno otežali poremećaji u opskrbi lijekovima na cijelom tržištu.</w:t>
      </w:r>
    </w:p>
    <w:p w14:paraId="591F81F2" w14:textId="6F114B02" w:rsidR="00244BF2" w:rsidRPr="00DF7481" w:rsidRDefault="00377F8A" w:rsidP="00DF7481">
      <w:pPr>
        <w:pStyle w:val="Naslov3"/>
      </w:pPr>
      <w:bookmarkStart w:id="51" w:name="_Toc231376954"/>
      <w:r w:rsidRPr="00DF7481">
        <w:t>5</w:t>
      </w:r>
      <w:r w:rsidR="00BF4FAE" w:rsidRPr="00DF7481">
        <w:t xml:space="preserve">.4.6. </w:t>
      </w:r>
      <w:r w:rsidR="00244BF2" w:rsidRPr="00DF7481">
        <w:t xml:space="preserve">Poliklinika za rehabilitaciju slušanja i govora </w:t>
      </w:r>
      <w:r w:rsidR="00EA2DDB" w:rsidRPr="00DF7481">
        <w:t xml:space="preserve">SUVAG </w:t>
      </w:r>
      <w:r w:rsidR="00244BF2" w:rsidRPr="00DF7481">
        <w:t>Karlovac</w:t>
      </w:r>
      <w:bookmarkEnd w:id="51"/>
    </w:p>
    <w:p w14:paraId="28C8FA15" w14:textId="77777777" w:rsidR="00244BF2" w:rsidRPr="00351632" w:rsidRDefault="00244BF2" w:rsidP="00DF7481">
      <w:pPr>
        <w:spacing w:line="360" w:lineRule="auto"/>
        <w:ind w:firstLine="708"/>
        <w:jc w:val="both"/>
      </w:pPr>
      <w:r w:rsidRPr="00244BF2">
        <w:t>Poliklinika SUVAG Karlovac je zdravstvena ustanova koja obavlja specijalističko-konzilijarnu zdravstvenu zaštitu, dijagnostiku i medicinsku rehabilitaciju,</w:t>
      </w:r>
      <w:r w:rsidRPr="00351632">
        <w:t xml:space="preserve"> osim bolničkog liječenja, iz područja otorinolaringologije, pedijatrije, neurologije, psihijatrije i fizikalne medicine i rehabilitacije te djelatnost logopedije. U organizacijskoj strukturi Poliklinika ima dva odjela, a to su odjel medicinske dijagnostike i rehabilitacije i odjel općih poslova. Opisane djelatnosti ustanova obavlja na lokacijama u Karlovcu i Slunju.  </w:t>
      </w:r>
    </w:p>
    <w:p w14:paraId="37473265" w14:textId="3BF85DD8" w:rsidR="00244BF2" w:rsidRPr="00351632" w:rsidRDefault="00244BF2" w:rsidP="00DF7481">
      <w:pPr>
        <w:spacing w:after="0" w:line="360" w:lineRule="auto"/>
        <w:ind w:left="73"/>
        <w:jc w:val="both"/>
      </w:pPr>
      <w:r w:rsidRPr="00351632">
        <w:t xml:space="preserve">Na dan 31.12.2025. godine zaposlena su 23 djelatnika (logoped, psiholog, edukacijski </w:t>
      </w:r>
      <w:proofErr w:type="spellStart"/>
      <w:r w:rsidRPr="00351632">
        <w:t>rehabilitator</w:t>
      </w:r>
      <w:proofErr w:type="spellEnd"/>
      <w:r w:rsidRPr="00351632">
        <w:t xml:space="preserve">, </w:t>
      </w:r>
      <w:proofErr w:type="spellStart"/>
      <w:r w:rsidRPr="00351632">
        <w:t>kineziterapeut</w:t>
      </w:r>
      <w:proofErr w:type="spellEnd"/>
      <w:r w:rsidRPr="00351632">
        <w:t xml:space="preserve">, terapeut senzorne integracije, medicinska sestra). Liječnici specijalisti (otorinolaringolog i </w:t>
      </w:r>
      <w:proofErr w:type="spellStart"/>
      <w:r w:rsidRPr="00351632">
        <w:t>neuropedijatar</w:t>
      </w:r>
      <w:proofErr w:type="spellEnd"/>
      <w:r w:rsidRPr="00351632">
        <w:t xml:space="preserve">) kao vanjski suradnici obavljaju poslove svoje djelatnosti. </w:t>
      </w:r>
    </w:p>
    <w:p w14:paraId="4165178C" w14:textId="54F849F3" w:rsidR="00244BF2" w:rsidRPr="00351632" w:rsidRDefault="00244BF2" w:rsidP="00244BF2">
      <w:pPr>
        <w:spacing w:after="0" w:line="259" w:lineRule="auto"/>
        <w:ind w:left="73"/>
      </w:pPr>
      <w:r w:rsidRPr="00351632">
        <w:lastRenderedPageBreak/>
        <w:t xml:space="preserve">Tablica </w:t>
      </w:r>
      <w:r>
        <w:t>5</w:t>
      </w:r>
      <w:r w:rsidR="00EA2DDB">
        <w:t>7</w:t>
      </w:r>
      <w:r w:rsidRPr="00351632">
        <w:t>.  Broj zaposlenih radnika u Poliklinici SUVAG Karlovac</w:t>
      </w:r>
    </w:p>
    <w:p w14:paraId="5E451AF1" w14:textId="77777777" w:rsidR="00244BF2" w:rsidRPr="00351632" w:rsidRDefault="00244BF2" w:rsidP="00244BF2">
      <w:pPr>
        <w:spacing w:after="0" w:line="259" w:lineRule="auto"/>
        <w:ind w:left="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843"/>
        <w:gridCol w:w="1843"/>
        <w:gridCol w:w="1749"/>
      </w:tblGrid>
      <w:tr w:rsidR="00244BF2" w:rsidRPr="00351632" w14:paraId="5DC139EE" w14:textId="77777777" w:rsidTr="005E47D2">
        <w:trPr>
          <w:cantSplit/>
        </w:trPr>
        <w:tc>
          <w:tcPr>
            <w:tcW w:w="3085" w:type="dxa"/>
            <w:tcBorders>
              <w:top w:val="single" w:sz="4" w:space="0" w:color="auto"/>
              <w:left w:val="single" w:sz="4" w:space="0" w:color="auto"/>
              <w:bottom w:val="single" w:sz="4" w:space="0" w:color="auto"/>
              <w:right w:val="single" w:sz="4" w:space="0" w:color="auto"/>
            </w:tcBorders>
            <w:shd w:val="pct20" w:color="000000" w:fill="FFFFFF"/>
            <w:hideMark/>
          </w:tcPr>
          <w:p w14:paraId="1C277B86" w14:textId="77777777" w:rsidR="00244BF2" w:rsidRPr="00351632" w:rsidRDefault="00244BF2" w:rsidP="005E47D2">
            <w:pPr>
              <w:suppressAutoHyphens/>
              <w:spacing w:after="0" w:line="240" w:lineRule="auto"/>
              <w:ind w:right="-1"/>
              <w:rPr>
                <w:rFonts w:ascii="Calibri" w:hAnsi="Calibri" w:cs="Calibri"/>
                <w:b/>
                <w:kern w:val="0"/>
                <w:szCs w:val="22"/>
                <w:lang w:eastAsia="hr-HR"/>
                <w14:ligatures w14:val="none"/>
              </w:rPr>
            </w:pPr>
            <w:r w:rsidRPr="00351632">
              <w:rPr>
                <w:rFonts w:ascii="Calibri" w:hAnsi="Calibri" w:cs="Calibri"/>
                <w:b/>
                <w:kern w:val="0"/>
                <w:szCs w:val="22"/>
                <w:lang w:eastAsia="hr-HR"/>
                <w14:ligatures w14:val="none"/>
              </w:rPr>
              <w:t>Broj zaposlenika</w:t>
            </w:r>
          </w:p>
        </w:tc>
        <w:tc>
          <w:tcPr>
            <w:tcW w:w="5435" w:type="dxa"/>
            <w:gridSpan w:val="3"/>
            <w:tcBorders>
              <w:top w:val="single" w:sz="4" w:space="0" w:color="auto"/>
              <w:left w:val="single" w:sz="4" w:space="0" w:color="auto"/>
              <w:bottom w:val="single" w:sz="4" w:space="0" w:color="auto"/>
              <w:right w:val="single" w:sz="4" w:space="0" w:color="auto"/>
            </w:tcBorders>
            <w:shd w:val="pct20" w:color="000000" w:fill="FFFFFF"/>
            <w:hideMark/>
          </w:tcPr>
          <w:p w14:paraId="31BA93B4" w14:textId="77777777" w:rsidR="00244BF2" w:rsidRPr="00351632" w:rsidRDefault="00244BF2" w:rsidP="005E47D2">
            <w:pPr>
              <w:suppressAutoHyphens/>
              <w:spacing w:after="0" w:line="240" w:lineRule="auto"/>
              <w:ind w:right="-1"/>
              <w:rPr>
                <w:rFonts w:ascii="Calibri" w:hAnsi="Calibri" w:cs="Calibri"/>
                <w:b/>
                <w:kern w:val="0"/>
                <w:szCs w:val="22"/>
                <w:lang w:eastAsia="hr-HR"/>
                <w14:ligatures w14:val="none"/>
              </w:rPr>
            </w:pPr>
            <w:r w:rsidRPr="00351632">
              <w:rPr>
                <w:rFonts w:ascii="Calibri" w:hAnsi="Calibri" w:cs="Calibri"/>
                <w:b/>
                <w:kern w:val="0"/>
                <w:szCs w:val="22"/>
                <w:lang w:eastAsia="hr-HR"/>
                <w14:ligatures w14:val="none"/>
              </w:rPr>
              <w:t xml:space="preserve">                    Stanje na dan 31. prosinca</w:t>
            </w:r>
          </w:p>
        </w:tc>
      </w:tr>
      <w:tr w:rsidR="00244BF2" w:rsidRPr="00351632" w14:paraId="7D8325FF" w14:textId="77777777" w:rsidTr="005E47D2">
        <w:tc>
          <w:tcPr>
            <w:tcW w:w="3085" w:type="dxa"/>
            <w:tcBorders>
              <w:top w:val="single" w:sz="4" w:space="0" w:color="auto"/>
              <w:left w:val="single" w:sz="4" w:space="0" w:color="auto"/>
              <w:bottom w:val="single" w:sz="4" w:space="0" w:color="auto"/>
              <w:right w:val="single" w:sz="4" w:space="0" w:color="auto"/>
            </w:tcBorders>
          </w:tcPr>
          <w:p w14:paraId="58D83B9F" w14:textId="77777777" w:rsidR="00244BF2" w:rsidRPr="00351632" w:rsidRDefault="00244BF2" w:rsidP="005E47D2">
            <w:pPr>
              <w:suppressAutoHyphens/>
              <w:spacing w:after="0" w:line="240" w:lineRule="auto"/>
              <w:ind w:right="-1"/>
              <w:rPr>
                <w:rFonts w:ascii="Calibri" w:hAnsi="Calibri" w:cs="Calibri"/>
                <w:kern w:val="0"/>
                <w:szCs w:val="22"/>
                <w:lang w:eastAsia="hr-HR"/>
                <w14:ligatures w14:val="none"/>
              </w:rPr>
            </w:pPr>
          </w:p>
        </w:tc>
        <w:tc>
          <w:tcPr>
            <w:tcW w:w="1843" w:type="dxa"/>
            <w:tcBorders>
              <w:top w:val="single" w:sz="4" w:space="0" w:color="auto"/>
              <w:left w:val="single" w:sz="4" w:space="0" w:color="auto"/>
              <w:bottom w:val="single" w:sz="4" w:space="0" w:color="auto"/>
              <w:right w:val="single" w:sz="4" w:space="0" w:color="auto"/>
            </w:tcBorders>
            <w:shd w:val="pct20" w:color="000000" w:fill="FFFFFF"/>
            <w:hideMark/>
          </w:tcPr>
          <w:p w14:paraId="7A742CA2" w14:textId="77777777" w:rsidR="00244BF2" w:rsidRPr="00351632" w:rsidRDefault="00244BF2" w:rsidP="005E47D2">
            <w:pPr>
              <w:suppressAutoHyphens/>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2024. god.</w:t>
            </w:r>
          </w:p>
        </w:tc>
        <w:tc>
          <w:tcPr>
            <w:tcW w:w="1843" w:type="dxa"/>
            <w:tcBorders>
              <w:top w:val="single" w:sz="4" w:space="0" w:color="auto"/>
              <w:left w:val="single" w:sz="4" w:space="0" w:color="auto"/>
              <w:bottom w:val="single" w:sz="4" w:space="0" w:color="auto"/>
              <w:right w:val="single" w:sz="4" w:space="0" w:color="auto"/>
            </w:tcBorders>
            <w:shd w:val="pct20" w:color="000000" w:fill="FFFFFF"/>
          </w:tcPr>
          <w:p w14:paraId="55E135F1" w14:textId="77777777" w:rsidR="00244BF2" w:rsidRPr="00351632" w:rsidRDefault="00244BF2" w:rsidP="005E47D2">
            <w:pPr>
              <w:suppressAutoHyphens/>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2025. god.</w:t>
            </w:r>
          </w:p>
        </w:tc>
        <w:tc>
          <w:tcPr>
            <w:tcW w:w="1749" w:type="dxa"/>
            <w:tcBorders>
              <w:top w:val="single" w:sz="4" w:space="0" w:color="auto"/>
              <w:left w:val="single" w:sz="4" w:space="0" w:color="auto"/>
              <w:bottom w:val="single" w:sz="4" w:space="0" w:color="auto"/>
              <w:right w:val="single" w:sz="4" w:space="0" w:color="auto"/>
            </w:tcBorders>
            <w:shd w:val="pct20" w:color="000000" w:fill="FFFFFF"/>
            <w:hideMark/>
          </w:tcPr>
          <w:p w14:paraId="3BDF3864" w14:textId="77777777" w:rsidR="00244BF2" w:rsidRPr="00351632" w:rsidRDefault="00244BF2" w:rsidP="005E47D2">
            <w:pPr>
              <w:suppressAutoHyphens/>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index</w:t>
            </w:r>
          </w:p>
        </w:tc>
      </w:tr>
      <w:tr w:rsidR="00244BF2" w:rsidRPr="00351632" w14:paraId="61B11A4A" w14:textId="77777777" w:rsidTr="005E47D2">
        <w:tc>
          <w:tcPr>
            <w:tcW w:w="3085" w:type="dxa"/>
            <w:tcBorders>
              <w:top w:val="single" w:sz="4" w:space="0" w:color="auto"/>
              <w:left w:val="single" w:sz="4" w:space="0" w:color="auto"/>
              <w:bottom w:val="single" w:sz="4" w:space="0" w:color="auto"/>
              <w:right w:val="single" w:sz="4" w:space="0" w:color="auto"/>
            </w:tcBorders>
            <w:hideMark/>
          </w:tcPr>
          <w:p w14:paraId="2B55A764" w14:textId="77777777" w:rsidR="00244BF2" w:rsidRPr="00351632" w:rsidRDefault="00244BF2" w:rsidP="005E47D2">
            <w:pPr>
              <w:suppressAutoHyphens/>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Zdravstveni zaposlenici</w:t>
            </w:r>
          </w:p>
        </w:tc>
        <w:tc>
          <w:tcPr>
            <w:tcW w:w="1843" w:type="dxa"/>
            <w:tcBorders>
              <w:top w:val="single" w:sz="4" w:space="0" w:color="auto"/>
              <w:left w:val="single" w:sz="4" w:space="0" w:color="auto"/>
              <w:bottom w:val="single" w:sz="4" w:space="0" w:color="auto"/>
              <w:right w:val="single" w:sz="4" w:space="0" w:color="auto"/>
            </w:tcBorders>
          </w:tcPr>
          <w:p w14:paraId="100375A2" w14:textId="77777777" w:rsidR="00244BF2" w:rsidRPr="00351632" w:rsidRDefault="00244BF2" w:rsidP="005E47D2">
            <w:pPr>
              <w:suppressAutoHyphens/>
              <w:spacing w:after="0" w:line="240" w:lineRule="auto"/>
              <w:ind w:right="-1"/>
              <w:jc w:val="right"/>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20</w:t>
            </w:r>
          </w:p>
        </w:tc>
        <w:tc>
          <w:tcPr>
            <w:tcW w:w="1843" w:type="dxa"/>
            <w:tcBorders>
              <w:top w:val="single" w:sz="4" w:space="0" w:color="auto"/>
              <w:left w:val="single" w:sz="4" w:space="0" w:color="auto"/>
              <w:bottom w:val="single" w:sz="4" w:space="0" w:color="auto"/>
              <w:right w:val="single" w:sz="4" w:space="0" w:color="auto"/>
            </w:tcBorders>
          </w:tcPr>
          <w:p w14:paraId="6FC47435" w14:textId="77777777" w:rsidR="00244BF2" w:rsidRPr="00351632" w:rsidRDefault="00244BF2" w:rsidP="005E47D2">
            <w:pPr>
              <w:suppressAutoHyphens/>
              <w:spacing w:after="0" w:line="240" w:lineRule="auto"/>
              <w:ind w:right="-1"/>
              <w:jc w:val="right"/>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21</w:t>
            </w:r>
          </w:p>
        </w:tc>
        <w:tc>
          <w:tcPr>
            <w:tcW w:w="1749" w:type="dxa"/>
            <w:tcBorders>
              <w:top w:val="single" w:sz="4" w:space="0" w:color="auto"/>
              <w:left w:val="single" w:sz="4" w:space="0" w:color="auto"/>
              <w:bottom w:val="single" w:sz="4" w:space="0" w:color="auto"/>
              <w:right w:val="single" w:sz="4" w:space="0" w:color="auto"/>
            </w:tcBorders>
          </w:tcPr>
          <w:p w14:paraId="5EAB0379" w14:textId="77777777" w:rsidR="00244BF2" w:rsidRPr="00351632" w:rsidRDefault="00244BF2" w:rsidP="005E47D2">
            <w:pPr>
              <w:suppressAutoHyphens/>
              <w:spacing w:after="0" w:line="240" w:lineRule="auto"/>
              <w:ind w:right="-1"/>
              <w:jc w:val="right"/>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105</w:t>
            </w:r>
          </w:p>
        </w:tc>
      </w:tr>
      <w:tr w:rsidR="00244BF2" w:rsidRPr="00351632" w14:paraId="32B24E96" w14:textId="77777777" w:rsidTr="005E47D2">
        <w:tc>
          <w:tcPr>
            <w:tcW w:w="3085" w:type="dxa"/>
            <w:tcBorders>
              <w:top w:val="single" w:sz="4" w:space="0" w:color="auto"/>
              <w:left w:val="single" w:sz="4" w:space="0" w:color="auto"/>
              <w:bottom w:val="single" w:sz="4" w:space="0" w:color="auto"/>
              <w:right w:val="single" w:sz="4" w:space="0" w:color="auto"/>
            </w:tcBorders>
            <w:hideMark/>
          </w:tcPr>
          <w:p w14:paraId="624A60D9" w14:textId="77777777" w:rsidR="00244BF2" w:rsidRPr="00351632" w:rsidRDefault="00244BF2" w:rsidP="005E47D2">
            <w:pPr>
              <w:suppressAutoHyphens/>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Struktura u %</w:t>
            </w:r>
          </w:p>
        </w:tc>
        <w:tc>
          <w:tcPr>
            <w:tcW w:w="1843" w:type="dxa"/>
            <w:tcBorders>
              <w:top w:val="single" w:sz="4" w:space="0" w:color="auto"/>
              <w:left w:val="single" w:sz="4" w:space="0" w:color="auto"/>
              <w:bottom w:val="single" w:sz="4" w:space="0" w:color="auto"/>
              <w:right w:val="single" w:sz="4" w:space="0" w:color="auto"/>
            </w:tcBorders>
          </w:tcPr>
          <w:p w14:paraId="5A72481C" w14:textId="77777777" w:rsidR="00244BF2" w:rsidRPr="00351632" w:rsidRDefault="00244BF2" w:rsidP="005E47D2">
            <w:pPr>
              <w:suppressAutoHyphens/>
              <w:spacing w:after="0" w:line="240" w:lineRule="auto"/>
              <w:ind w:right="-1"/>
              <w:jc w:val="right"/>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96</w:t>
            </w:r>
          </w:p>
        </w:tc>
        <w:tc>
          <w:tcPr>
            <w:tcW w:w="1843" w:type="dxa"/>
            <w:tcBorders>
              <w:top w:val="single" w:sz="4" w:space="0" w:color="auto"/>
              <w:left w:val="single" w:sz="4" w:space="0" w:color="auto"/>
              <w:bottom w:val="single" w:sz="4" w:space="0" w:color="auto"/>
              <w:right w:val="single" w:sz="4" w:space="0" w:color="auto"/>
            </w:tcBorders>
          </w:tcPr>
          <w:p w14:paraId="6D454DDC" w14:textId="77777777" w:rsidR="00244BF2" w:rsidRPr="00351632" w:rsidRDefault="00244BF2" w:rsidP="005E47D2">
            <w:pPr>
              <w:suppressAutoHyphens/>
              <w:spacing w:after="0" w:line="240" w:lineRule="auto"/>
              <w:ind w:right="-1"/>
              <w:jc w:val="right"/>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91</w:t>
            </w:r>
          </w:p>
        </w:tc>
        <w:tc>
          <w:tcPr>
            <w:tcW w:w="1749" w:type="dxa"/>
            <w:tcBorders>
              <w:top w:val="single" w:sz="4" w:space="0" w:color="auto"/>
              <w:left w:val="single" w:sz="4" w:space="0" w:color="auto"/>
              <w:bottom w:val="single" w:sz="4" w:space="0" w:color="auto"/>
              <w:right w:val="single" w:sz="4" w:space="0" w:color="auto"/>
            </w:tcBorders>
          </w:tcPr>
          <w:p w14:paraId="16C8DC26" w14:textId="77777777" w:rsidR="00244BF2" w:rsidRPr="00351632" w:rsidRDefault="00244BF2" w:rsidP="005E47D2">
            <w:pPr>
              <w:suppressAutoHyphens/>
              <w:spacing w:after="0" w:line="240" w:lineRule="auto"/>
              <w:ind w:right="-1"/>
              <w:jc w:val="right"/>
              <w:rPr>
                <w:rFonts w:ascii="Calibri" w:hAnsi="Calibri" w:cs="Calibri"/>
                <w:kern w:val="0"/>
                <w:szCs w:val="22"/>
                <w:lang w:eastAsia="hr-HR"/>
                <w14:ligatures w14:val="none"/>
              </w:rPr>
            </w:pPr>
          </w:p>
        </w:tc>
      </w:tr>
      <w:tr w:rsidR="00244BF2" w:rsidRPr="00351632" w14:paraId="06F715EC" w14:textId="77777777" w:rsidTr="005E47D2">
        <w:tc>
          <w:tcPr>
            <w:tcW w:w="3085" w:type="dxa"/>
            <w:tcBorders>
              <w:top w:val="single" w:sz="4" w:space="0" w:color="auto"/>
              <w:left w:val="single" w:sz="4" w:space="0" w:color="auto"/>
              <w:bottom w:val="single" w:sz="4" w:space="0" w:color="auto"/>
              <w:right w:val="single" w:sz="4" w:space="0" w:color="auto"/>
            </w:tcBorders>
            <w:hideMark/>
          </w:tcPr>
          <w:p w14:paraId="7D7D8D7B" w14:textId="77777777" w:rsidR="00244BF2" w:rsidRPr="00351632" w:rsidRDefault="00244BF2" w:rsidP="005E47D2">
            <w:pPr>
              <w:suppressAutoHyphens/>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Nezdravstveni zaposlenici</w:t>
            </w:r>
          </w:p>
        </w:tc>
        <w:tc>
          <w:tcPr>
            <w:tcW w:w="1843" w:type="dxa"/>
            <w:tcBorders>
              <w:top w:val="single" w:sz="4" w:space="0" w:color="auto"/>
              <w:left w:val="single" w:sz="4" w:space="0" w:color="auto"/>
              <w:bottom w:val="single" w:sz="4" w:space="0" w:color="auto"/>
              <w:right w:val="single" w:sz="4" w:space="0" w:color="auto"/>
            </w:tcBorders>
          </w:tcPr>
          <w:p w14:paraId="54A9A257" w14:textId="77777777" w:rsidR="00244BF2" w:rsidRPr="00351632" w:rsidRDefault="00244BF2" w:rsidP="005E47D2">
            <w:pPr>
              <w:suppressAutoHyphens/>
              <w:spacing w:after="0" w:line="240" w:lineRule="auto"/>
              <w:ind w:right="-1"/>
              <w:jc w:val="right"/>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3</w:t>
            </w:r>
          </w:p>
        </w:tc>
        <w:tc>
          <w:tcPr>
            <w:tcW w:w="1843" w:type="dxa"/>
            <w:tcBorders>
              <w:top w:val="single" w:sz="4" w:space="0" w:color="auto"/>
              <w:left w:val="single" w:sz="4" w:space="0" w:color="auto"/>
              <w:bottom w:val="single" w:sz="4" w:space="0" w:color="auto"/>
              <w:right w:val="single" w:sz="4" w:space="0" w:color="auto"/>
            </w:tcBorders>
          </w:tcPr>
          <w:p w14:paraId="0AC5CAC9" w14:textId="77777777" w:rsidR="00244BF2" w:rsidRPr="00351632" w:rsidRDefault="00244BF2" w:rsidP="005E47D2">
            <w:pPr>
              <w:suppressAutoHyphens/>
              <w:spacing w:after="0" w:line="240" w:lineRule="auto"/>
              <w:ind w:right="-1"/>
              <w:jc w:val="right"/>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2</w:t>
            </w:r>
          </w:p>
        </w:tc>
        <w:tc>
          <w:tcPr>
            <w:tcW w:w="1749" w:type="dxa"/>
            <w:tcBorders>
              <w:top w:val="single" w:sz="4" w:space="0" w:color="auto"/>
              <w:left w:val="single" w:sz="4" w:space="0" w:color="auto"/>
              <w:bottom w:val="single" w:sz="4" w:space="0" w:color="auto"/>
              <w:right w:val="single" w:sz="4" w:space="0" w:color="auto"/>
            </w:tcBorders>
          </w:tcPr>
          <w:p w14:paraId="61013910" w14:textId="77777777" w:rsidR="00244BF2" w:rsidRPr="00351632" w:rsidRDefault="00244BF2" w:rsidP="005E47D2">
            <w:pPr>
              <w:suppressAutoHyphens/>
              <w:spacing w:after="0" w:line="240" w:lineRule="auto"/>
              <w:ind w:right="-1"/>
              <w:jc w:val="right"/>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67</w:t>
            </w:r>
          </w:p>
        </w:tc>
      </w:tr>
      <w:tr w:rsidR="00244BF2" w:rsidRPr="00351632" w14:paraId="6D852211" w14:textId="77777777" w:rsidTr="005E47D2">
        <w:tc>
          <w:tcPr>
            <w:tcW w:w="3085" w:type="dxa"/>
            <w:tcBorders>
              <w:top w:val="single" w:sz="4" w:space="0" w:color="auto"/>
              <w:left w:val="single" w:sz="4" w:space="0" w:color="auto"/>
              <w:bottom w:val="single" w:sz="4" w:space="0" w:color="auto"/>
              <w:right w:val="single" w:sz="4" w:space="0" w:color="auto"/>
            </w:tcBorders>
            <w:hideMark/>
          </w:tcPr>
          <w:p w14:paraId="5010C2EB" w14:textId="77777777" w:rsidR="00244BF2" w:rsidRPr="00351632" w:rsidRDefault="00244BF2" w:rsidP="005E47D2">
            <w:pPr>
              <w:suppressAutoHyphens/>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Struktura u %</w:t>
            </w:r>
          </w:p>
        </w:tc>
        <w:tc>
          <w:tcPr>
            <w:tcW w:w="1843" w:type="dxa"/>
            <w:tcBorders>
              <w:top w:val="single" w:sz="4" w:space="0" w:color="auto"/>
              <w:left w:val="single" w:sz="4" w:space="0" w:color="auto"/>
              <w:bottom w:val="single" w:sz="4" w:space="0" w:color="auto"/>
              <w:right w:val="single" w:sz="4" w:space="0" w:color="auto"/>
            </w:tcBorders>
          </w:tcPr>
          <w:p w14:paraId="2E129673" w14:textId="77777777" w:rsidR="00244BF2" w:rsidRPr="00351632" w:rsidRDefault="00244BF2" w:rsidP="005E47D2">
            <w:pPr>
              <w:suppressAutoHyphens/>
              <w:spacing w:after="0" w:line="240" w:lineRule="auto"/>
              <w:ind w:right="-1"/>
              <w:jc w:val="right"/>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4</w:t>
            </w:r>
          </w:p>
        </w:tc>
        <w:tc>
          <w:tcPr>
            <w:tcW w:w="1843" w:type="dxa"/>
            <w:tcBorders>
              <w:top w:val="single" w:sz="4" w:space="0" w:color="auto"/>
              <w:left w:val="single" w:sz="4" w:space="0" w:color="auto"/>
              <w:bottom w:val="single" w:sz="4" w:space="0" w:color="auto"/>
              <w:right w:val="single" w:sz="4" w:space="0" w:color="auto"/>
            </w:tcBorders>
          </w:tcPr>
          <w:p w14:paraId="1A2294E5" w14:textId="77777777" w:rsidR="00244BF2" w:rsidRPr="00351632" w:rsidRDefault="00244BF2" w:rsidP="005E47D2">
            <w:pPr>
              <w:suppressAutoHyphens/>
              <w:spacing w:after="0" w:line="240" w:lineRule="auto"/>
              <w:ind w:right="-1"/>
              <w:jc w:val="right"/>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9</w:t>
            </w:r>
          </w:p>
        </w:tc>
        <w:tc>
          <w:tcPr>
            <w:tcW w:w="1749" w:type="dxa"/>
            <w:tcBorders>
              <w:top w:val="single" w:sz="4" w:space="0" w:color="auto"/>
              <w:left w:val="single" w:sz="4" w:space="0" w:color="auto"/>
              <w:bottom w:val="single" w:sz="4" w:space="0" w:color="auto"/>
              <w:right w:val="single" w:sz="4" w:space="0" w:color="auto"/>
            </w:tcBorders>
          </w:tcPr>
          <w:p w14:paraId="3BB6C3DF" w14:textId="77777777" w:rsidR="00244BF2" w:rsidRPr="00351632" w:rsidRDefault="00244BF2" w:rsidP="005E47D2">
            <w:pPr>
              <w:suppressAutoHyphens/>
              <w:spacing w:after="0" w:line="240" w:lineRule="auto"/>
              <w:ind w:right="-1"/>
              <w:jc w:val="right"/>
              <w:rPr>
                <w:rFonts w:ascii="Calibri" w:hAnsi="Calibri" w:cs="Calibri"/>
                <w:kern w:val="0"/>
                <w:szCs w:val="22"/>
                <w:lang w:eastAsia="hr-HR"/>
                <w14:ligatures w14:val="none"/>
              </w:rPr>
            </w:pPr>
          </w:p>
        </w:tc>
      </w:tr>
      <w:tr w:rsidR="00244BF2" w:rsidRPr="00351632" w14:paraId="46AAD743" w14:textId="77777777" w:rsidTr="005E47D2">
        <w:tc>
          <w:tcPr>
            <w:tcW w:w="3085" w:type="dxa"/>
            <w:tcBorders>
              <w:top w:val="single" w:sz="4" w:space="0" w:color="auto"/>
              <w:left w:val="single" w:sz="4" w:space="0" w:color="auto"/>
              <w:bottom w:val="single" w:sz="4" w:space="0" w:color="auto"/>
              <w:right w:val="single" w:sz="4" w:space="0" w:color="auto"/>
            </w:tcBorders>
            <w:hideMark/>
          </w:tcPr>
          <w:p w14:paraId="2778E123" w14:textId="77777777" w:rsidR="00244BF2" w:rsidRPr="00351632" w:rsidRDefault="00244BF2" w:rsidP="005E47D2">
            <w:pPr>
              <w:suppressAutoHyphens/>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UKUPNO</w:t>
            </w:r>
          </w:p>
        </w:tc>
        <w:tc>
          <w:tcPr>
            <w:tcW w:w="1843" w:type="dxa"/>
            <w:tcBorders>
              <w:top w:val="single" w:sz="4" w:space="0" w:color="auto"/>
              <w:left w:val="single" w:sz="4" w:space="0" w:color="auto"/>
              <w:bottom w:val="single" w:sz="4" w:space="0" w:color="auto"/>
              <w:right w:val="single" w:sz="4" w:space="0" w:color="auto"/>
            </w:tcBorders>
          </w:tcPr>
          <w:p w14:paraId="6361B209" w14:textId="77777777" w:rsidR="00244BF2" w:rsidRPr="00351632" w:rsidRDefault="00244BF2" w:rsidP="005E47D2">
            <w:pPr>
              <w:suppressAutoHyphens/>
              <w:spacing w:after="0" w:line="240" w:lineRule="auto"/>
              <w:ind w:right="-1"/>
              <w:jc w:val="right"/>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23</w:t>
            </w:r>
          </w:p>
        </w:tc>
        <w:tc>
          <w:tcPr>
            <w:tcW w:w="1843" w:type="dxa"/>
            <w:tcBorders>
              <w:top w:val="single" w:sz="4" w:space="0" w:color="auto"/>
              <w:left w:val="single" w:sz="4" w:space="0" w:color="auto"/>
              <w:bottom w:val="single" w:sz="4" w:space="0" w:color="auto"/>
              <w:right w:val="single" w:sz="4" w:space="0" w:color="auto"/>
            </w:tcBorders>
          </w:tcPr>
          <w:p w14:paraId="35F7F78F" w14:textId="77777777" w:rsidR="00244BF2" w:rsidRPr="00351632" w:rsidRDefault="00244BF2" w:rsidP="005E47D2">
            <w:pPr>
              <w:suppressAutoHyphens/>
              <w:spacing w:after="0" w:line="240" w:lineRule="auto"/>
              <w:ind w:right="-1"/>
              <w:jc w:val="right"/>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23</w:t>
            </w:r>
          </w:p>
        </w:tc>
        <w:tc>
          <w:tcPr>
            <w:tcW w:w="1749" w:type="dxa"/>
            <w:tcBorders>
              <w:top w:val="single" w:sz="4" w:space="0" w:color="auto"/>
              <w:left w:val="single" w:sz="4" w:space="0" w:color="auto"/>
              <w:bottom w:val="single" w:sz="4" w:space="0" w:color="auto"/>
              <w:right w:val="single" w:sz="4" w:space="0" w:color="auto"/>
            </w:tcBorders>
          </w:tcPr>
          <w:p w14:paraId="04E0FF32" w14:textId="77777777" w:rsidR="00244BF2" w:rsidRPr="00351632" w:rsidRDefault="00244BF2" w:rsidP="005E47D2">
            <w:pPr>
              <w:suppressAutoHyphens/>
              <w:spacing w:after="0" w:line="240" w:lineRule="auto"/>
              <w:ind w:right="-1"/>
              <w:jc w:val="right"/>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100</w:t>
            </w:r>
          </w:p>
        </w:tc>
      </w:tr>
    </w:tbl>
    <w:p w14:paraId="231104BA" w14:textId="77777777" w:rsidR="00244BF2" w:rsidRPr="00351632" w:rsidRDefault="00244BF2" w:rsidP="00244BF2">
      <w:pPr>
        <w:spacing w:after="0" w:line="259" w:lineRule="auto"/>
        <w:ind w:left="73"/>
      </w:pPr>
    </w:p>
    <w:p w14:paraId="5EEF0FD0" w14:textId="77777777" w:rsidR="00244BF2" w:rsidRPr="00351632" w:rsidRDefault="00244BF2" w:rsidP="00DF7481">
      <w:pPr>
        <w:spacing w:after="0" w:line="360" w:lineRule="auto"/>
        <w:ind w:left="73" w:firstLine="635"/>
        <w:jc w:val="both"/>
      </w:pPr>
      <w:r w:rsidRPr="00351632">
        <w:t>U Poliklinici u 2025. godini nije bilo stažista, volontera ni vježbenika na stručnom usavršavanju, a nije bilo ni specijalizacija.</w:t>
      </w:r>
    </w:p>
    <w:p w14:paraId="143E79E7" w14:textId="40CA75EA" w:rsidR="00244BF2" w:rsidRPr="00351632" w:rsidRDefault="00244BF2" w:rsidP="00DF7481">
      <w:pPr>
        <w:spacing w:after="0" w:line="360" w:lineRule="auto"/>
        <w:ind w:left="73"/>
        <w:jc w:val="both"/>
      </w:pPr>
      <w:r w:rsidRPr="00351632">
        <w:t xml:space="preserve">Kako bi bila konkurentna na tržištu i korisnicima pružala adekvatne usluge, Poliklinika prepoznaje važnost kontinuiranog educiranja svojih kadrova. Tijekom 2025. godine zaposlenici su prisustvovali stručnim seminarima i simpozijima te radionicama za usavršavanje vještina i tehnika. U 2025. godini djelatnici su </w:t>
      </w:r>
      <w:r w:rsidR="009C0EB8">
        <w:t>upućeni</w:t>
      </w:r>
      <w:r w:rsidRPr="00351632">
        <w:t xml:space="preserve"> na  stručno usavršavanje za:</w:t>
      </w:r>
    </w:p>
    <w:p w14:paraId="3BD75681" w14:textId="77777777" w:rsidR="00244BF2" w:rsidRPr="00351632" w:rsidRDefault="00244BF2" w:rsidP="00DF7481">
      <w:pPr>
        <w:spacing w:after="0" w:line="360" w:lineRule="auto"/>
        <w:ind w:left="73"/>
        <w:jc w:val="both"/>
      </w:pPr>
      <w:r w:rsidRPr="00351632">
        <w:t>-procjena matematike u predškolskoj dobi</w:t>
      </w:r>
    </w:p>
    <w:p w14:paraId="4F1E668F" w14:textId="77777777" w:rsidR="00244BF2" w:rsidRPr="00351632" w:rsidRDefault="00244BF2" w:rsidP="00DF7481">
      <w:pPr>
        <w:spacing w:after="0" w:line="360" w:lineRule="auto"/>
        <w:ind w:left="73"/>
        <w:jc w:val="both"/>
      </w:pPr>
      <w:r w:rsidRPr="00351632">
        <w:t>-terapija poremećaja glasa kod djece</w:t>
      </w:r>
    </w:p>
    <w:p w14:paraId="5C5151AA" w14:textId="77777777" w:rsidR="00244BF2" w:rsidRPr="00351632" w:rsidRDefault="00244BF2" w:rsidP="00DF7481">
      <w:pPr>
        <w:spacing w:after="0" w:line="360" w:lineRule="auto"/>
        <w:ind w:left="73"/>
        <w:jc w:val="both"/>
      </w:pPr>
      <w:r w:rsidRPr="00351632">
        <w:t>-dijagnostika intelektualnog razvojnog poremećaja</w:t>
      </w:r>
    </w:p>
    <w:p w14:paraId="36B6DF2B" w14:textId="77777777" w:rsidR="00244BF2" w:rsidRPr="00351632" w:rsidRDefault="00244BF2" w:rsidP="00DF7481">
      <w:pPr>
        <w:spacing w:after="0" w:line="360" w:lineRule="auto"/>
        <w:ind w:left="73"/>
        <w:jc w:val="both"/>
      </w:pPr>
      <w:r w:rsidRPr="00351632">
        <w:t>-edukacija EEG</w:t>
      </w:r>
    </w:p>
    <w:p w14:paraId="209C4A7E" w14:textId="77777777" w:rsidR="00244BF2" w:rsidRPr="00351632" w:rsidRDefault="00244BF2" w:rsidP="00DF7481">
      <w:pPr>
        <w:spacing w:after="0" w:line="360" w:lineRule="auto"/>
        <w:ind w:left="73"/>
        <w:jc w:val="both"/>
      </w:pPr>
      <w:r w:rsidRPr="00351632">
        <w:t>-poticanje socijalne komunikacije kod djece s razvojnim poremećajima</w:t>
      </w:r>
    </w:p>
    <w:p w14:paraId="26E27D65" w14:textId="77777777" w:rsidR="00244BF2" w:rsidRPr="00351632" w:rsidRDefault="00244BF2" w:rsidP="00DF7481">
      <w:pPr>
        <w:spacing w:after="0" w:line="360" w:lineRule="auto"/>
        <w:ind w:left="73"/>
        <w:jc w:val="both"/>
      </w:pPr>
      <w:r w:rsidRPr="00351632">
        <w:t>-simpozij poremećaja glasa</w:t>
      </w:r>
    </w:p>
    <w:p w14:paraId="59F15951" w14:textId="77777777" w:rsidR="00244BF2" w:rsidRPr="00351632" w:rsidRDefault="00244BF2" w:rsidP="00DF7481">
      <w:pPr>
        <w:spacing w:after="0" w:line="360" w:lineRule="auto"/>
        <w:ind w:left="73"/>
        <w:jc w:val="both"/>
      </w:pPr>
      <w:r w:rsidRPr="00351632">
        <w:t>-radionica za potpomognutu komunikaciju</w:t>
      </w:r>
    </w:p>
    <w:p w14:paraId="1AFC5929" w14:textId="77777777" w:rsidR="00244BF2" w:rsidRPr="00351632" w:rsidRDefault="00244BF2" w:rsidP="00DF7481">
      <w:pPr>
        <w:spacing w:after="0" w:line="360" w:lineRule="auto"/>
        <w:ind w:left="73"/>
        <w:jc w:val="both"/>
      </w:pPr>
      <w:r w:rsidRPr="00351632">
        <w:t>-</w:t>
      </w:r>
      <w:proofErr w:type="spellStart"/>
      <w:r w:rsidRPr="00351632">
        <w:t>neurologopedska</w:t>
      </w:r>
      <w:proofErr w:type="spellEnd"/>
      <w:r w:rsidRPr="00351632">
        <w:t xml:space="preserve"> škola</w:t>
      </w:r>
    </w:p>
    <w:p w14:paraId="5DF5407A" w14:textId="77777777" w:rsidR="00244BF2" w:rsidRPr="00351632" w:rsidRDefault="00244BF2" w:rsidP="00DF7481">
      <w:pPr>
        <w:spacing w:after="0" w:line="360" w:lineRule="auto"/>
        <w:ind w:left="73"/>
        <w:jc w:val="both"/>
      </w:pPr>
      <w:r w:rsidRPr="00351632">
        <w:t>-uloga psihologa u dijagnostici i tretmanu djece i odraslih s ADHD-om</w:t>
      </w:r>
    </w:p>
    <w:p w14:paraId="24B76635" w14:textId="77777777" w:rsidR="00244BF2" w:rsidRPr="00351632" w:rsidRDefault="00244BF2" w:rsidP="00DF7481">
      <w:pPr>
        <w:spacing w:after="0" w:line="360" w:lineRule="auto"/>
        <w:ind w:left="73"/>
        <w:jc w:val="both"/>
      </w:pPr>
      <w:r w:rsidRPr="00351632">
        <w:t>-procjena matematike u školskoj dobi</w:t>
      </w:r>
    </w:p>
    <w:p w14:paraId="2AD8C996" w14:textId="77777777" w:rsidR="00244BF2" w:rsidRPr="00351632" w:rsidRDefault="00244BF2" w:rsidP="00DF7481">
      <w:pPr>
        <w:spacing w:after="0" w:line="360" w:lineRule="auto"/>
        <w:ind w:left="73"/>
        <w:jc w:val="both"/>
      </w:pPr>
      <w:r w:rsidRPr="00351632">
        <w:t>-</w:t>
      </w:r>
      <w:proofErr w:type="spellStart"/>
      <w:r w:rsidRPr="00351632">
        <w:t>neuropsihologijska</w:t>
      </w:r>
      <w:proofErr w:type="spellEnd"/>
      <w:r w:rsidRPr="00351632">
        <w:t xml:space="preserve"> procjena djece i adolescenata</w:t>
      </w:r>
    </w:p>
    <w:p w14:paraId="59BA3A29" w14:textId="77777777" w:rsidR="00244BF2" w:rsidRPr="00351632" w:rsidRDefault="00244BF2" w:rsidP="00DF7481">
      <w:pPr>
        <w:spacing w:after="0" w:line="360" w:lineRule="auto"/>
        <w:ind w:left="73"/>
        <w:jc w:val="both"/>
      </w:pPr>
      <w:r w:rsidRPr="00351632">
        <w:t>-edukacija iz QEEG</w:t>
      </w:r>
    </w:p>
    <w:p w14:paraId="58561959" w14:textId="77777777" w:rsidR="00244BF2" w:rsidRPr="00351632" w:rsidRDefault="00244BF2" w:rsidP="00DF7481">
      <w:pPr>
        <w:spacing w:after="0" w:line="360" w:lineRule="auto"/>
        <w:ind w:left="73"/>
        <w:jc w:val="both"/>
      </w:pPr>
      <w:r w:rsidRPr="00351632">
        <w:t>-</w:t>
      </w:r>
      <w:proofErr w:type="spellStart"/>
      <w:r w:rsidRPr="00351632">
        <w:t>verbotonalni</w:t>
      </w:r>
      <w:proofErr w:type="spellEnd"/>
      <w:r w:rsidRPr="00351632">
        <w:t xml:space="preserve"> seminar</w:t>
      </w:r>
    </w:p>
    <w:p w14:paraId="7A175F18" w14:textId="77777777" w:rsidR="00244BF2" w:rsidRPr="00351632" w:rsidRDefault="00244BF2" w:rsidP="00DF7481">
      <w:pPr>
        <w:spacing w:after="0" w:line="360" w:lineRule="auto"/>
        <w:ind w:left="73" w:firstLine="635"/>
        <w:jc w:val="both"/>
      </w:pPr>
      <w:r w:rsidRPr="00351632">
        <w:t>Povjerenstvo za kvalitetu Poliklinike tijekom 2025. godine osiguralo je kontrolu kvalitete zdravstvene zaštite i provođenje propisa na tom području. Kontinuirano se provode aktivnosti s ciljem pružanja usluge visoke kvalitete. Provedena su tri nadzora nad dokumentacijom i radom djelatnika – u ožujku srpnju i studenom. Nisu utvrđena značajna odstupanja.</w:t>
      </w:r>
    </w:p>
    <w:p w14:paraId="6DA80DE8" w14:textId="77777777" w:rsidR="00244BF2" w:rsidRPr="00351632" w:rsidRDefault="00244BF2" w:rsidP="00DF7481">
      <w:pPr>
        <w:spacing w:after="0" w:line="360" w:lineRule="auto"/>
        <w:ind w:left="73"/>
        <w:jc w:val="both"/>
      </w:pPr>
      <w:r w:rsidRPr="00351632">
        <w:t xml:space="preserve">Uz Ugovor s Općom bolnicom Karlovac temeljem kojeg liječnik specijalist otorinolaringolog radi u Poliklinici izvan matične ustanove, ostvarena je dobra suradnja s liječnicima primarne </w:t>
      </w:r>
      <w:r w:rsidRPr="00351632">
        <w:lastRenderedPageBreak/>
        <w:t>zdravstvene zaštite, osobito pedijatrima u Karlovcu i Županiji.</w:t>
      </w:r>
      <w:r>
        <w:t xml:space="preserve"> </w:t>
      </w:r>
      <w:r w:rsidRPr="00351632">
        <w:t>Ustanova redovno surađuje s Poliklinikom SUVAG Zagreb.</w:t>
      </w:r>
      <w:r>
        <w:t xml:space="preserve"> </w:t>
      </w:r>
      <w:r w:rsidRPr="00351632">
        <w:t>Nastavljena je suradnja s Edukacijsko rehabilitacijskim fakultetom i Sveučilištem u Rijeci u vidu prakse studenata studijskog smjera logopedije.</w:t>
      </w:r>
      <w:r>
        <w:t xml:space="preserve"> </w:t>
      </w:r>
      <w:r w:rsidRPr="00351632">
        <w:t>Nastavljena je uspješna suradnja s Gradskom knjižnicom Karlovac i Domom zdravlja Slunj.</w:t>
      </w:r>
    </w:p>
    <w:p w14:paraId="632A7697" w14:textId="77777777" w:rsidR="00244BF2" w:rsidRPr="00351632" w:rsidRDefault="00244BF2" w:rsidP="00DF7481">
      <w:pPr>
        <w:spacing w:line="360" w:lineRule="auto"/>
        <w:jc w:val="both"/>
      </w:pPr>
      <w:r w:rsidRPr="00351632">
        <w:t xml:space="preserve">Najočitija problematika je u kadrovskim kapacitetima odnosno nedostatku logopeda potrebnim za zamjene za </w:t>
      </w:r>
      <w:proofErr w:type="spellStart"/>
      <w:r w:rsidRPr="00351632">
        <w:t>rodiljne</w:t>
      </w:r>
      <w:proofErr w:type="spellEnd"/>
      <w:r w:rsidRPr="00351632">
        <w:t xml:space="preserve"> dopuste. U skoroj budućnosti očekuje se rješenje navedenog problema jer će prvi naraštaj diplomiranih logopeda izići sa Sveučilišta u Rijeci.</w:t>
      </w:r>
    </w:p>
    <w:p w14:paraId="7EAE5668" w14:textId="2ACD24EE" w:rsidR="00244BF2" w:rsidRPr="00244BF2" w:rsidRDefault="00244BF2" w:rsidP="00DF7481">
      <w:pPr>
        <w:spacing w:line="360" w:lineRule="auto"/>
        <w:jc w:val="both"/>
      </w:pPr>
      <w:r w:rsidRPr="00351632">
        <w:t xml:space="preserve">Najveći problem u radu poliklinike SUVAG Karlovac trenutno su kadrovski kapaciteti, točnije kroničan nedostatak logopeda. Ovaj deficit najviše dolazi do izražaja kod potreba za zamjenama za </w:t>
      </w:r>
      <w:proofErr w:type="spellStart"/>
      <w:r w:rsidRPr="00351632">
        <w:t>rodiljne</w:t>
      </w:r>
      <w:proofErr w:type="spellEnd"/>
      <w:r w:rsidRPr="00351632">
        <w:t xml:space="preserve"> dopuste, koje je gotovo nemoguće adekvatno popuniti. Ipak, u skoroj budućnosti očekuje se rješenje ovog problema, budući da se na tržištu rada očekuje prvi naraštaj diplomiranih logopeda sa Sveučilišta u Rijeci. Njihov izlazak na tržište trebao bi značajno olakšati zapošljavanje i skratiti liste čekanja koje su izravna posljedica manjka stručnog kadra.</w:t>
      </w:r>
    </w:p>
    <w:p w14:paraId="1DA0607F" w14:textId="738FEE83" w:rsidR="00377F8A" w:rsidRPr="00DF7481" w:rsidRDefault="00377F8A" w:rsidP="00DF7481">
      <w:pPr>
        <w:pStyle w:val="Naslov3"/>
      </w:pPr>
      <w:bookmarkStart w:id="52" w:name="_Toc231376955"/>
      <w:r w:rsidRPr="00DF7481">
        <w:t xml:space="preserve">5.4.7. </w:t>
      </w:r>
      <w:r w:rsidR="00244BF2" w:rsidRPr="00DF7481">
        <w:t>Ustanova za zdravstvenu njegu u kući Karlovac</w:t>
      </w:r>
      <w:bookmarkEnd w:id="52"/>
      <w:r w:rsidR="00244BF2" w:rsidRPr="00DF7481">
        <w:t xml:space="preserve"> </w:t>
      </w:r>
    </w:p>
    <w:p w14:paraId="6AA91478" w14:textId="77777777" w:rsidR="00244BF2" w:rsidRPr="00351632" w:rsidRDefault="00244BF2" w:rsidP="00244BF2">
      <w:pPr>
        <w:spacing w:line="360" w:lineRule="auto"/>
        <w:ind w:firstLine="708"/>
        <w:jc w:val="both"/>
      </w:pPr>
      <w:r w:rsidRPr="00244BF2">
        <w:t>Ustanova za zdravstvenu njegu u kući Karlovac pruža usluge zdravstvene njege i fizikalne terapije u domu bolesnika na području Karlovačke županije. Čini ju Uprava i Odjel zdravstvene njege i fizikalne terapije s Odsjekom zdravstvene njege i Odsjekom fizikalne terapije. Rad ustanove temelji se isključivo na terenskom radu, što znači da medicinske sestre i fizioterapeuti svakodnevno obilaze pacijente u njihovim domovima, često u prometno izoliranim i ruralnim dijelovima županije. Ovakav oblik skrbi ključan je za pacijente s kroničnim bolestima, nepokretne osobe i one koji su tek otpušteni s bolničkog liječenja, jer im omogućuje oporavak u poznatom okruženju. Ustanova broji 50 zaposlenih, od toga 49 osoba su zdravstveni zaposlenici.</w:t>
      </w:r>
      <w:r w:rsidRPr="00351632">
        <w:t xml:space="preserve"> </w:t>
      </w:r>
    </w:p>
    <w:p w14:paraId="22726CD5" w14:textId="4A499A06" w:rsidR="00244BF2" w:rsidRDefault="00244BF2" w:rsidP="00244BF2">
      <w:pPr>
        <w:spacing w:after="0" w:line="360" w:lineRule="auto"/>
        <w:ind w:left="73"/>
      </w:pPr>
      <w:r w:rsidRPr="00351632">
        <w:t>Tablica 5</w:t>
      </w:r>
      <w:r w:rsidR="00EA2DDB">
        <w:t>8</w:t>
      </w:r>
      <w:r w:rsidRPr="00351632">
        <w:t>. Broj zaposlenika u Ustanovi zdravstvene njege u kući Karlovac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843"/>
        <w:gridCol w:w="1843"/>
        <w:gridCol w:w="1749"/>
      </w:tblGrid>
      <w:tr w:rsidR="00244BF2" w:rsidRPr="00351632" w14:paraId="251C3775" w14:textId="77777777" w:rsidTr="005E47D2">
        <w:trPr>
          <w:cantSplit/>
        </w:trPr>
        <w:tc>
          <w:tcPr>
            <w:tcW w:w="3085" w:type="dxa"/>
            <w:tcBorders>
              <w:top w:val="single" w:sz="4" w:space="0" w:color="auto"/>
              <w:left w:val="single" w:sz="4" w:space="0" w:color="auto"/>
              <w:bottom w:val="single" w:sz="4" w:space="0" w:color="auto"/>
              <w:right w:val="single" w:sz="4" w:space="0" w:color="auto"/>
            </w:tcBorders>
            <w:shd w:val="pct20" w:color="000000" w:fill="FFFFFF"/>
            <w:hideMark/>
          </w:tcPr>
          <w:p w14:paraId="60DF7CA6" w14:textId="77777777" w:rsidR="00244BF2" w:rsidRPr="00351632" w:rsidRDefault="00244BF2" w:rsidP="005E47D2">
            <w:pPr>
              <w:spacing w:line="360" w:lineRule="auto"/>
              <w:ind w:right="-1"/>
              <w:rPr>
                <w:rFonts w:cstheme="minorHAnsi"/>
                <w:b/>
                <w:szCs w:val="22"/>
                <w:lang w:eastAsia="hr-HR"/>
              </w:rPr>
            </w:pPr>
            <w:r w:rsidRPr="00351632">
              <w:rPr>
                <w:rFonts w:cstheme="minorHAnsi"/>
                <w:b/>
                <w:szCs w:val="22"/>
                <w:lang w:eastAsia="hr-HR"/>
              </w:rPr>
              <w:t>Broj zaposlenika</w:t>
            </w:r>
          </w:p>
        </w:tc>
        <w:tc>
          <w:tcPr>
            <w:tcW w:w="5435" w:type="dxa"/>
            <w:gridSpan w:val="3"/>
            <w:tcBorders>
              <w:top w:val="single" w:sz="4" w:space="0" w:color="auto"/>
              <w:left w:val="single" w:sz="4" w:space="0" w:color="auto"/>
              <w:bottom w:val="single" w:sz="4" w:space="0" w:color="auto"/>
              <w:right w:val="single" w:sz="4" w:space="0" w:color="auto"/>
            </w:tcBorders>
            <w:shd w:val="pct20" w:color="000000" w:fill="FFFFFF"/>
            <w:hideMark/>
          </w:tcPr>
          <w:p w14:paraId="78BDD188" w14:textId="77777777" w:rsidR="00244BF2" w:rsidRPr="00351632" w:rsidRDefault="00244BF2" w:rsidP="005E47D2">
            <w:pPr>
              <w:spacing w:line="360" w:lineRule="auto"/>
              <w:ind w:right="-1"/>
              <w:rPr>
                <w:rFonts w:cstheme="minorHAnsi"/>
                <w:b/>
                <w:szCs w:val="22"/>
                <w:lang w:eastAsia="hr-HR"/>
              </w:rPr>
            </w:pPr>
            <w:r w:rsidRPr="00351632">
              <w:rPr>
                <w:rFonts w:cstheme="minorHAnsi"/>
                <w:b/>
                <w:szCs w:val="22"/>
                <w:lang w:eastAsia="hr-HR"/>
              </w:rPr>
              <w:t xml:space="preserve">                    Stanje na dan:</w:t>
            </w:r>
          </w:p>
        </w:tc>
      </w:tr>
      <w:tr w:rsidR="00244BF2" w:rsidRPr="00351632" w14:paraId="362917F2" w14:textId="77777777" w:rsidTr="005E47D2">
        <w:tc>
          <w:tcPr>
            <w:tcW w:w="3085" w:type="dxa"/>
            <w:tcBorders>
              <w:top w:val="single" w:sz="4" w:space="0" w:color="auto"/>
              <w:left w:val="single" w:sz="4" w:space="0" w:color="auto"/>
              <w:bottom w:val="single" w:sz="4" w:space="0" w:color="auto"/>
              <w:right w:val="single" w:sz="4" w:space="0" w:color="auto"/>
            </w:tcBorders>
          </w:tcPr>
          <w:p w14:paraId="46885075" w14:textId="77777777" w:rsidR="00244BF2" w:rsidRPr="00351632" w:rsidRDefault="00244BF2" w:rsidP="005E47D2">
            <w:pPr>
              <w:spacing w:line="360" w:lineRule="auto"/>
              <w:ind w:right="-1"/>
              <w:rPr>
                <w:rFonts w:cstheme="minorHAnsi"/>
                <w:szCs w:val="22"/>
                <w:lang w:eastAsia="hr-HR"/>
              </w:rPr>
            </w:pPr>
          </w:p>
        </w:tc>
        <w:tc>
          <w:tcPr>
            <w:tcW w:w="1843" w:type="dxa"/>
            <w:tcBorders>
              <w:top w:val="single" w:sz="4" w:space="0" w:color="auto"/>
              <w:left w:val="single" w:sz="4" w:space="0" w:color="auto"/>
              <w:bottom w:val="single" w:sz="4" w:space="0" w:color="auto"/>
              <w:right w:val="single" w:sz="4" w:space="0" w:color="auto"/>
            </w:tcBorders>
            <w:shd w:val="pct20" w:color="000000" w:fill="FFFFFF"/>
            <w:hideMark/>
          </w:tcPr>
          <w:p w14:paraId="768360E2" w14:textId="77777777" w:rsidR="00244BF2" w:rsidRPr="00351632" w:rsidRDefault="00244BF2" w:rsidP="005E47D2">
            <w:pPr>
              <w:spacing w:line="360" w:lineRule="auto"/>
              <w:ind w:right="-1"/>
              <w:rPr>
                <w:rFonts w:cstheme="minorHAnsi"/>
                <w:szCs w:val="22"/>
                <w:lang w:eastAsia="hr-HR"/>
              </w:rPr>
            </w:pPr>
            <w:r w:rsidRPr="00351632">
              <w:rPr>
                <w:rFonts w:cstheme="minorHAnsi"/>
                <w:szCs w:val="22"/>
                <w:lang w:eastAsia="hr-HR"/>
              </w:rPr>
              <w:t>2024. god.</w:t>
            </w:r>
          </w:p>
        </w:tc>
        <w:tc>
          <w:tcPr>
            <w:tcW w:w="1843" w:type="dxa"/>
            <w:tcBorders>
              <w:top w:val="single" w:sz="4" w:space="0" w:color="auto"/>
              <w:left w:val="single" w:sz="4" w:space="0" w:color="auto"/>
              <w:bottom w:val="single" w:sz="4" w:space="0" w:color="auto"/>
              <w:right w:val="single" w:sz="4" w:space="0" w:color="auto"/>
            </w:tcBorders>
            <w:shd w:val="pct20" w:color="000000" w:fill="FFFFFF"/>
            <w:hideMark/>
          </w:tcPr>
          <w:p w14:paraId="2928A9C6" w14:textId="77777777" w:rsidR="00244BF2" w:rsidRPr="00351632" w:rsidRDefault="00244BF2" w:rsidP="005E47D2">
            <w:pPr>
              <w:spacing w:line="360" w:lineRule="auto"/>
              <w:ind w:right="-1"/>
              <w:rPr>
                <w:rFonts w:cstheme="minorHAnsi"/>
                <w:szCs w:val="22"/>
                <w:lang w:eastAsia="hr-HR"/>
              </w:rPr>
            </w:pPr>
            <w:r w:rsidRPr="00351632">
              <w:rPr>
                <w:rFonts w:cstheme="minorHAnsi"/>
                <w:szCs w:val="22"/>
                <w:lang w:eastAsia="hr-HR"/>
              </w:rPr>
              <w:t>2025. god.</w:t>
            </w:r>
          </w:p>
        </w:tc>
        <w:tc>
          <w:tcPr>
            <w:tcW w:w="1749" w:type="dxa"/>
            <w:tcBorders>
              <w:top w:val="single" w:sz="4" w:space="0" w:color="auto"/>
              <w:left w:val="single" w:sz="4" w:space="0" w:color="auto"/>
              <w:bottom w:val="single" w:sz="4" w:space="0" w:color="auto"/>
              <w:right w:val="single" w:sz="4" w:space="0" w:color="auto"/>
            </w:tcBorders>
            <w:shd w:val="pct20" w:color="000000" w:fill="FFFFFF"/>
            <w:hideMark/>
          </w:tcPr>
          <w:p w14:paraId="1805EB85" w14:textId="77777777" w:rsidR="00244BF2" w:rsidRPr="00351632" w:rsidRDefault="00244BF2" w:rsidP="005E47D2">
            <w:pPr>
              <w:spacing w:line="360" w:lineRule="auto"/>
              <w:ind w:right="-1"/>
              <w:rPr>
                <w:rFonts w:cstheme="minorHAnsi"/>
                <w:szCs w:val="22"/>
                <w:lang w:eastAsia="hr-HR"/>
              </w:rPr>
            </w:pPr>
            <w:r w:rsidRPr="00351632">
              <w:rPr>
                <w:rFonts w:cstheme="minorHAnsi"/>
                <w:szCs w:val="22"/>
                <w:lang w:eastAsia="hr-HR"/>
              </w:rPr>
              <w:t>index</w:t>
            </w:r>
          </w:p>
        </w:tc>
      </w:tr>
      <w:tr w:rsidR="00244BF2" w:rsidRPr="00351632" w14:paraId="164F8708" w14:textId="77777777" w:rsidTr="005E47D2">
        <w:tc>
          <w:tcPr>
            <w:tcW w:w="3085" w:type="dxa"/>
            <w:tcBorders>
              <w:top w:val="single" w:sz="4" w:space="0" w:color="auto"/>
              <w:left w:val="single" w:sz="4" w:space="0" w:color="auto"/>
              <w:bottom w:val="single" w:sz="4" w:space="0" w:color="auto"/>
              <w:right w:val="single" w:sz="4" w:space="0" w:color="auto"/>
            </w:tcBorders>
            <w:hideMark/>
          </w:tcPr>
          <w:p w14:paraId="61887574" w14:textId="77777777" w:rsidR="00244BF2" w:rsidRPr="00351632" w:rsidRDefault="00244BF2" w:rsidP="005E47D2">
            <w:pPr>
              <w:spacing w:line="360" w:lineRule="auto"/>
              <w:ind w:right="-1"/>
              <w:rPr>
                <w:rFonts w:cstheme="minorHAnsi"/>
                <w:szCs w:val="22"/>
                <w:lang w:eastAsia="hr-HR"/>
              </w:rPr>
            </w:pPr>
            <w:r w:rsidRPr="00351632">
              <w:rPr>
                <w:rFonts w:cstheme="minorHAnsi"/>
                <w:szCs w:val="22"/>
                <w:lang w:eastAsia="hr-HR"/>
              </w:rPr>
              <w:t>Zdravstveni zaposlenici</w:t>
            </w:r>
          </w:p>
        </w:tc>
        <w:tc>
          <w:tcPr>
            <w:tcW w:w="1843" w:type="dxa"/>
            <w:tcBorders>
              <w:top w:val="single" w:sz="4" w:space="0" w:color="auto"/>
              <w:left w:val="single" w:sz="4" w:space="0" w:color="auto"/>
              <w:bottom w:val="single" w:sz="4" w:space="0" w:color="auto"/>
              <w:right w:val="single" w:sz="4" w:space="0" w:color="auto"/>
            </w:tcBorders>
          </w:tcPr>
          <w:p w14:paraId="4B0EDB7A" w14:textId="77777777" w:rsidR="00244BF2" w:rsidRPr="00351632" w:rsidRDefault="00244BF2" w:rsidP="005E47D2">
            <w:pPr>
              <w:spacing w:line="360" w:lineRule="auto"/>
              <w:ind w:right="-1"/>
              <w:rPr>
                <w:rFonts w:cstheme="minorHAnsi"/>
                <w:szCs w:val="22"/>
                <w:lang w:eastAsia="hr-HR"/>
              </w:rPr>
            </w:pPr>
            <w:r w:rsidRPr="00351632">
              <w:rPr>
                <w:rFonts w:cstheme="minorHAnsi"/>
                <w:szCs w:val="22"/>
                <w:lang w:eastAsia="hr-HR"/>
              </w:rPr>
              <w:t>49</w:t>
            </w:r>
          </w:p>
        </w:tc>
        <w:tc>
          <w:tcPr>
            <w:tcW w:w="1843" w:type="dxa"/>
            <w:tcBorders>
              <w:top w:val="single" w:sz="4" w:space="0" w:color="auto"/>
              <w:left w:val="single" w:sz="4" w:space="0" w:color="auto"/>
              <w:bottom w:val="single" w:sz="4" w:space="0" w:color="auto"/>
              <w:right w:val="single" w:sz="4" w:space="0" w:color="auto"/>
            </w:tcBorders>
          </w:tcPr>
          <w:p w14:paraId="1406A639" w14:textId="77777777" w:rsidR="00244BF2" w:rsidRPr="00351632" w:rsidRDefault="00244BF2" w:rsidP="005E47D2">
            <w:pPr>
              <w:spacing w:line="360" w:lineRule="auto"/>
              <w:ind w:right="-1"/>
              <w:rPr>
                <w:rFonts w:cstheme="minorHAnsi"/>
                <w:szCs w:val="22"/>
                <w:lang w:eastAsia="hr-HR"/>
              </w:rPr>
            </w:pPr>
            <w:r w:rsidRPr="00351632">
              <w:rPr>
                <w:rFonts w:cstheme="minorHAnsi"/>
                <w:szCs w:val="22"/>
                <w:lang w:eastAsia="hr-HR"/>
              </w:rPr>
              <w:t>49</w:t>
            </w:r>
          </w:p>
        </w:tc>
        <w:tc>
          <w:tcPr>
            <w:tcW w:w="1749" w:type="dxa"/>
            <w:tcBorders>
              <w:top w:val="single" w:sz="4" w:space="0" w:color="auto"/>
              <w:left w:val="single" w:sz="4" w:space="0" w:color="auto"/>
              <w:bottom w:val="single" w:sz="4" w:space="0" w:color="auto"/>
              <w:right w:val="single" w:sz="4" w:space="0" w:color="auto"/>
            </w:tcBorders>
          </w:tcPr>
          <w:p w14:paraId="5E239672" w14:textId="77777777" w:rsidR="00244BF2" w:rsidRPr="00351632" w:rsidRDefault="00244BF2" w:rsidP="005E47D2">
            <w:pPr>
              <w:spacing w:line="360" w:lineRule="auto"/>
              <w:ind w:right="-1"/>
              <w:rPr>
                <w:rFonts w:cstheme="minorHAnsi"/>
                <w:szCs w:val="22"/>
                <w:lang w:eastAsia="hr-HR"/>
              </w:rPr>
            </w:pPr>
            <w:r w:rsidRPr="00351632">
              <w:rPr>
                <w:rFonts w:cstheme="minorHAnsi"/>
                <w:szCs w:val="22"/>
                <w:lang w:eastAsia="hr-HR"/>
              </w:rPr>
              <w:t>100</w:t>
            </w:r>
          </w:p>
        </w:tc>
      </w:tr>
      <w:tr w:rsidR="00244BF2" w:rsidRPr="00351632" w14:paraId="65B7BDFE" w14:textId="77777777" w:rsidTr="005E47D2">
        <w:tc>
          <w:tcPr>
            <w:tcW w:w="3085" w:type="dxa"/>
            <w:tcBorders>
              <w:top w:val="single" w:sz="4" w:space="0" w:color="auto"/>
              <w:left w:val="single" w:sz="4" w:space="0" w:color="auto"/>
              <w:bottom w:val="single" w:sz="4" w:space="0" w:color="auto"/>
              <w:right w:val="single" w:sz="4" w:space="0" w:color="auto"/>
            </w:tcBorders>
            <w:hideMark/>
          </w:tcPr>
          <w:p w14:paraId="03FBFBCD" w14:textId="77777777" w:rsidR="00244BF2" w:rsidRPr="00351632" w:rsidRDefault="00244BF2" w:rsidP="005E47D2">
            <w:pPr>
              <w:spacing w:line="360" w:lineRule="auto"/>
              <w:ind w:right="-1"/>
              <w:rPr>
                <w:rFonts w:cstheme="minorHAnsi"/>
                <w:szCs w:val="22"/>
                <w:lang w:eastAsia="hr-HR"/>
              </w:rPr>
            </w:pPr>
            <w:r w:rsidRPr="00351632">
              <w:rPr>
                <w:rFonts w:cstheme="minorHAnsi"/>
                <w:szCs w:val="22"/>
                <w:lang w:eastAsia="hr-HR"/>
              </w:rPr>
              <w:t>Struktura u %</w:t>
            </w:r>
          </w:p>
        </w:tc>
        <w:tc>
          <w:tcPr>
            <w:tcW w:w="1843" w:type="dxa"/>
            <w:tcBorders>
              <w:top w:val="single" w:sz="4" w:space="0" w:color="auto"/>
              <w:left w:val="single" w:sz="4" w:space="0" w:color="auto"/>
              <w:bottom w:val="single" w:sz="4" w:space="0" w:color="auto"/>
              <w:right w:val="single" w:sz="4" w:space="0" w:color="auto"/>
            </w:tcBorders>
          </w:tcPr>
          <w:p w14:paraId="74F79C4B" w14:textId="77777777" w:rsidR="00244BF2" w:rsidRPr="00351632" w:rsidRDefault="00244BF2" w:rsidP="005E47D2">
            <w:pPr>
              <w:spacing w:line="360" w:lineRule="auto"/>
              <w:ind w:right="-1"/>
              <w:rPr>
                <w:rFonts w:cstheme="minorHAnsi"/>
                <w:szCs w:val="22"/>
                <w:lang w:eastAsia="hr-HR"/>
              </w:rPr>
            </w:pPr>
            <w:r w:rsidRPr="00351632">
              <w:rPr>
                <w:rFonts w:cstheme="minorHAnsi"/>
                <w:szCs w:val="22"/>
                <w:lang w:eastAsia="hr-HR"/>
              </w:rPr>
              <w:t>98</w:t>
            </w:r>
          </w:p>
        </w:tc>
        <w:tc>
          <w:tcPr>
            <w:tcW w:w="1843" w:type="dxa"/>
            <w:tcBorders>
              <w:top w:val="single" w:sz="4" w:space="0" w:color="auto"/>
              <w:left w:val="single" w:sz="4" w:space="0" w:color="auto"/>
              <w:bottom w:val="single" w:sz="4" w:space="0" w:color="auto"/>
              <w:right w:val="single" w:sz="4" w:space="0" w:color="auto"/>
            </w:tcBorders>
          </w:tcPr>
          <w:p w14:paraId="5A33EB9F" w14:textId="77777777" w:rsidR="00244BF2" w:rsidRPr="00351632" w:rsidRDefault="00244BF2" w:rsidP="005E47D2">
            <w:pPr>
              <w:spacing w:line="360" w:lineRule="auto"/>
              <w:ind w:right="-1"/>
              <w:rPr>
                <w:rFonts w:cstheme="minorHAnsi"/>
                <w:szCs w:val="22"/>
                <w:lang w:eastAsia="hr-HR"/>
              </w:rPr>
            </w:pPr>
            <w:r w:rsidRPr="00351632">
              <w:rPr>
                <w:rFonts w:cstheme="minorHAnsi"/>
                <w:szCs w:val="22"/>
                <w:lang w:eastAsia="hr-HR"/>
              </w:rPr>
              <w:t>98</w:t>
            </w:r>
          </w:p>
        </w:tc>
        <w:tc>
          <w:tcPr>
            <w:tcW w:w="1749" w:type="dxa"/>
            <w:tcBorders>
              <w:top w:val="single" w:sz="4" w:space="0" w:color="auto"/>
              <w:left w:val="single" w:sz="4" w:space="0" w:color="auto"/>
              <w:bottom w:val="single" w:sz="4" w:space="0" w:color="auto"/>
              <w:right w:val="single" w:sz="4" w:space="0" w:color="auto"/>
            </w:tcBorders>
          </w:tcPr>
          <w:p w14:paraId="14E30EB4" w14:textId="77777777" w:rsidR="00244BF2" w:rsidRPr="00351632" w:rsidRDefault="00244BF2" w:rsidP="005E47D2">
            <w:pPr>
              <w:spacing w:line="360" w:lineRule="auto"/>
              <w:ind w:right="-1"/>
              <w:rPr>
                <w:rFonts w:cstheme="minorHAnsi"/>
                <w:szCs w:val="22"/>
                <w:lang w:eastAsia="hr-HR"/>
              </w:rPr>
            </w:pPr>
          </w:p>
        </w:tc>
      </w:tr>
      <w:tr w:rsidR="00244BF2" w:rsidRPr="00351632" w14:paraId="6A83679B" w14:textId="77777777" w:rsidTr="005E47D2">
        <w:tc>
          <w:tcPr>
            <w:tcW w:w="3085" w:type="dxa"/>
            <w:tcBorders>
              <w:top w:val="single" w:sz="4" w:space="0" w:color="auto"/>
              <w:left w:val="single" w:sz="4" w:space="0" w:color="auto"/>
              <w:bottom w:val="single" w:sz="4" w:space="0" w:color="auto"/>
              <w:right w:val="single" w:sz="4" w:space="0" w:color="auto"/>
            </w:tcBorders>
            <w:hideMark/>
          </w:tcPr>
          <w:p w14:paraId="5500B8BA" w14:textId="77777777" w:rsidR="00244BF2" w:rsidRPr="00351632" w:rsidRDefault="00244BF2" w:rsidP="005E47D2">
            <w:pPr>
              <w:spacing w:line="360" w:lineRule="auto"/>
              <w:ind w:right="-1"/>
              <w:rPr>
                <w:rFonts w:cstheme="minorHAnsi"/>
                <w:szCs w:val="22"/>
                <w:lang w:eastAsia="hr-HR"/>
              </w:rPr>
            </w:pPr>
            <w:r w:rsidRPr="00351632">
              <w:rPr>
                <w:rFonts w:cstheme="minorHAnsi"/>
                <w:szCs w:val="22"/>
                <w:lang w:eastAsia="hr-HR"/>
              </w:rPr>
              <w:lastRenderedPageBreak/>
              <w:t>Nezdravstveni zaposlenici</w:t>
            </w:r>
          </w:p>
        </w:tc>
        <w:tc>
          <w:tcPr>
            <w:tcW w:w="1843" w:type="dxa"/>
            <w:tcBorders>
              <w:top w:val="single" w:sz="4" w:space="0" w:color="auto"/>
              <w:left w:val="single" w:sz="4" w:space="0" w:color="auto"/>
              <w:bottom w:val="single" w:sz="4" w:space="0" w:color="auto"/>
              <w:right w:val="single" w:sz="4" w:space="0" w:color="auto"/>
            </w:tcBorders>
          </w:tcPr>
          <w:p w14:paraId="17BB904A" w14:textId="77777777" w:rsidR="00244BF2" w:rsidRPr="00351632" w:rsidRDefault="00244BF2" w:rsidP="005E47D2">
            <w:pPr>
              <w:spacing w:line="360" w:lineRule="auto"/>
              <w:ind w:right="-1"/>
              <w:rPr>
                <w:rFonts w:cstheme="minorHAnsi"/>
                <w:szCs w:val="22"/>
                <w:lang w:eastAsia="hr-HR"/>
              </w:rPr>
            </w:pPr>
            <w:r w:rsidRPr="00351632">
              <w:rPr>
                <w:rFonts w:cstheme="minorHAnsi"/>
                <w:szCs w:val="22"/>
                <w:lang w:eastAsia="hr-HR"/>
              </w:rPr>
              <w:t>1</w:t>
            </w:r>
          </w:p>
        </w:tc>
        <w:tc>
          <w:tcPr>
            <w:tcW w:w="1843" w:type="dxa"/>
            <w:tcBorders>
              <w:top w:val="single" w:sz="4" w:space="0" w:color="auto"/>
              <w:left w:val="single" w:sz="4" w:space="0" w:color="auto"/>
              <w:bottom w:val="single" w:sz="4" w:space="0" w:color="auto"/>
              <w:right w:val="single" w:sz="4" w:space="0" w:color="auto"/>
            </w:tcBorders>
          </w:tcPr>
          <w:p w14:paraId="119B1CC2" w14:textId="77777777" w:rsidR="00244BF2" w:rsidRPr="00351632" w:rsidRDefault="00244BF2" w:rsidP="005E47D2">
            <w:pPr>
              <w:spacing w:line="360" w:lineRule="auto"/>
              <w:ind w:right="-1"/>
              <w:rPr>
                <w:rFonts w:cstheme="minorHAnsi"/>
                <w:szCs w:val="22"/>
                <w:lang w:eastAsia="hr-HR"/>
              </w:rPr>
            </w:pPr>
            <w:r w:rsidRPr="00351632">
              <w:rPr>
                <w:rFonts w:cstheme="minorHAnsi"/>
                <w:szCs w:val="22"/>
                <w:lang w:eastAsia="hr-HR"/>
              </w:rPr>
              <w:t>1</w:t>
            </w:r>
          </w:p>
        </w:tc>
        <w:tc>
          <w:tcPr>
            <w:tcW w:w="1749" w:type="dxa"/>
            <w:tcBorders>
              <w:top w:val="single" w:sz="4" w:space="0" w:color="auto"/>
              <w:left w:val="single" w:sz="4" w:space="0" w:color="auto"/>
              <w:bottom w:val="single" w:sz="4" w:space="0" w:color="auto"/>
              <w:right w:val="single" w:sz="4" w:space="0" w:color="auto"/>
            </w:tcBorders>
          </w:tcPr>
          <w:p w14:paraId="06AB08F6" w14:textId="77777777" w:rsidR="00244BF2" w:rsidRPr="00351632" w:rsidRDefault="00244BF2" w:rsidP="005E47D2">
            <w:pPr>
              <w:spacing w:line="360" w:lineRule="auto"/>
              <w:ind w:right="-1"/>
              <w:rPr>
                <w:rFonts w:cstheme="minorHAnsi"/>
                <w:szCs w:val="22"/>
                <w:lang w:eastAsia="hr-HR"/>
              </w:rPr>
            </w:pPr>
            <w:r w:rsidRPr="00351632">
              <w:rPr>
                <w:rFonts w:cstheme="minorHAnsi"/>
                <w:szCs w:val="22"/>
                <w:lang w:eastAsia="hr-HR"/>
              </w:rPr>
              <w:t>100</w:t>
            </w:r>
          </w:p>
        </w:tc>
      </w:tr>
      <w:tr w:rsidR="00244BF2" w:rsidRPr="00351632" w14:paraId="74C1587D" w14:textId="77777777" w:rsidTr="005E47D2">
        <w:tc>
          <w:tcPr>
            <w:tcW w:w="3085" w:type="dxa"/>
            <w:tcBorders>
              <w:top w:val="single" w:sz="4" w:space="0" w:color="auto"/>
              <w:left w:val="single" w:sz="4" w:space="0" w:color="auto"/>
              <w:bottom w:val="single" w:sz="4" w:space="0" w:color="auto"/>
              <w:right w:val="single" w:sz="4" w:space="0" w:color="auto"/>
            </w:tcBorders>
            <w:hideMark/>
          </w:tcPr>
          <w:p w14:paraId="4E2AA5E3" w14:textId="77777777" w:rsidR="00244BF2" w:rsidRPr="00351632" w:rsidRDefault="00244BF2" w:rsidP="005E47D2">
            <w:pPr>
              <w:spacing w:line="360" w:lineRule="auto"/>
              <w:ind w:right="-1"/>
              <w:rPr>
                <w:rFonts w:cstheme="minorHAnsi"/>
                <w:szCs w:val="22"/>
                <w:lang w:eastAsia="hr-HR"/>
              </w:rPr>
            </w:pPr>
            <w:r w:rsidRPr="00351632">
              <w:rPr>
                <w:rFonts w:cstheme="minorHAnsi"/>
                <w:szCs w:val="22"/>
                <w:lang w:eastAsia="hr-HR"/>
              </w:rPr>
              <w:t>Struktura u %</w:t>
            </w:r>
          </w:p>
        </w:tc>
        <w:tc>
          <w:tcPr>
            <w:tcW w:w="1843" w:type="dxa"/>
            <w:tcBorders>
              <w:top w:val="single" w:sz="4" w:space="0" w:color="auto"/>
              <w:left w:val="single" w:sz="4" w:space="0" w:color="auto"/>
              <w:bottom w:val="single" w:sz="4" w:space="0" w:color="auto"/>
              <w:right w:val="single" w:sz="4" w:space="0" w:color="auto"/>
            </w:tcBorders>
          </w:tcPr>
          <w:p w14:paraId="552AC39D" w14:textId="77777777" w:rsidR="00244BF2" w:rsidRPr="00351632" w:rsidRDefault="00244BF2" w:rsidP="005E47D2">
            <w:pPr>
              <w:spacing w:line="360" w:lineRule="auto"/>
              <w:ind w:right="-1"/>
              <w:rPr>
                <w:rFonts w:cstheme="minorHAnsi"/>
                <w:szCs w:val="22"/>
                <w:lang w:eastAsia="hr-HR"/>
              </w:rPr>
            </w:pPr>
            <w:r w:rsidRPr="00351632">
              <w:rPr>
                <w:rFonts w:cstheme="minorHAnsi"/>
                <w:szCs w:val="22"/>
                <w:lang w:eastAsia="hr-HR"/>
              </w:rPr>
              <w:t>2</w:t>
            </w:r>
          </w:p>
        </w:tc>
        <w:tc>
          <w:tcPr>
            <w:tcW w:w="1843" w:type="dxa"/>
            <w:tcBorders>
              <w:top w:val="single" w:sz="4" w:space="0" w:color="auto"/>
              <w:left w:val="single" w:sz="4" w:space="0" w:color="auto"/>
              <w:bottom w:val="single" w:sz="4" w:space="0" w:color="auto"/>
              <w:right w:val="single" w:sz="4" w:space="0" w:color="auto"/>
            </w:tcBorders>
          </w:tcPr>
          <w:p w14:paraId="649F492E" w14:textId="77777777" w:rsidR="00244BF2" w:rsidRPr="00351632" w:rsidRDefault="00244BF2" w:rsidP="005E47D2">
            <w:pPr>
              <w:spacing w:line="360" w:lineRule="auto"/>
              <w:ind w:right="-1"/>
              <w:rPr>
                <w:rFonts w:cstheme="minorHAnsi"/>
                <w:szCs w:val="22"/>
                <w:lang w:eastAsia="hr-HR"/>
              </w:rPr>
            </w:pPr>
            <w:r w:rsidRPr="00351632">
              <w:rPr>
                <w:rFonts w:cstheme="minorHAnsi"/>
                <w:szCs w:val="22"/>
                <w:lang w:eastAsia="hr-HR"/>
              </w:rPr>
              <w:t>2</w:t>
            </w:r>
          </w:p>
        </w:tc>
        <w:tc>
          <w:tcPr>
            <w:tcW w:w="1749" w:type="dxa"/>
            <w:tcBorders>
              <w:top w:val="single" w:sz="4" w:space="0" w:color="auto"/>
              <w:left w:val="single" w:sz="4" w:space="0" w:color="auto"/>
              <w:bottom w:val="single" w:sz="4" w:space="0" w:color="auto"/>
              <w:right w:val="single" w:sz="4" w:space="0" w:color="auto"/>
            </w:tcBorders>
          </w:tcPr>
          <w:p w14:paraId="4DC7602C" w14:textId="77777777" w:rsidR="00244BF2" w:rsidRPr="00351632" w:rsidRDefault="00244BF2" w:rsidP="005E47D2">
            <w:pPr>
              <w:spacing w:line="360" w:lineRule="auto"/>
              <w:ind w:right="-1"/>
              <w:rPr>
                <w:rFonts w:cstheme="minorHAnsi"/>
                <w:szCs w:val="22"/>
                <w:lang w:eastAsia="hr-HR"/>
              </w:rPr>
            </w:pPr>
          </w:p>
        </w:tc>
      </w:tr>
      <w:tr w:rsidR="00244BF2" w:rsidRPr="00351632" w14:paraId="4BAF3C38" w14:textId="77777777" w:rsidTr="005E47D2">
        <w:tc>
          <w:tcPr>
            <w:tcW w:w="3085" w:type="dxa"/>
            <w:tcBorders>
              <w:top w:val="single" w:sz="4" w:space="0" w:color="auto"/>
              <w:left w:val="single" w:sz="4" w:space="0" w:color="auto"/>
              <w:bottom w:val="single" w:sz="4" w:space="0" w:color="auto"/>
              <w:right w:val="single" w:sz="4" w:space="0" w:color="auto"/>
            </w:tcBorders>
            <w:hideMark/>
          </w:tcPr>
          <w:p w14:paraId="386CB1D1" w14:textId="77777777" w:rsidR="00244BF2" w:rsidRPr="00351632" w:rsidRDefault="00244BF2" w:rsidP="005E47D2">
            <w:pPr>
              <w:spacing w:line="360" w:lineRule="auto"/>
              <w:ind w:right="-1"/>
              <w:rPr>
                <w:rFonts w:cstheme="minorHAnsi"/>
                <w:szCs w:val="22"/>
                <w:lang w:eastAsia="hr-HR"/>
              </w:rPr>
            </w:pPr>
            <w:r w:rsidRPr="00351632">
              <w:rPr>
                <w:rFonts w:cstheme="minorHAnsi"/>
                <w:szCs w:val="22"/>
                <w:lang w:eastAsia="hr-HR"/>
              </w:rPr>
              <w:t>UKUPNO</w:t>
            </w:r>
          </w:p>
        </w:tc>
        <w:tc>
          <w:tcPr>
            <w:tcW w:w="1843" w:type="dxa"/>
            <w:tcBorders>
              <w:top w:val="single" w:sz="4" w:space="0" w:color="auto"/>
              <w:left w:val="single" w:sz="4" w:space="0" w:color="auto"/>
              <w:bottom w:val="single" w:sz="4" w:space="0" w:color="auto"/>
              <w:right w:val="single" w:sz="4" w:space="0" w:color="auto"/>
            </w:tcBorders>
          </w:tcPr>
          <w:p w14:paraId="3CEE62E3" w14:textId="77777777" w:rsidR="00244BF2" w:rsidRPr="00351632" w:rsidRDefault="00244BF2" w:rsidP="005E47D2">
            <w:pPr>
              <w:spacing w:line="360" w:lineRule="auto"/>
              <w:ind w:right="-1"/>
              <w:rPr>
                <w:rFonts w:cstheme="minorHAnsi"/>
                <w:szCs w:val="22"/>
                <w:lang w:eastAsia="hr-HR"/>
              </w:rPr>
            </w:pPr>
            <w:r w:rsidRPr="00351632">
              <w:rPr>
                <w:rFonts w:cstheme="minorHAnsi"/>
                <w:szCs w:val="22"/>
                <w:lang w:eastAsia="hr-HR"/>
              </w:rPr>
              <w:t>50</w:t>
            </w:r>
          </w:p>
        </w:tc>
        <w:tc>
          <w:tcPr>
            <w:tcW w:w="1843" w:type="dxa"/>
            <w:tcBorders>
              <w:top w:val="single" w:sz="4" w:space="0" w:color="auto"/>
              <w:left w:val="single" w:sz="4" w:space="0" w:color="auto"/>
              <w:bottom w:val="single" w:sz="4" w:space="0" w:color="auto"/>
              <w:right w:val="single" w:sz="4" w:space="0" w:color="auto"/>
            </w:tcBorders>
          </w:tcPr>
          <w:p w14:paraId="20546EA4" w14:textId="77777777" w:rsidR="00244BF2" w:rsidRPr="00351632" w:rsidRDefault="00244BF2" w:rsidP="005E47D2">
            <w:pPr>
              <w:spacing w:line="360" w:lineRule="auto"/>
              <w:ind w:right="-1"/>
              <w:rPr>
                <w:rFonts w:cstheme="minorHAnsi"/>
                <w:szCs w:val="22"/>
                <w:lang w:eastAsia="hr-HR"/>
              </w:rPr>
            </w:pPr>
            <w:r w:rsidRPr="00351632">
              <w:rPr>
                <w:rFonts w:cstheme="minorHAnsi"/>
                <w:szCs w:val="22"/>
                <w:lang w:eastAsia="hr-HR"/>
              </w:rPr>
              <w:t>50</w:t>
            </w:r>
          </w:p>
        </w:tc>
        <w:tc>
          <w:tcPr>
            <w:tcW w:w="1749" w:type="dxa"/>
            <w:tcBorders>
              <w:top w:val="single" w:sz="4" w:space="0" w:color="auto"/>
              <w:left w:val="single" w:sz="4" w:space="0" w:color="auto"/>
              <w:bottom w:val="single" w:sz="4" w:space="0" w:color="auto"/>
              <w:right w:val="single" w:sz="4" w:space="0" w:color="auto"/>
            </w:tcBorders>
          </w:tcPr>
          <w:p w14:paraId="62254AB0" w14:textId="77777777" w:rsidR="00244BF2" w:rsidRPr="00351632" w:rsidRDefault="00244BF2" w:rsidP="005E47D2">
            <w:pPr>
              <w:spacing w:line="360" w:lineRule="auto"/>
              <w:ind w:right="-1"/>
              <w:rPr>
                <w:rFonts w:cstheme="minorHAnsi"/>
                <w:szCs w:val="22"/>
                <w:lang w:eastAsia="hr-HR"/>
              </w:rPr>
            </w:pPr>
            <w:r w:rsidRPr="00351632">
              <w:rPr>
                <w:rFonts w:cstheme="minorHAnsi"/>
                <w:szCs w:val="22"/>
                <w:lang w:eastAsia="hr-HR"/>
              </w:rPr>
              <w:t>100</w:t>
            </w:r>
          </w:p>
        </w:tc>
      </w:tr>
    </w:tbl>
    <w:p w14:paraId="1AC5F4A2" w14:textId="77777777" w:rsidR="00244BF2" w:rsidRPr="00351632" w:rsidRDefault="00244BF2" w:rsidP="00244BF2">
      <w:pPr>
        <w:spacing w:after="0" w:line="360" w:lineRule="auto"/>
        <w:ind w:left="73"/>
      </w:pPr>
    </w:p>
    <w:p w14:paraId="06FA7190" w14:textId="77777777" w:rsidR="00244BF2" w:rsidRPr="00351632" w:rsidRDefault="00244BF2" w:rsidP="00244BF2">
      <w:pPr>
        <w:spacing w:after="0" w:line="360" w:lineRule="auto"/>
        <w:ind w:left="73" w:firstLine="635"/>
        <w:jc w:val="both"/>
      </w:pPr>
      <w:r w:rsidRPr="00351632">
        <w:t>Ustanova je tijekom 2025. godine koristila mjeru HZZ-a za sufinanciranje pripravništva samo za pripravnike zaposlene u 2024. godini, ali je zaposlila pripravnike preko HZZO-a.</w:t>
      </w:r>
    </w:p>
    <w:p w14:paraId="50E3596F" w14:textId="77777777" w:rsidR="00244BF2" w:rsidRPr="00351632" w:rsidRDefault="00244BF2" w:rsidP="00244BF2">
      <w:pPr>
        <w:spacing w:after="0" w:line="360" w:lineRule="auto"/>
        <w:ind w:left="73"/>
        <w:jc w:val="both"/>
      </w:pPr>
      <w:r w:rsidRPr="00351632">
        <w:t>Tijekom 2025. godine ustrojstvo Ustanove se nije mijenjalo: čine ju Uprava i Odjel zdravstvene njege i fizikalne terapije s Odsjekom zdravstvene njege i Odsjekom fizikalne terapije.</w:t>
      </w:r>
    </w:p>
    <w:p w14:paraId="3CEAD309" w14:textId="77777777" w:rsidR="00244BF2" w:rsidRPr="00351632" w:rsidRDefault="00244BF2" w:rsidP="00244BF2">
      <w:pPr>
        <w:spacing w:after="0" w:line="360" w:lineRule="auto"/>
        <w:ind w:left="73"/>
        <w:jc w:val="both"/>
      </w:pPr>
      <w:r w:rsidRPr="00351632">
        <w:t>U Ustanovi u 2025. godini nije bilo specijalizacija. Kako bi bila konkurentna na tržištu i korisnicima pružala adekvatne usluge, Ustanova prepoznaje važnost kontinuiranog educiranja svojih kadrova. Tijekom 2025. godine zaposlenici su prisustvovali stručnim seminarima i simpozijima, kao i praktičnim radionicama za usavršavanje vještina i tehnika.</w:t>
      </w:r>
    </w:p>
    <w:p w14:paraId="17AEE6B3" w14:textId="77777777" w:rsidR="00244BF2" w:rsidRPr="00351632" w:rsidRDefault="00244BF2" w:rsidP="00244BF2">
      <w:pPr>
        <w:spacing w:after="0" w:line="360" w:lineRule="auto"/>
        <w:ind w:left="73"/>
        <w:jc w:val="both"/>
      </w:pPr>
      <w:r w:rsidRPr="00881F5E">
        <w:t xml:space="preserve">Glavni izazov u radu Ustanove je konstantan manjak medicinskih sestara, zbog čega su natječaji za posao tijekom cijele 2025. godine bili stalno otvoreni. Iako je zaposleno šest novih </w:t>
      </w:r>
      <w:r w:rsidRPr="00351632">
        <w:t>djelatnica na neodređeno, velika fluktuacija ljudi, bolovanja i odlasci iz Ustanove čine popunjavanje timova gotovo nemogućim. Na tržištu rada jednostavno nema dovoljno kadra, što izravno ugrožava organizaciju posla i redovito pružanje njege pacijentima.</w:t>
      </w:r>
    </w:p>
    <w:p w14:paraId="73C901C5" w14:textId="2A3DF67E" w:rsidR="00377F8A" w:rsidRDefault="00244BF2" w:rsidP="00244BF2">
      <w:pPr>
        <w:spacing w:line="360" w:lineRule="auto"/>
        <w:jc w:val="both"/>
      </w:pPr>
      <w:r>
        <w:t xml:space="preserve"> </w:t>
      </w:r>
      <w:r w:rsidRPr="00351632">
        <w:t>Dodatni, vrlo ozbiljan problem je stav HZZO-a koji pri ugovaranju usluga i dalje odbija priznati i financirati višu stručnu spremu za medicinske sestre i tehničare, unatoč stalnim upozorenjima strukovnih Udruga i Komore, takva politika destimulira najobrazovaniji kadar. Ustanova zbog toga gubi svoje najkvalitetnije ljude, koji u potrazi za boljim uvjetima i priznatim koeficijentima odlaze na druga radna mjesta gdje im se stručna sprema adekvatno plaća.</w:t>
      </w:r>
    </w:p>
    <w:p w14:paraId="1AE2F98D" w14:textId="3CE719DF" w:rsidR="00244BF2" w:rsidRPr="00351632" w:rsidRDefault="00244BF2" w:rsidP="00D962B9">
      <w:pPr>
        <w:spacing w:line="360" w:lineRule="auto"/>
        <w:ind w:firstLine="708"/>
        <w:jc w:val="both"/>
      </w:pPr>
      <w:r>
        <w:t xml:space="preserve">Prikaz </w:t>
      </w:r>
      <w:r w:rsidR="00D962B9">
        <w:t xml:space="preserve">ukupnog </w:t>
      </w:r>
      <w:r>
        <w:t>broja zaposlenika u ustanovama čiji je osnivač Županija prikazan je u sljedećoj tablic</w:t>
      </w:r>
      <w:r w:rsidR="00D962B9">
        <w:t xml:space="preserve">i. </w:t>
      </w:r>
    </w:p>
    <w:p w14:paraId="60755234" w14:textId="0AA65461" w:rsidR="00DC2937" w:rsidRPr="00351632" w:rsidRDefault="005F2FAA" w:rsidP="00EB3ECB">
      <w:pPr>
        <w:jc w:val="both"/>
      </w:pPr>
      <w:r w:rsidRPr="00351632">
        <w:t xml:space="preserve">Tablica </w:t>
      </w:r>
      <w:r w:rsidR="00C867CE">
        <w:t>5</w:t>
      </w:r>
      <w:r w:rsidR="00EA2DDB">
        <w:t>9</w:t>
      </w:r>
      <w:r w:rsidRPr="00351632">
        <w:t xml:space="preserve">. </w:t>
      </w:r>
      <w:r w:rsidR="00DC2937" w:rsidRPr="00351632">
        <w:t>Broj zaposlenika u 2025. godini u ustanovama kojima je Županija osnivač</w:t>
      </w:r>
    </w:p>
    <w:tbl>
      <w:tblPr>
        <w:tblStyle w:val="Reetkatablice"/>
        <w:tblW w:w="0" w:type="auto"/>
        <w:tblLook w:val="04A0" w:firstRow="1" w:lastRow="0" w:firstColumn="1" w:lastColumn="0" w:noHBand="0" w:noVBand="1"/>
      </w:tblPr>
      <w:tblGrid>
        <w:gridCol w:w="4178"/>
        <w:gridCol w:w="1469"/>
        <w:gridCol w:w="1827"/>
        <w:gridCol w:w="1588"/>
      </w:tblGrid>
      <w:tr w:rsidR="00351632" w:rsidRPr="00351632" w14:paraId="5B9DAC3C" w14:textId="77777777" w:rsidTr="009052D7">
        <w:tc>
          <w:tcPr>
            <w:tcW w:w="4531" w:type="dxa"/>
            <w:shd w:val="clear" w:color="auto" w:fill="FFF2CC" w:themeFill="accent4" w:themeFillTint="33"/>
          </w:tcPr>
          <w:p w14:paraId="6EE2C65B" w14:textId="59C137C8" w:rsidR="009052D7" w:rsidRPr="00351632" w:rsidRDefault="009052D7" w:rsidP="00DC2937">
            <w:pPr>
              <w:jc w:val="center"/>
              <w:rPr>
                <w:b/>
                <w:bCs/>
              </w:rPr>
            </w:pPr>
            <w:r w:rsidRPr="00351632">
              <w:rPr>
                <w:b/>
                <w:bCs/>
              </w:rPr>
              <w:t>Zdravstvena ustanova</w:t>
            </w:r>
          </w:p>
        </w:tc>
        <w:tc>
          <w:tcPr>
            <w:tcW w:w="426" w:type="dxa"/>
            <w:shd w:val="clear" w:color="auto" w:fill="FFF2CC" w:themeFill="accent4" w:themeFillTint="33"/>
          </w:tcPr>
          <w:p w14:paraId="560E8C79" w14:textId="00E7F03B" w:rsidR="009052D7" w:rsidRPr="00351632" w:rsidRDefault="009052D7" w:rsidP="00DC2937">
            <w:pPr>
              <w:jc w:val="center"/>
              <w:rPr>
                <w:b/>
                <w:bCs/>
              </w:rPr>
            </w:pPr>
            <w:r w:rsidRPr="00351632">
              <w:rPr>
                <w:b/>
                <w:bCs/>
              </w:rPr>
              <w:t>Broj</w:t>
            </w:r>
          </w:p>
          <w:p w14:paraId="072FE4C3" w14:textId="5CF7B391" w:rsidR="009052D7" w:rsidRPr="00351632" w:rsidRDefault="009052D7" w:rsidP="00DC2937">
            <w:pPr>
              <w:jc w:val="center"/>
              <w:rPr>
                <w:b/>
                <w:bCs/>
              </w:rPr>
            </w:pPr>
            <w:r w:rsidRPr="00351632">
              <w:rPr>
                <w:b/>
                <w:bCs/>
              </w:rPr>
              <w:t>zdravstvenih</w:t>
            </w:r>
          </w:p>
          <w:p w14:paraId="0CE07697" w14:textId="5367C868" w:rsidR="009052D7" w:rsidRPr="00351632" w:rsidRDefault="009052D7" w:rsidP="00DC2937">
            <w:pPr>
              <w:jc w:val="center"/>
              <w:rPr>
                <w:b/>
                <w:bCs/>
              </w:rPr>
            </w:pPr>
            <w:r w:rsidRPr="00351632">
              <w:rPr>
                <w:b/>
                <w:bCs/>
              </w:rPr>
              <w:t>radnika</w:t>
            </w:r>
          </w:p>
        </w:tc>
        <w:tc>
          <w:tcPr>
            <w:tcW w:w="1842" w:type="dxa"/>
            <w:shd w:val="clear" w:color="auto" w:fill="FFF2CC" w:themeFill="accent4" w:themeFillTint="33"/>
          </w:tcPr>
          <w:p w14:paraId="596197BC" w14:textId="25B09AFE" w:rsidR="009052D7" w:rsidRPr="00351632" w:rsidRDefault="009052D7" w:rsidP="00DC2937">
            <w:pPr>
              <w:jc w:val="center"/>
              <w:rPr>
                <w:b/>
                <w:bCs/>
              </w:rPr>
            </w:pPr>
            <w:r w:rsidRPr="00351632">
              <w:rPr>
                <w:b/>
                <w:bCs/>
              </w:rPr>
              <w:t>Broj</w:t>
            </w:r>
          </w:p>
          <w:p w14:paraId="1006FD2A" w14:textId="0336D500" w:rsidR="009052D7" w:rsidRPr="00351632" w:rsidRDefault="009052D7" w:rsidP="00DC2937">
            <w:pPr>
              <w:jc w:val="center"/>
              <w:rPr>
                <w:b/>
                <w:bCs/>
              </w:rPr>
            </w:pPr>
            <w:r w:rsidRPr="00351632">
              <w:rPr>
                <w:b/>
                <w:bCs/>
              </w:rPr>
              <w:t>nezdravstvenih</w:t>
            </w:r>
          </w:p>
          <w:p w14:paraId="1A323721" w14:textId="772ADD04" w:rsidR="009052D7" w:rsidRPr="00351632" w:rsidRDefault="009052D7" w:rsidP="00DC2937">
            <w:pPr>
              <w:jc w:val="center"/>
              <w:rPr>
                <w:b/>
                <w:bCs/>
              </w:rPr>
            </w:pPr>
            <w:r w:rsidRPr="00351632">
              <w:rPr>
                <w:b/>
                <w:bCs/>
              </w:rPr>
              <w:t>radnika</w:t>
            </w:r>
          </w:p>
        </w:tc>
        <w:tc>
          <w:tcPr>
            <w:tcW w:w="1560" w:type="dxa"/>
            <w:shd w:val="clear" w:color="auto" w:fill="FFF2CC" w:themeFill="accent4" w:themeFillTint="33"/>
          </w:tcPr>
          <w:p w14:paraId="0C25B875" w14:textId="6996027E" w:rsidR="009052D7" w:rsidRPr="00351632" w:rsidRDefault="009052D7" w:rsidP="00DC2937">
            <w:pPr>
              <w:jc w:val="center"/>
              <w:rPr>
                <w:b/>
                <w:bCs/>
              </w:rPr>
            </w:pPr>
            <w:r w:rsidRPr="00351632">
              <w:rPr>
                <w:b/>
                <w:bCs/>
              </w:rPr>
              <w:t>Ukupno</w:t>
            </w:r>
          </w:p>
          <w:p w14:paraId="1E221CF0" w14:textId="3AEA7D09" w:rsidR="009052D7" w:rsidRPr="00351632" w:rsidRDefault="009052D7" w:rsidP="00DC2937">
            <w:pPr>
              <w:jc w:val="center"/>
              <w:rPr>
                <w:b/>
                <w:bCs/>
              </w:rPr>
            </w:pPr>
            <w:r w:rsidRPr="00351632">
              <w:rPr>
                <w:b/>
                <w:bCs/>
              </w:rPr>
              <w:t>zdravstveni +</w:t>
            </w:r>
          </w:p>
          <w:p w14:paraId="1379B047" w14:textId="1DBCD667" w:rsidR="009052D7" w:rsidRPr="00351632" w:rsidRDefault="009052D7" w:rsidP="00DC2937">
            <w:pPr>
              <w:jc w:val="center"/>
              <w:rPr>
                <w:b/>
                <w:bCs/>
              </w:rPr>
            </w:pPr>
            <w:r w:rsidRPr="00351632">
              <w:rPr>
                <w:b/>
                <w:bCs/>
              </w:rPr>
              <w:t>nezdravstveni</w:t>
            </w:r>
          </w:p>
        </w:tc>
      </w:tr>
      <w:tr w:rsidR="00351632" w:rsidRPr="00351632" w14:paraId="13DD7E9C" w14:textId="77777777" w:rsidTr="009052D7">
        <w:tc>
          <w:tcPr>
            <w:tcW w:w="4531" w:type="dxa"/>
          </w:tcPr>
          <w:p w14:paraId="4AE570B5" w14:textId="07CC5988" w:rsidR="009052D7" w:rsidRPr="00351632" w:rsidRDefault="009052D7" w:rsidP="00DC2937">
            <w:r w:rsidRPr="00351632">
              <w:t>Specijalna bolnica za produženo liječenje Duga Resa</w:t>
            </w:r>
          </w:p>
        </w:tc>
        <w:tc>
          <w:tcPr>
            <w:tcW w:w="426" w:type="dxa"/>
          </w:tcPr>
          <w:p w14:paraId="5F21B3B5" w14:textId="30F32FA8" w:rsidR="009052D7" w:rsidRPr="00351632" w:rsidRDefault="009052D7" w:rsidP="004F4901">
            <w:pPr>
              <w:jc w:val="center"/>
            </w:pPr>
            <w:r w:rsidRPr="00351632">
              <w:t>135</w:t>
            </w:r>
          </w:p>
        </w:tc>
        <w:tc>
          <w:tcPr>
            <w:tcW w:w="1842" w:type="dxa"/>
          </w:tcPr>
          <w:p w14:paraId="2AF80C6F" w14:textId="277C8690" w:rsidR="009052D7" w:rsidRPr="00351632" w:rsidRDefault="009052D7" w:rsidP="004F4901">
            <w:pPr>
              <w:jc w:val="center"/>
            </w:pPr>
            <w:r w:rsidRPr="00351632">
              <w:t>51</w:t>
            </w:r>
          </w:p>
        </w:tc>
        <w:tc>
          <w:tcPr>
            <w:tcW w:w="1560" w:type="dxa"/>
          </w:tcPr>
          <w:p w14:paraId="0901C476" w14:textId="5E3280A3" w:rsidR="009052D7" w:rsidRPr="00351632" w:rsidRDefault="009052D7" w:rsidP="004F4901">
            <w:pPr>
              <w:jc w:val="center"/>
            </w:pPr>
            <w:r w:rsidRPr="00351632">
              <w:t>186</w:t>
            </w:r>
          </w:p>
        </w:tc>
      </w:tr>
      <w:tr w:rsidR="00351632" w:rsidRPr="00351632" w14:paraId="4A077BE6" w14:textId="77777777" w:rsidTr="009052D7">
        <w:tc>
          <w:tcPr>
            <w:tcW w:w="4531" w:type="dxa"/>
          </w:tcPr>
          <w:p w14:paraId="334EDF18" w14:textId="2E1B9131" w:rsidR="009052D7" w:rsidRPr="00351632" w:rsidRDefault="009052D7" w:rsidP="00EB3ECB">
            <w:pPr>
              <w:jc w:val="both"/>
            </w:pPr>
            <w:r w:rsidRPr="00351632">
              <w:t>Dom zdravlja Karlovačke županije</w:t>
            </w:r>
          </w:p>
        </w:tc>
        <w:tc>
          <w:tcPr>
            <w:tcW w:w="426" w:type="dxa"/>
          </w:tcPr>
          <w:p w14:paraId="73D16CF0" w14:textId="3BE3D525" w:rsidR="009052D7" w:rsidRPr="00351632" w:rsidRDefault="009052D7" w:rsidP="004F4901">
            <w:pPr>
              <w:jc w:val="center"/>
            </w:pPr>
            <w:r w:rsidRPr="00351632">
              <w:t>262</w:t>
            </w:r>
          </w:p>
        </w:tc>
        <w:tc>
          <w:tcPr>
            <w:tcW w:w="1842" w:type="dxa"/>
          </w:tcPr>
          <w:p w14:paraId="444D2F7E" w14:textId="4D38B43F" w:rsidR="009052D7" w:rsidRPr="00351632" w:rsidRDefault="009052D7" w:rsidP="004F4901">
            <w:pPr>
              <w:jc w:val="center"/>
            </w:pPr>
            <w:r w:rsidRPr="00351632">
              <w:t>54</w:t>
            </w:r>
          </w:p>
        </w:tc>
        <w:tc>
          <w:tcPr>
            <w:tcW w:w="1560" w:type="dxa"/>
          </w:tcPr>
          <w:p w14:paraId="6023DBCC" w14:textId="385D3673" w:rsidR="009052D7" w:rsidRPr="00351632" w:rsidRDefault="009052D7" w:rsidP="004F4901">
            <w:pPr>
              <w:jc w:val="center"/>
            </w:pPr>
            <w:r w:rsidRPr="00351632">
              <w:t>316</w:t>
            </w:r>
          </w:p>
        </w:tc>
      </w:tr>
      <w:tr w:rsidR="00351632" w:rsidRPr="00351632" w14:paraId="0EE3FD5D" w14:textId="77777777" w:rsidTr="009052D7">
        <w:tc>
          <w:tcPr>
            <w:tcW w:w="4531" w:type="dxa"/>
          </w:tcPr>
          <w:p w14:paraId="1C29105B" w14:textId="36066556" w:rsidR="009052D7" w:rsidRPr="00351632" w:rsidRDefault="009052D7" w:rsidP="00EB3ECB">
            <w:pPr>
              <w:jc w:val="both"/>
            </w:pPr>
            <w:r w:rsidRPr="00351632">
              <w:lastRenderedPageBreak/>
              <w:t>Ustanova za zdravstvenu njegu u kući Karlovac</w:t>
            </w:r>
          </w:p>
        </w:tc>
        <w:tc>
          <w:tcPr>
            <w:tcW w:w="426" w:type="dxa"/>
          </w:tcPr>
          <w:p w14:paraId="6E6538D0" w14:textId="42648071" w:rsidR="009052D7" w:rsidRPr="00351632" w:rsidRDefault="009052D7" w:rsidP="004F4901">
            <w:pPr>
              <w:jc w:val="center"/>
            </w:pPr>
            <w:r w:rsidRPr="00351632">
              <w:t>49</w:t>
            </w:r>
          </w:p>
        </w:tc>
        <w:tc>
          <w:tcPr>
            <w:tcW w:w="1842" w:type="dxa"/>
          </w:tcPr>
          <w:p w14:paraId="3C4187E3" w14:textId="24A0448C" w:rsidR="009052D7" w:rsidRPr="00351632" w:rsidRDefault="009052D7" w:rsidP="004F4901">
            <w:pPr>
              <w:jc w:val="center"/>
            </w:pPr>
            <w:r w:rsidRPr="00351632">
              <w:t>1</w:t>
            </w:r>
          </w:p>
        </w:tc>
        <w:tc>
          <w:tcPr>
            <w:tcW w:w="1560" w:type="dxa"/>
          </w:tcPr>
          <w:p w14:paraId="3906E0EA" w14:textId="47A61E3B" w:rsidR="009052D7" w:rsidRPr="00351632" w:rsidRDefault="009052D7" w:rsidP="004F4901">
            <w:pPr>
              <w:jc w:val="center"/>
            </w:pPr>
            <w:r w:rsidRPr="00351632">
              <w:t>50</w:t>
            </w:r>
          </w:p>
        </w:tc>
      </w:tr>
      <w:tr w:rsidR="00351632" w:rsidRPr="00351632" w14:paraId="05B9A4FF" w14:textId="77777777" w:rsidTr="009052D7">
        <w:tc>
          <w:tcPr>
            <w:tcW w:w="4531" w:type="dxa"/>
          </w:tcPr>
          <w:p w14:paraId="5B7BA36A" w14:textId="0BF2CE06" w:rsidR="009052D7" w:rsidRPr="00351632" w:rsidRDefault="009052D7" w:rsidP="00EB3ECB">
            <w:pPr>
              <w:jc w:val="both"/>
            </w:pPr>
            <w:r w:rsidRPr="00351632">
              <w:t>Poliklinika za rehabilitaciju slušanja i govora SUVAG Karlovac</w:t>
            </w:r>
          </w:p>
        </w:tc>
        <w:tc>
          <w:tcPr>
            <w:tcW w:w="426" w:type="dxa"/>
          </w:tcPr>
          <w:p w14:paraId="3138F00D" w14:textId="4B2FBE90" w:rsidR="009052D7" w:rsidRPr="00351632" w:rsidRDefault="009052D7" w:rsidP="004F4901">
            <w:pPr>
              <w:jc w:val="center"/>
            </w:pPr>
            <w:r w:rsidRPr="00351632">
              <w:t>21</w:t>
            </w:r>
          </w:p>
        </w:tc>
        <w:tc>
          <w:tcPr>
            <w:tcW w:w="1842" w:type="dxa"/>
          </w:tcPr>
          <w:p w14:paraId="705DF4B1" w14:textId="01AE77C1" w:rsidR="009052D7" w:rsidRPr="00351632" w:rsidRDefault="009052D7" w:rsidP="004F4901">
            <w:pPr>
              <w:jc w:val="center"/>
            </w:pPr>
            <w:r w:rsidRPr="00351632">
              <w:t>2</w:t>
            </w:r>
          </w:p>
        </w:tc>
        <w:tc>
          <w:tcPr>
            <w:tcW w:w="1560" w:type="dxa"/>
          </w:tcPr>
          <w:p w14:paraId="5F811F90" w14:textId="0CDB6541" w:rsidR="009052D7" w:rsidRPr="00351632" w:rsidRDefault="009052D7" w:rsidP="004F4901">
            <w:pPr>
              <w:jc w:val="center"/>
            </w:pPr>
            <w:r w:rsidRPr="00351632">
              <w:t>23</w:t>
            </w:r>
          </w:p>
        </w:tc>
      </w:tr>
      <w:tr w:rsidR="00351632" w:rsidRPr="00351632" w14:paraId="34575FE3" w14:textId="77777777" w:rsidTr="009052D7">
        <w:tc>
          <w:tcPr>
            <w:tcW w:w="4531" w:type="dxa"/>
          </w:tcPr>
          <w:p w14:paraId="3DFB8468" w14:textId="2E3DD584" w:rsidR="009052D7" w:rsidRPr="00351632" w:rsidRDefault="009052D7" w:rsidP="00EB3ECB">
            <w:pPr>
              <w:jc w:val="both"/>
            </w:pPr>
            <w:r w:rsidRPr="00351632">
              <w:t>Karlovačka ljekarna</w:t>
            </w:r>
          </w:p>
        </w:tc>
        <w:tc>
          <w:tcPr>
            <w:tcW w:w="426" w:type="dxa"/>
          </w:tcPr>
          <w:p w14:paraId="75136557" w14:textId="2C0F8A8F" w:rsidR="009052D7" w:rsidRPr="00351632" w:rsidRDefault="009052D7" w:rsidP="004F4901">
            <w:pPr>
              <w:jc w:val="center"/>
            </w:pPr>
            <w:r w:rsidRPr="00351632">
              <w:t>35</w:t>
            </w:r>
          </w:p>
        </w:tc>
        <w:tc>
          <w:tcPr>
            <w:tcW w:w="1842" w:type="dxa"/>
          </w:tcPr>
          <w:p w14:paraId="0423B977" w14:textId="6B436571" w:rsidR="009052D7" w:rsidRPr="00351632" w:rsidRDefault="009052D7" w:rsidP="004F4901">
            <w:pPr>
              <w:jc w:val="center"/>
            </w:pPr>
            <w:r w:rsidRPr="00351632">
              <w:t>8</w:t>
            </w:r>
          </w:p>
        </w:tc>
        <w:tc>
          <w:tcPr>
            <w:tcW w:w="1560" w:type="dxa"/>
          </w:tcPr>
          <w:p w14:paraId="698EAB46" w14:textId="369EC0D1" w:rsidR="009052D7" w:rsidRPr="00351632" w:rsidRDefault="009052D7" w:rsidP="004F4901">
            <w:pPr>
              <w:jc w:val="center"/>
            </w:pPr>
            <w:r w:rsidRPr="00351632">
              <w:t>43</w:t>
            </w:r>
          </w:p>
        </w:tc>
      </w:tr>
      <w:tr w:rsidR="00351632" w:rsidRPr="00351632" w14:paraId="24AB6289" w14:textId="77777777" w:rsidTr="009052D7">
        <w:tc>
          <w:tcPr>
            <w:tcW w:w="4531" w:type="dxa"/>
          </w:tcPr>
          <w:p w14:paraId="2D5F0B87" w14:textId="04AE6573" w:rsidR="009052D7" w:rsidRPr="00351632" w:rsidRDefault="009052D7" w:rsidP="00EB3ECB">
            <w:pPr>
              <w:jc w:val="both"/>
            </w:pPr>
            <w:r w:rsidRPr="00351632">
              <w:t>Zavod za javno zdravstvo Karlovačke županije</w:t>
            </w:r>
          </w:p>
        </w:tc>
        <w:tc>
          <w:tcPr>
            <w:tcW w:w="426" w:type="dxa"/>
          </w:tcPr>
          <w:p w14:paraId="3249F9F5" w14:textId="30E2D8C9" w:rsidR="009052D7" w:rsidRPr="00351632" w:rsidRDefault="009052D7" w:rsidP="004F4901">
            <w:pPr>
              <w:jc w:val="center"/>
            </w:pPr>
            <w:r w:rsidRPr="00351632">
              <w:t>56</w:t>
            </w:r>
          </w:p>
        </w:tc>
        <w:tc>
          <w:tcPr>
            <w:tcW w:w="1842" w:type="dxa"/>
          </w:tcPr>
          <w:p w14:paraId="5B070385" w14:textId="5A22A826" w:rsidR="009052D7" w:rsidRPr="00351632" w:rsidRDefault="009052D7" w:rsidP="004F4901">
            <w:pPr>
              <w:jc w:val="center"/>
            </w:pPr>
            <w:r w:rsidRPr="00351632">
              <w:t>16</w:t>
            </w:r>
          </w:p>
        </w:tc>
        <w:tc>
          <w:tcPr>
            <w:tcW w:w="1560" w:type="dxa"/>
          </w:tcPr>
          <w:p w14:paraId="371EE527" w14:textId="688D86E6" w:rsidR="009052D7" w:rsidRPr="00351632" w:rsidRDefault="009052D7" w:rsidP="004F4901">
            <w:pPr>
              <w:jc w:val="center"/>
            </w:pPr>
            <w:r w:rsidRPr="00351632">
              <w:t>72</w:t>
            </w:r>
          </w:p>
        </w:tc>
      </w:tr>
      <w:tr w:rsidR="00351632" w:rsidRPr="00351632" w14:paraId="243F2713" w14:textId="77777777" w:rsidTr="009052D7">
        <w:tc>
          <w:tcPr>
            <w:tcW w:w="4531" w:type="dxa"/>
          </w:tcPr>
          <w:p w14:paraId="2EAEAC69" w14:textId="6735B050" w:rsidR="009052D7" w:rsidRPr="00351632" w:rsidRDefault="009052D7" w:rsidP="00EB3ECB">
            <w:pPr>
              <w:jc w:val="both"/>
            </w:pPr>
            <w:r w:rsidRPr="00351632">
              <w:t>Zavod za hitnu medicinu Karlovačke županije</w:t>
            </w:r>
          </w:p>
        </w:tc>
        <w:tc>
          <w:tcPr>
            <w:tcW w:w="426" w:type="dxa"/>
          </w:tcPr>
          <w:p w14:paraId="7E18F13D" w14:textId="38213F3D" w:rsidR="009052D7" w:rsidRPr="00351632" w:rsidRDefault="009052D7" w:rsidP="004F4901">
            <w:pPr>
              <w:jc w:val="center"/>
            </w:pPr>
            <w:r w:rsidRPr="00351632">
              <w:t>217</w:t>
            </w:r>
          </w:p>
        </w:tc>
        <w:tc>
          <w:tcPr>
            <w:tcW w:w="1842" w:type="dxa"/>
          </w:tcPr>
          <w:p w14:paraId="1DEB9ABD" w14:textId="6E83C87F" w:rsidR="009052D7" w:rsidRPr="00351632" w:rsidRDefault="009052D7" w:rsidP="004F4901">
            <w:pPr>
              <w:jc w:val="center"/>
            </w:pPr>
            <w:r w:rsidRPr="00351632">
              <w:t>6</w:t>
            </w:r>
          </w:p>
        </w:tc>
        <w:tc>
          <w:tcPr>
            <w:tcW w:w="1560" w:type="dxa"/>
          </w:tcPr>
          <w:p w14:paraId="729BF596" w14:textId="43110E2B" w:rsidR="009052D7" w:rsidRPr="00351632" w:rsidRDefault="009052D7" w:rsidP="004F4901">
            <w:pPr>
              <w:jc w:val="center"/>
            </w:pPr>
            <w:r w:rsidRPr="00351632">
              <w:t>223</w:t>
            </w:r>
          </w:p>
        </w:tc>
      </w:tr>
      <w:tr w:rsidR="009052D7" w:rsidRPr="00351632" w14:paraId="6346DA99" w14:textId="77777777" w:rsidTr="009052D7">
        <w:tc>
          <w:tcPr>
            <w:tcW w:w="4531" w:type="dxa"/>
          </w:tcPr>
          <w:p w14:paraId="688F0FEC" w14:textId="0E4B09DB" w:rsidR="009052D7" w:rsidRPr="00351632" w:rsidRDefault="009052D7" w:rsidP="00EB3ECB">
            <w:pPr>
              <w:jc w:val="both"/>
              <w:rPr>
                <w:b/>
                <w:bCs/>
              </w:rPr>
            </w:pPr>
            <w:r w:rsidRPr="00351632">
              <w:rPr>
                <w:b/>
                <w:bCs/>
              </w:rPr>
              <w:t>UKUPNO</w:t>
            </w:r>
          </w:p>
        </w:tc>
        <w:tc>
          <w:tcPr>
            <w:tcW w:w="426" w:type="dxa"/>
          </w:tcPr>
          <w:p w14:paraId="5362B0A4" w14:textId="3E6B219D" w:rsidR="009052D7" w:rsidRPr="00351632" w:rsidRDefault="009052D7" w:rsidP="004F4901">
            <w:pPr>
              <w:jc w:val="center"/>
              <w:rPr>
                <w:b/>
                <w:bCs/>
              </w:rPr>
            </w:pPr>
            <w:r w:rsidRPr="00351632">
              <w:rPr>
                <w:b/>
                <w:bCs/>
              </w:rPr>
              <w:t>775</w:t>
            </w:r>
          </w:p>
        </w:tc>
        <w:tc>
          <w:tcPr>
            <w:tcW w:w="1842" w:type="dxa"/>
          </w:tcPr>
          <w:p w14:paraId="0C1F709A" w14:textId="23DFAA23" w:rsidR="009052D7" w:rsidRPr="00351632" w:rsidRDefault="009052D7" w:rsidP="004F4901">
            <w:pPr>
              <w:jc w:val="center"/>
              <w:rPr>
                <w:b/>
                <w:bCs/>
              </w:rPr>
            </w:pPr>
            <w:r w:rsidRPr="00351632">
              <w:rPr>
                <w:b/>
                <w:bCs/>
              </w:rPr>
              <w:t>138</w:t>
            </w:r>
          </w:p>
        </w:tc>
        <w:tc>
          <w:tcPr>
            <w:tcW w:w="1560" w:type="dxa"/>
          </w:tcPr>
          <w:p w14:paraId="2D2F8270" w14:textId="0FBA50D2" w:rsidR="009052D7" w:rsidRPr="00351632" w:rsidRDefault="009052D7" w:rsidP="004F4901">
            <w:pPr>
              <w:jc w:val="center"/>
              <w:rPr>
                <w:b/>
                <w:bCs/>
              </w:rPr>
            </w:pPr>
            <w:r w:rsidRPr="00351632">
              <w:rPr>
                <w:b/>
                <w:bCs/>
              </w:rPr>
              <w:t>913</w:t>
            </w:r>
          </w:p>
        </w:tc>
      </w:tr>
    </w:tbl>
    <w:p w14:paraId="0B093178" w14:textId="77777777" w:rsidR="00DC2937" w:rsidRPr="00351632" w:rsidRDefault="00DC2937" w:rsidP="00EB3ECB">
      <w:pPr>
        <w:jc w:val="both"/>
      </w:pPr>
    </w:p>
    <w:p w14:paraId="35CCDE51" w14:textId="6F7C7A41" w:rsidR="00F97133" w:rsidRPr="00351632" w:rsidRDefault="00F97133" w:rsidP="00244BF2">
      <w:pPr>
        <w:spacing w:line="360" w:lineRule="auto"/>
        <w:ind w:firstLine="708"/>
        <w:jc w:val="both"/>
      </w:pPr>
      <w:r w:rsidRPr="00351632">
        <w:t>Uz navedene ustanove kojima je osnivač Županija, zdravstvene djelatnosti obavljaju i ustanove</w:t>
      </w:r>
      <w:r w:rsidR="005C7410" w:rsidRPr="00351632">
        <w:t xml:space="preserve"> opće bolnice</w:t>
      </w:r>
      <w:r w:rsidRPr="00351632">
        <w:t xml:space="preserve"> </w:t>
      </w:r>
      <w:r w:rsidR="005B0A9C" w:rsidRPr="00351632">
        <w:t xml:space="preserve">čija su osnivačka prava prenesena na </w:t>
      </w:r>
      <w:r w:rsidRPr="00351632">
        <w:t>Republik</w:t>
      </w:r>
      <w:r w:rsidR="005B0A9C" w:rsidRPr="00351632">
        <w:t>u</w:t>
      </w:r>
      <w:r w:rsidRPr="00351632">
        <w:t xml:space="preserve"> Hrvatsk</w:t>
      </w:r>
      <w:r w:rsidR="005B0A9C" w:rsidRPr="00351632">
        <w:t xml:space="preserve">u, a to su Opća bolnica Karlovac i Opća bolnica i bolnica branitelja </w:t>
      </w:r>
      <w:r w:rsidR="005C7410" w:rsidRPr="00351632">
        <w:t>d</w:t>
      </w:r>
      <w:r w:rsidR="005B0A9C" w:rsidRPr="00351632">
        <w:t>omovinskog rata Ogulin</w:t>
      </w:r>
      <w:r w:rsidRPr="00351632">
        <w:t xml:space="preserve">.  </w:t>
      </w:r>
      <w:r w:rsidR="005B0A9C" w:rsidRPr="00351632">
        <w:t xml:space="preserve"> </w:t>
      </w:r>
    </w:p>
    <w:p w14:paraId="5A39A1B6" w14:textId="1FE70B4B" w:rsidR="00377F8A" w:rsidRPr="00DF7481" w:rsidRDefault="00377F8A" w:rsidP="00DF7481">
      <w:pPr>
        <w:pStyle w:val="Naslov3"/>
      </w:pPr>
      <w:bookmarkStart w:id="53" w:name="_Toc231376956"/>
      <w:r w:rsidRPr="00DF7481">
        <w:t>5.4.8. Opća bolnica i bolnica branitelja Domovinskog rata Ogulin</w:t>
      </w:r>
      <w:bookmarkEnd w:id="53"/>
    </w:p>
    <w:p w14:paraId="7E38FC99" w14:textId="08B19836" w:rsidR="00014B5A" w:rsidRPr="00351632" w:rsidRDefault="00014B5A" w:rsidP="00A751BF">
      <w:pPr>
        <w:spacing w:line="360" w:lineRule="auto"/>
        <w:ind w:firstLine="708"/>
        <w:jc w:val="both"/>
      </w:pPr>
      <w:r w:rsidRPr="00D0625B">
        <w:t xml:space="preserve">Opća bolnica i bolnica branitelja </w:t>
      </w:r>
      <w:r w:rsidR="00377F8A" w:rsidRPr="00D0625B">
        <w:t>D</w:t>
      </w:r>
      <w:r w:rsidRPr="00D0625B">
        <w:t>omovinskog rata Ogulin</w:t>
      </w:r>
      <w:r w:rsidRPr="00351632">
        <w:t xml:space="preserve"> pruža stacionarnu bolničku zdravstvenu zaštitu, dnevnu bolnicu, palijativnu skrb, objedinjeni hitni bolnički prijem (OHBP) te specijalističko-konzilijarnu zdravstvenu zaštitu. Stacionarno liječenje i specijalistički pregledi provode se na odjelima za internu medicinu, kirurgiju, ginekologiju s </w:t>
      </w:r>
      <w:proofErr w:type="spellStart"/>
      <w:r w:rsidRPr="00351632">
        <w:t>opstetricijom</w:t>
      </w:r>
      <w:proofErr w:type="spellEnd"/>
      <w:r w:rsidRPr="00351632">
        <w:t xml:space="preserve"> te pedijatriju. Odjel za anesteziologiju vodi jedinicu intenzivnog liječenja, dok odjel za fizikalnu medicinu obavlja medicinsku rehabilitaciju pacijenata. Dijagnostičku podršku pružaju odjeli za kliničku radiologiju, mikrobiologiju te medicinsko-biokemijski laboratorij. Bolnica također osigurava vlastitu transfuzijsku djelatnost za potrebe operacijskih dvorana. Hitne slučajeve 24 sata dnevno zbrinjava Objedinjeni hitni bolnički prijem. Ustanova ima razvijen odjel palijativne skrbi za neizlječive bolesnike te provodi posebne preventivne preglede za hrvatske branitelje.</w:t>
      </w:r>
    </w:p>
    <w:p w14:paraId="2C5EC276" w14:textId="25B9ED14" w:rsidR="00545B51" w:rsidRPr="00351632" w:rsidRDefault="005F2FAA" w:rsidP="00014B5A">
      <w:pPr>
        <w:jc w:val="both"/>
      </w:pPr>
      <w:r w:rsidRPr="00351632">
        <w:t xml:space="preserve">Tablica </w:t>
      </w:r>
      <w:r w:rsidR="00EA2DDB">
        <w:t>60</w:t>
      </w:r>
      <w:r w:rsidRPr="00351632">
        <w:t>.</w:t>
      </w:r>
      <w:r w:rsidR="00545B51" w:rsidRPr="00351632">
        <w:t xml:space="preserve"> </w:t>
      </w:r>
      <w:r w:rsidRPr="00351632">
        <w:t>P</w:t>
      </w:r>
      <w:r w:rsidR="00545B51" w:rsidRPr="00351632">
        <w:t>opunjenost bolničkih kapaciteta u 2025. godini:</w:t>
      </w:r>
    </w:p>
    <w:tbl>
      <w:tblPr>
        <w:tblpPr w:leftFromText="180" w:rightFromText="180" w:vertAnchor="text" w:tblpY="1"/>
        <w:tblOverlap w:val="never"/>
        <w:tblW w:w="9405" w:type="dxa"/>
        <w:tblLayout w:type="fixed"/>
        <w:tblCellMar>
          <w:left w:w="5" w:type="dxa"/>
          <w:right w:w="5" w:type="dxa"/>
        </w:tblCellMar>
        <w:tblLook w:val="04A0" w:firstRow="1" w:lastRow="0" w:firstColumn="1" w:lastColumn="0" w:noHBand="0" w:noVBand="1"/>
      </w:tblPr>
      <w:tblGrid>
        <w:gridCol w:w="644"/>
        <w:gridCol w:w="3946"/>
        <w:gridCol w:w="4815"/>
      </w:tblGrid>
      <w:tr w:rsidR="00351632" w:rsidRPr="00351632" w14:paraId="41BC0A99" w14:textId="77777777" w:rsidTr="005F2FAA">
        <w:trPr>
          <w:trHeight w:val="630"/>
        </w:trPr>
        <w:tc>
          <w:tcPr>
            <w:tcW w:w="4590" w:type="dxa"/>
            <w:gridSpan w:val="2"/>
            <w:tcBorders>
              <w:top w:val="single" w:sz="4" w:space="0" w:color="000000"/>
              <w:left w:val="single" w:sz="4" w:space="0" w:color="000000"/>
              <w:bottom w:val="single" w:sz="6" w:space="0" w:color="000000"/>
              <w:right w:val="single" w:sz="6" w:space="0" w:color="000000"/>
            </w:tcBorders>
            <w:shd w:val="clear" w:color="auto" w:fill="FFF2CC" w:themeFill="accent4" w:themeFillTint="33"/>
            <w:vAlign w:val="center"/>
            <w:hideMark/>
          </w:tcPr>
          <w:p w14:paraId="0EF01950" w14:textId="77777777" w:rsidR="00545B51" w:rsidRPr="00351632" w:rsidRDefault="00545B51" w:rsidP="00545B51">
            <w:pPr>
              <w:jc w:val="both"/>
            </w:pPr>
            <w:r w:rsidRPr="00351632">
              <w:t>ZDRAVSTVENA USTANOVA</w:t>
            </w:r>
          </w:p>
        </w:tc>
        <w:tc>
          <w:tcPr>
            <w:tcW w:w="4815" w:type="dxa"/>
            <w:tcBorders>
              <w:top w:val="single" w:sz="4" w:space="0" w:color="000000"/>
              <w:left w:val="single" w:sz="6" w:space="0" w:color="000000"/>
              <w:bottom w:val="single" w:sz="6" w:space="0" w:color="000000"/>
              <w:right w:val="single" w:sz="4" w:space="0" w:color="000000"/>
            </w:tcBorders>
            <w:shd w:val="clear" w:color="auto" w:fill="FFF2CC" w:themeFill="accent4" w:themeFillTint="33"/>
            <w:vAlign w:val="center"/>
            <w:hideMark/>
          </w:tcPr>
          <w:p w14:paraId="2C07C923" w14:textId="77777777" w:rsidR="00545B51" w:rsidRPr="00351632" w:rsidRDefault="00545B51" w:rsidP="00545B51">
            <w:pPr>
              <w:jc w:val="both"/>
            </w:pPr>
            <w:r w:rsidRPr="00351632">
              <w:t>OPĆA BOLNICA I BOLNICA BRANITELJA DOMOVINSKOG RATA OGULIN</w:t>
            </w:r>
          </w:p>
        </w:tc>
      </w:tr>
      <w:tr w:rsidR="00351632" w:rsidRPr="00351632" w14:paraId="3697B946" w14:textId="77777777">
        <w:trPr>
          <w:trHeight w:val="94"/>
        </w:trPr>
        <w:tc>
          <w:tcPr>
            <w:tcW w:w="644" w:type="dxa"/>
            <w:tcBorders>
              <w:top w:val="single" w:sz="6" w:space="0" w:color="000000"/>
              <w:left w:val="single" w:sz="4" w:space="0" w:color="000000"/>
              <w:bottom w:val="single" w:sz="6" w:space="0" w:color="000000"/>
              <w:right w:val="single" w:sz="6" w:space="0" w:color="000000"/>
            </w:tcBorders>
            <w:vAlign w:val="center"/>
            <w:hideMark/>
          </w:tcPr>
          <w:p w14:paraId="65EF62FA" w14:textId="77777777" w:rsidR="00545B51" w:rsidRPr="00351632" w:rsidRDefault="00545B51" w:rsidP="00545B51">
            <w:pPr>
              <w:jc w:val="both"/>
            </w:pPr>
            <w:r w:rsidRPr="00351632">
              <w:t>R.B.</w:t>
            </w:r>
          </w:p>
        </w:tc>
        <w:tc>
          <w:tcPr>
            <w:tcW w:w="3946" w:type="dxa"/>
            <w:tcBorders>
              <w:top w:val="single" w:sz="6" w:space="0" w:color="000000"/>
              <w:left w:val="single" w:sz="6" w:space="0" w:color="000000"/>
              <w:bottom w:val="single" w:sz="6" w:space="0" w:color="000000"/>
              <w:right w:val="single" w:sz="6" w:space="0" w:color="000000"/>
            </w:tcBorders>
            <w:vAlign w:val="center"/>
            <w:hideMark/>
          </w:tcPr>
          <w:p w14:paraId="2BB4F108" w14:textId="77777777" w:rsidR="00545B51" w:rsidRPr="00351632" w:rsidRDefault="00545B51" w:rsidP="00545B51">
            <w:pPr>
              <w:jc w:val="both"/>
            </w:pPr>
            <w:r w:rsidRPr="00351632">
              <w:t>POKAZATELJI</w:t>
            </w:r>
          </w:p>
        </w:tc>
        <w:tc>
          <w:tcPr>
            <w:tcW w:w="4815" w:type="dxa"/>
            <w:tcBorders>
              <w:top w:val="single" w:sz="6" w:space="0" w:color="000000"/>
              <w:left w:val="single" w:sz="6" w:space="0" w:color="000000"/>
              <w:bottom w:val="single" w:sz="6" w:space="0" w:color="000000"/>
              <w:right w:val="single" w:sz="4" w:space="0" w:color="000000"/>
            </w:tcBorders>
            <w:vAlign w:val="center"/>
          </w:tcPr>
          <w:p w14:paraId="578F7C13" w14:textId="4EECDD44" w:rsidR="00545B51" w:rsidRPr="00351632" w:rsidRDefault="00983FBF" w:rsidP="00983FBF">
            <w:pPr>
              <w:jc w:val="center"/>
            </w:pPr>
            <w:r>
              <w:t>2025. godina</w:t>
            </w:r>
          </w:p>
        </w:tc>
      </w:tr>
      <w:tr w:rsidR="00351632" w:rsidRPr="00351632" w14:paraId="62D80FE0" w14:textId="77777777">
        <w:trPr>
          <w:trHeight w:val="123"/>
        </w:trPr>
        <w:tc>
          <w:tcPr>
            <w:tcW w:w="644" w:type="dxa"/>
            <w:tcBorders>
              <w:top w:val="single" w:sz="6" w:space="0" w:color="000000"/>
              <w:left w:val="single" w:sz="4" w:space="0" w:color="000000"/>
              <w:bottom w:val="single" w:sz="6" w:space="0" w:color="000000"/>
              <w:right w:val="single" w:sz="6" w:space="0" w:color="000000"/>
            </w:tcBorders>
            <w:vAlign w:val="center"/>
            <w:hideMark/>
          </w:tcPr>
          <w:p w14:paraId="75AB7A22" w14:textId="77777777" w:rsidR="00545B51" w:rsidRPr="00351632" w:rsidRDefault="00545B51" w:rsidP="00545B51">
            <w:pPr>
              <w:jc w:val="both"/>
            </w:pPr>
            <w:r w:rsidRPr="00351632">
              <w:t>1.</w:t>
            </w:r>
          </w:p>
        </w:tc>
        <w:tc>
          <w:tcPr>
            <w:tcW w:w="3946" w:type="dxa"/>
            <w:tcBorders>
              <w:top w:val="single" w:sz="6" w:space="0" w:color="000000"/>
              <w:left w:val="single" w:sz="6" w:space="0" w:color="000000"/>
              <w:bottom w:val="single" w:sz="6" w:space="0" w:color="000000"/>
              <w:right w:val="single" w:sz="6" w:space="0" w:color="000000"/>
            </w:tcBorders>
            <w:vAlign w:val="center"/>
            <w:hideMark/>
          </w:tcPr>
          <w:p w14:paraId="4E796409" w14:textId="77777777" w:rsidR="00545B51" w:rsidRPr="00351632" w:rsidRDefault="00545B51" w:rsidP="00545B51">
            <w:pPr>
              <w:jc w:val="both"/>
            </w:pPr>
            <w:r w:rsidRPr="00351632">
              <w:t>BROJ ZAPOSLENIH NA DAN 31.12.2025.</w:t>
            </w:r>
          </w:p>
        </w:tc>
        <w:tc>
          <w:tcPr>
            <w:tcW w:w="4815" w:type="dxa"/>
            <w:tcBorders>
              <w:top w:val="single" w:sz="6" w:space="0" w:color="000000"/>
              <w:left w:val="single" w:sz="6" w:space="0" w:color="000000"/>
              <w:bottom w:val="single" w:sz="6" w:space="0" w:color="000000"/>
              <w:right w:val="single" w:sz="4" w:space="0" w:color="000000"/>
            </w:tcBorders>
            <w:vAlign w:val="center"/>
            <w:hideMark/>
          </w:tcPr>
          <w:p w14:paraId="21FF8683" w14:textId="77777777" w:rsidR="00545B51" w:rsidRPr="00351632" w:rsidRDefault="00545B51" w:rsidP="00545B51">
            <w:pPr>
              <w:jc w:val="both"/>
            </w:pPr>
            <w:r w:rsidRPr="00351632">
              <w:t xml:space="preserve">                                         338</w:t>
            </w:r>
          </w:p>
        </w:tc>
      </w:tr>
      <w:tr w:rsidR="00983FBF" w:rsidRPr="00351632" w14:paraId="4473F8BF" w14:textId="77777777" w:rsidTr="003611AA">
        <w:trPr>
          <w:trHeight w:val="94"/>
        </w:trPr>
        <w:tc>
          <w:tcPr>
            <w:tcW w:w="644" w:type="dxa"/>
            <w:tcBorders>
              <w:top w:val="single" w:sz="6" w:space="0" w:color="000000"/>
              <w:left w:val="single" w:sz="4" w:space="0" w:color="000000"/>
              <w:bottom w:val="single" w:sz="6" w:space="0" w:color="000000"/>
              <w:right w:val="single" w:sz="6" w:space="0" w:color="000000"/>
            </w:tcBorders>
            <w:vAlign w:val="center"/>
            <w:hideMark/>
          </w:tcPr>
          <w:p w14:paraId="15E5FEBC" w14:textId="77777777" w:rsidR="00983FBF" w:rsidRPr="00351632" w:rsidRDefault="00983FBF" w:rsidP="00545B51">
            <w:pPr>
              <w:jc w:val="both"/>
            </w:pPr>
            <w:r w:rsidRPr="00351632">
              <w:t> </w:t>
            </w:r>
          </w:p>
        </w:tc>
        <w:tc>
          <w:tcPr>
            <w:tcW w:w="3946" w:type="dxa"/>
            <w:tcBorders>
              <w:top w:val="single" w:sz="6" w:space="0" w:color="000000"/>
              <w:left w:val="single" w:sz="6" w:space="0" w:color="000000"/>
              <w:bottom w:val="single" w:sz="6" w:space="0" w:color="000000"/>
              <w:right w:val="single" w:sz="6" w:space="0" w:color="000000"/>
            </w:tcBorders>
            <w:vAlign w:val="center"/>
            <w:hideMark/>
          </w:tcPr>
          <w:p w14:paraId="6F55758C" w14:textId="77777777" w:rsidR="00983FBF" w:rsidRPr="00351632" w:rsidRDefault="00983FBF" w:rsidP="00545B51">
            <w:pPr>
              <w:jc w:val="both"/>
            </w:pPr>
            <w:r w:rsidRPr="00351632">
              <w:t> </w:t>
            </w:r>
          </w:p>
          <w:p w14:paraId="0DC7259C" w14:textId="5DE9D9CD" w:rsidR="00983FBF" w:rsidRPr="00351632" w:rsidRDefault="00983FBF" w:rsidP="00545B51">
            <w:pPr>
              <w:jc w:val="both"/>
            </w:pPr>
            <w:r w:rsidRPr="00351632">
              <w:t>- zdravstveni djelatnici</w:t>
            </w:r>
          </w:p>
        </w:tc>
        <w:tc>
          <w:tcPr>
            <w:tcW w:w="4815" w:type="dxa"/>
            <w:tcBorders>
              <w:top w:val="single" w:sz="6" w:space="0" w:color="000000"/>
              <w:left w:val="single" w:sz="6" w:space="0" w:color="000000"/>
              <w:bottom w:val="single" w:sz="6" w:space="0" w:color="000000"/>
              <w:right w:val="single" w:sz="4" w:space="0" w:color="000000"/>
            </w:tcBorders>
            <w:vAlign w:val="center"/>
            <w:hideMark/>
          </w:tcPr>
          <w:p w14:paraId="2BFA82AD" w14:textId="77777777" w:rsidR="00983FBF" w:rsidRPr="00351632" w:rsidRDefault="00983FBF" w:rsidP="00983FBF">
            <w:pPr>
              <w:jc w:val="center"/>
            </w:pPr>
            <w:r w:rsidRPr="00351632">
              <w:t>247</w:t>
            </w:r>
          </w:p>
        </w:tc>
      </w:tr>
      <w:tr w:rsidR="00983FBF" w:rsidRPr="00351632" w14:paraId="1A8A23DD" w14:textId="77777777" w:rsidTr="007531B1">
        <w:trPr>
          <w:trHeight w:val="94"/>
        </w:trPr>
        <w:tc>
          <w:tcPr>
            <w:tcW w:w="644" w:type="dxa"/>
            <w:tcBorders>
              <w:top w:val="single" w:sz="6" w:space="0" w:color="000000"/>
              <w:left w:val="single" w:sz="4" w:space="0" w:color="000000"/>
              <w:bottom w:val="single" w:sz="6" w:space="0" w:color="000000"/>
              <w:right w:val="single" w:sz="6" w:space="0" w:color="000000"/>
            </w:tcBorders>
            <w:vAlign w:val="center"/>
            <w:hideMark/>
          </w:tcPr>
          <w:p w14:paraId="301A7F52" w14:textId="77777777" w:rsidR="00983FBF" w:rsidRPr="00351632" w:rsidRDefault="00983FBF" w:rsidP="00545B51">
            <w:pPr>
              <w:jc w:val="both"/>
            </w:pPr>
            <w:r w:rsidRPr="00351632">
              <w:t> </w:t>
            </w:r>
          </w:p>
        </w:tc>
        <w:tc>
          <w:tcPr>
            <w:tcW w:w="3946" w:type="dxa"/>
            <w:tcBorders>
              <w:top w:val="single" w:sz="6" w:space="0" w:color="000000"/>
              <w:left w:val="single" w:sz="6" w:space="0" w:color="000000"/>
              <w:bottom w:val="single" w:sz="6" w:space="0" w:color="000000"/>
              <w:right w:val="single" w:sz="6" w:space="0" w:color="000000"/>
            </w:tcBorders>
            <w:vAlign w:val="center"/>
            <w:hideMark/>
          </w:tcPr>
          <w:p w14:paraId="3AA3FA05" w14:textId="77777777" w:rsidR="00983FBF" w:rsidRPr="00351632" w:rsidRDefault="00983FBF" w:rsidP="00545B51">
            <w:pPr>
              <w:jc w:val="both"/>
            </w:pPr>
            <w:r w:rsidRPr="00351632">
              <w:t> </w:t>
            </w:r>
          </w:p>
          <w:p w14:paraId="4071898B" w14:textId="080172F6" w:rsidR="00983FBF" w:rsidRPr="00351632" w:rsidRDefault="00983FBF" w:rsidP="00545B51">
            <w:pPr>
              <w:jc w:val="both"/>
            </w:pPr>
            <w:r w:rsidRPr="00351632">
              <w:lastRenderedPageBreak/>
              <w:t>- administrativno-tehnički</w:t>
            </w:r>
          </w:p>
        </w:tc>
        <w:tc>
          <w:tcPr>
            <w:tcW w:w="4815" w:type="dxa"/>
            <w:tcBorders>
              <w:top w:val="single" w:sz="6" w:space="0" w:color="000000"/>
              <w:left w:val="single" w:sz="6" w:space="0" w:color="000000"/>
              <w:bottom w:val="single" w:sz="6" w:space="0" w:color="000000"/>
              <w:right w:val="single" w:sz="4" w:space="0" w:color="000000"/>
            </w:tcBorders>
            <w:vAlign w:val="center"/>
            <w:hideMark/>
          </w:tcPr>
          <w:p w14:paraId="5EB68145" w14:textId="77777777" w:rsidR="00983FBF" w:rsidRPr="00351632" w:rsidRDefault="00983FBF" w:rsidP="00983FBF">
            <w:pPr>
              <w:jc w:val="center"/>
            </w:pPr>
            <w:r w:rsidRPr="00351632">
              <w:lastRenderedPageBreak/>
              <w:t>91</w:t>
            </w:r>
          </w:p>
        </w:tc>
      </w:tr>
      <w:tr w:rsidR="00351632" w:rsidRPr="00351632" w14:paraId="5DB88038" w14:textId="77777777">
        <w:trPr>
          <w:trHeight w:val="117"/>
        </w:trPr>
        <w:tc>
          <w:tcPr>
            <w:tcW w:w="644" w:type="dxa"/>
            <w:tcBorders>
              <w:top w:val="single" w:sz="6" w:space="0" w:color="000000"/>
              <w:left w:val="single" w:sz="4" w:space="0" w:color="000000"/>
              <w:bottom w:val="single" w:sz="6" w:space="0" w:color="000000"/>
              <w:right w:val="single" w:sz="6" w:space="0" w:color="000000"/>
            </w:tcBorders>
            <w:vAlign w:val="center"/>
            <w:hideMark/>
          </w:tcPr>
          <w:p w14:paraId="408E8910" w14:textId="77777777" w:rsidR="00545B51" w:rsidRPr="00351632" w:rsidRDefault="00545B51" w:rsidP="00545B51">
            <w:pPr>
              <w:jc w:val="both"/>
            </w:pPr>
            <w:r w:rsidRPr="00351632">
              <w:t> </w:t>
            </w:r>
          </w:p>
        </w:tc>
        <w:tc>
          <w:tcPr>
            <w:tcW w:w="3946" w:type="dxa"/>
            <w:tcBorders>
              <w:top w:val="single" w:sz="6" w:space="0" w:color="000000"/>
              <w:left w:val="single" w:sz="6" w:space="0" w:color="000000"/>
              <w:bottom w:val="single" w:sz="6" w:space="0" w:color="000000"/>
              <w:right w:val="single" w:sz="6" w:space="0" w:color="000000"/>
            </w:tcBorders>
            <w:vAlign w:val="center"/>
            <w:hideMark/>
          </w:tcPr>
          <w:p w14:paraId="372CF1FF" w14:textId="77777777" w:rsidR="00545B51" w:rsidRPr="00351632" w:rsidRDefault="00545B51" w:rsidP="00545B51">
            <w:pPr>
              <w:jc w:val="both"/>
            </w:pPr>
            <w:r w:rsidRPr="00351632">
              <w:t>BOLNIČKA ZDRAVSTVENA ZAŠTITA</w:t>
            </w:r>
          </w:p>
        </w:tc>
        <w:tc>
          <w:tcPr>
            <w:tcW w:w="4815" w:type="dxa"/>
            <w:tcBorders>
              <w:top w:val="single" w:sz="6" w:space="0" w:color="000000"/>
              <w:left w:val="single" w:sz="6" w:space="0" w:color="000000"/>
              <w:bottom w:val="single" w:sz="6" w:space="0" w:color="000000"/>
              <w:right w:val="single" w:sz="4" w:space="0" w:color="000000"/>
            </w:tcBorders>
            <w:vAlign w:val="center"/>
          </w:tcPr>
          <w:p w14:paraId="524C8C8B" w14:textId="77777777" w:rsidR="00545B51" w:rsidRPr="00351632" w:rsidRDefault="00545B51" w:rsidP="00983FBF">
            <w:pPr>
              <w:jc w:val="center"/>
            </w:pPr>
          </w:p>
        </w:tc>
      </w:tr>
      <w:tr w:rsidR="00351632" w:rsidRPr="00351632" w14:paraId="6A944618" w14:textId="77777777">
        <w:trPr>
          <w:trHeight w:val="94"/>
        </w:trPr>
        <w:tc>
          <w:tcPr>
            <w:tcW w:w="644" w:type="dxa"/>
            <w:tcBorders>
              <w:top w:val="single" w:sz="6" w:space="0" w:color="000000"/>
              <w:left w:val="single" w:sz="4" w:space="0" w:color="000000"/>
              <w:bottom w:val="single" w:sz="6" w:space="0" w:color="000000"/>
              <w:right w:val="single" w:sz="6" w:space="0" w:color="000000"/>
            </w:tcBorders>
            <w:vAlign w:val="center"/>
            <w:hideMark/>
          </w:tcPr>
          <w:p w14:paraId="0A1BC860" w14:textId="77777777" w:rsidR="00545B51" w:rsidRPr="00351632" w:rsidRDefault="00545B51" w:rsidP="00545B51">
            <w:pPr>
              <w:jc w:val="both"/>
            </w:pPr>
            <w:r w:rsidRPr="00351632">
              <w:t>2.</w:t>
            </w:r>
          </w:p>
        </w:tc>
        <w:tc>
          <w:tcPr>
            <w:tcW w:w="3946" w:type="dxa"/>
            <w:tcBorders>
              <w:top w:val="single" w:sz="6" w:space="0" w:color="000000"/>
              <w:left w:val="single" w:sz="6" w:space="0" w:color="000000"/>
              <w:bottom w:val="single" w:sz="6" w:space="0" w:color="000000"/>
              <w:right w:val="single" w:sz="6" w:space="0" w:color="000000"/>
            </w:tcBorders>
            <w:vAlign w:val="center"/>
            <w:hideMark/>
          </w:tcPr>
          <w:p w14:paraId="66E2D128" w14:textId="77777777" w:rsidR="00545B51" w:rsidRPr="00351632" w:rsidRDefault="00545B51" w:rsidP="00545B51">
            <w:pPr>
              <w:jc w:val="both"/>
            </w:pPr>
            <w:r w:rsidRPr="00351632">
              <w:t>Broj postelja</w:t>
            </w:r>
          </w:p>
        </w:tc>
        <w:tc>
          <w:tcPr>
            <w:tcW w:w="4815" w:type="dxa"/>
            <w:tcBorders>
              <w:top w:val="single" w:sz="6" w:space="0" w:color="000000"/>
              <w:left w:val="single" w:sz="6" w:space="0" w:color="000000"/>
              <w:bottom w:val="single" w:sz="6" w:space="0" w:color="000000"/>
              <w:right w:val="single" w:sz="4" w:space="0" w:color="000000"/>
            </w:tcBorders>
            <w:vAlign w:val="center"/>
          </w:tcPr>
          <w:p w14:paraId="267ED3E9" w14:textId="77777777" w:rsidR="00545B51" w:rsidRPr="00351632" w:rsidRDefault="00545B51" w:rsidP="00983FBF">
            <w:pPr>
              <w:jc w:val="center"/>
            </w:pPr>
          </w:p>
        </w:tc>
      </w:tr>
      <w:tr w:rsidR="00983FBF" w:rsidRPr="00351632" w14:paraId="72A61C7C" w14:textId="77777777" w:rsidTr="00983FBF">
        <w:trPr>
          <w:trHeight w:val="438"/>
        </w:trPr>
        <w:tc>
          <w:tcPr>
            <w:tcW w:w="644" w:type="dxa"/>
            <w:tcBorders>
              <w:top w:val="single" w:sz="6" w:space="0" w:color="000000"/>
              <w:left w:val="single" w:sz="4" w:space="0" w:color="000000"/>
              <w:bottom w:val="single" w:sz="6" w:space="0" w:color="000000"/>
              <w:right w:val="single" w:sz="6" w:space="0" w:color="000000"/>
            </w:tcBorders>
            <w:vAlign w:val="center"/>
            <w:hideMark/>
          </w:tcPr>
          <w:p w14:paraId="5551E640" w14:textId="77777777" w:rsidR="00983FBF" w:rsidRPr="00351632" w:rsidRDefault="00983FBF" w:rsidP="00545B51">
            <w:pPr>
              <w:jc w:val="both"/>
            </w:pPr>
            <w:r w:rsidRPr="00351632">
              <w:t> </w:t>
            </w:r>
          </w:p>
        </w:tc>
        <w:tc>
          <w:tcPr>
            <w:tcW w:w="3946" w:type="dxa"/>
            <w:tcBorders>
              <w:top w:val="single" w:sz="6" w:space="0" w:color="000000"/>
              <w:left w:val="single" w:sz="6" w:space="0" w:color="000000"/>
              <w:bottom w:val="single" w:sz="6" w:space="0" w:color="000000"/>
              <w:right w:val="single" w:sz="6" w:space="0" w:color="000000"/>
            </w:tcBorders>
            <w:vAlign w:val="center"/>
            <w:hideMark/>
          </w:tcPr>
          <w:p w14:paraId="12ED71A0" w14:textId="77777777" w:rsidR="00983FBF" w:rsidRPr="00351632" w:rsidRDefault="00983FBF" w:rsidP="00545B51">
            <w:pPr>
              <w:jc w:val="both"/>
            </w:pPr>
            <w:r w:rsidRPr="00351632">
              <w:t> </w:t>
            </w:r>
          </w:p>
          <w:p w14:paraId="587FDFD7" w14:textId="10E74276" w:rsidR="00983FBF" w:rsidRPr="00351632" w:rsidRDefault="00983FBF" w:rsidP="00545B51">
            <w:pPr>
              <w:jc w:val="both"/>
            </w:pPr>
            <w:r w:rsidRPr="00351632">
              <w:t>- ukupan broj postelja (instalirani)</w:t>
            </w:r>
          </w:p>
        </w:tc>
        <w:tc>
          <w:tcPr>
            <w:tcW w:w="4815" w:type="dxa"/>
            <w:tcBorders>
              <w:top w:val="single" w:sz="6" w:space="0" w:color="000000"/>
              <w:left w:val="single" w:sz="6" w:space="0" w:color="000000"/>
              <w:bottom w:val="single" w:sz="6" w:space="0" w:color="000000"/>
              <w:right w:val="single" w:sz="4" w:space="0" w:color="000000"/>
            </w:tcBorders>
            <w:vAlign w:val="center"/>
            <w:hideMark/>
          </w:tcPr>
          <w:p w14:paraId="3CBB25CE" w14:textId="77777777" w:rsidR="00983FBF" w:rsidRPr="00351632" w:rsidRDefault="00983FBF" w:rsidP="00983FBF">
            <w:pPr>
              <w:jc w:val="center"/>
            </w:pPr>
            <w:r w:rsidRPr="00351632">
              <w:t>87</w:t>
            </w:r>
          </w:p>
        </w:tc>
      </w:tr>
      <w:tr w:rsidR="00983FBF" w:rsidRPr="00351632" w14:paraId="08AC370A" w14:textId="77777777" w:rsidTr="004B64E2">
        <w:trPr>
          <w:trHeight w:val="94"/>
        </w:trPr>
        <w:tc>
          <w:tcPr>
            <w:tcW w:w="644" w:type="dxa"/>
            <w:tcBorders>
              <w:top w:val="single" w:sz="6" w:space="0" w:color="000000"/>
              <w:left w:val="single" w:sz="4" w:space="0" w:color="000000"/>
              <w:bottom w:val="single" w:sz="6" w:space="0" w:color="000000"/>
              <w:right w:val="single" w:sz="6" w:space="0" w:color="000000"/>
            </w:tcBorders>
            <w:vAlign w:val="center"/>
            <w:hideMark/>
          </w:tcPr>
          <w:p w14:paraId="699FBA47" w14:textId="77777777" w:rsidR="00983FBF" w:rsidRPr="00351632" w:rsidRDefault="00983FBF" w:rsidP="00545B51">
            <w:pPr>
              <w:jc w:val="both"/>
            </w:pPr>
            <w:r w:rsidRPr="00351632">
              <w:t> </w:t>
            </w:r>
          </w:p>
        </w:tc>
        <w:tc>
          <w:tcPr>
            <w:tcW w:w="3946" w:type="dxa"/>
            <w:tcBorders>
              <w:top w:val="single" w:sz="6" w:space="0" w:color="000000"/>
              <w:left w:val="single" w:sz="6" w:space="0" w:color="000000"/>
              <w:bottom w:val="single" w:sz="6" w:space="0" w:color="000000"/>
              <w:right w:val="single" w:sz="6" w:space="0" w:color="000000"/>
            </w:tcBorders>
            <w:vAlign w:val="center"/>
            <w:hideMark/>
          </w:tcPr>
          <w:p w14:paraId="27DC70AD" w14:textId="77777777" w:rsidR="00983FBF" w:rsidRPr="00351632" w:rsidRDefault="00983FBF" w:rsidP="00545B51">
            <w:pPr>
              <w:jc w:val="both"/>
            </w:pPr>
            <w:r w:rsidRPr="00351632">
              <w:t> </w:t>
            </w:r>
          </w:p>
          <w:p w14:paraId="1520D009" w14:textId="747782A9" w:rsidR="00983FBF" w:rsidRPr="00351632" w:rsidRDefault="00983FBF" w:rsidP="00545B51">
            <w:pPr>
              <w:jc w:val="both"/>
            </w:pPr>
            <w:r w:rsidRPr="00351632">
              <w:t>- ugovoren broj postelja</w:t>
            </w:r>
          </w:p>
        </w:tc>
        <w:tc>
          <w:tcPr>
            <w:tcW w:w="4815" w:type="dxa"/>
            <w:tcBorders>
              <w:top w:val="single" w:sz="6" w:space="0" w:color="000000"/>
              <w:left w:val="single" w:sz="6" w:space="0" w:color="000000"/>
              <w:bottom w:val="single" w:sz="6" w:space="0" w:color="000000"/>
              <w:right w:val="single" w:sz="4" w:space="0" w:color="000000"/>
            </w:tcBorders>
            <w:vAlign w:val="center"/>
            <w:hideMark/>
          </w:tcPr>
          <w:p w14:paraId="26D9B2C7" w14:textId="77777777" w:rsidR="00983FBF" w:rsidRPr="00351632" w:rsidRDefault="00983FBF" w:rsidP="00983FBF">
            <w:pPr>
              <w:jc w:val="center"/>
            </w:pPr>
            <w:r w:rsidRPr="00351632">
              <w:t>87</w:t>
            </w:r>
          </w:p>
        </w:tc>
      </w:tr>
      <w:tr w:rsidR="00983FBF" w:rsidRPr="00351632" w14:paraId="437E344F" w14:textId="77777777" w:rsidTr="00AB6766">
        <w:trPr>
          <w:trHeight w:val="94"/>
        </w:trPr>
        <w:tc>
          <w:tcPr>
            <w:tcW w:w="644" w:type="dxa"/>
            <w:tcBorders>
              <w:top w:val="single" w:sz="6" w:space="0" w:color="000000"/>
              <w:left w:val="single" w:sz="4" w:space="0" w:color="000000"/>
              <w:bottom w:val="single" w:sz="6" w:space="0" w:color="000000"/>
              <w:right w:val="single" w:sz="6" w:space="0" w:color="000000"/>
            </w:tcBorders>
            <w:vAlign w:val="center"/>
            <w:hideMark/>
          </w:tcPr>
          <w:p w14:paraId="51C83DB1" w14:textId="77777777" w:rsidR="00983FBF" w:rsidRPr="00351632" w:rsidRDefault="00983FBF" w:rsidP="00545B51">
            <w:pPr>
              <w:jc w:val="both"/>
            </w:pPr>
            <w:r w:rsidRPr="00351632">
              <w:t> </w:t>
            </w:r>
          </w:p>
        </w:tc>
        <w:tc>
          <w:tcPr>
            <w:tcW w:w="3946" w:type="dxa"/>
            <w:tcBorders>
              <w:top w:val="single" w:sz="6" w:space="0" w:color="000000"/>
              <w:left w:val="single" w:sz="6" w:space="0" w:color="000000"/>
              <w:bottom w:val="single" w:sz="6" w:space="0" w:color="000000"/>
              <w:right w:val="single" w:sz="6" w:space="0" w:color="000000"/>
            </w:tcBorders>
            <w:vAlign w:val="center"/>
            <w:hideMark/>
          </w:tcPr>
          <w:p w14:paraId="790F9B95" w14:textId="77777777" w:rsidR="00983FBF" w:rsidRPr="00351632" w:rsidRDefault="00983FBF" w:rsidP="00545B51">
            <w:pPr>
              <w:jc w:val="both"/>
            </w:pPr>
            <w:r w:rsidRPr="00351632">
              <w:t> </w:t>
            </w:r>
          </w:p>
          <w:p w14:paraId="6225761D" w14:textId="792AC68A" w:rsidR="00983FBF" w:rsidRPr="00351632" w:rsidRDefault="00983FBF" w:rsidP="00545B51">
            <w:pPr>
              <w:jc w:val="both"/>
            </w:pPr>
            <w:r w:rsidRPr="00351632">
              <w:t>- popunjeni broj postelja</w:t>
            </w:r>
          </w:p>
        </w:tc>
        <w:tc>
          <w:tcPr>
            <w:tcW w:w="4815" w:type="dxa"/>
            <w:tcBorders>
              <w:top w:val="single" w:sz="6" w:space="0" w:color="000000"/>
              <w:left w:val="single" w:sz="6" w:space="0" w:color="000000"/>
              <w:bottom w:val="single" w:sz="6" w:space="0" w:color="000000"/>
              <w:right w:val="single" w:sz="4" w:space="0" w:color="000000"/>
            </w:tcBorders>
            <w:vAlign w:val="center"/>
            <w:hideMark/>
          </w:tcPr>
          <w:p w14:paraId="52312C52" w14:textId="77777777" w:rsidR="00983FBF" w:rsidRPr="00351632" w:rsidRDefault="00983FBF" w:rsidP="00983FBF">
            <w:pPr>
              <w:jc w:val="center"/>
            </w:pPr>
            <w:r w:rsidRPr="00351632">
              <w:t>61</w:t>
            </w:r>
          </w:p>
        </w:tc>
      </w:tr>
      <w:tr w:rsidR="00351632" w:rsidRPr="00351632" w14:paraId="7B0E19FB" w14:textId="77777777">
        <w:trPr>
          <w:trHeight w:val="94"/>
        </w:trPr>
        <w:tc>
          <w:tcPr>
            <w:tcW w:w="644" w:type="dxa"/>
            <w:tcBorders>
              <w:top w:val="single" w:sz="6" w:space="0" w:color="000000"/>
              <w:left w:val="single" w:sz="4" w:space="0" w:color="000000"/>
              <w:bottom w:val="single" w:sz="6" w:space="0" w:color="000000"/>
              <w:right w:val="single" w:sz="6" w:space="0" w:color="000000"/>
            </w:tcBorders>
            <w:vAlign w:val="center"/>
            <w:hideMark/>
          </w:tcPr>
          <w:p w14:paraId="5BA99177" w14:textId="77777777" w:rsidR="00545B51" w:rsidRPr="00351632" w:rsidRDefault="00545B51" w:rsidP="00545B51">
            <w:pPr>
              <w:jc w:val="both"/>
            </w:pPr>
            <w:r w:rsidRPr="00351632">
              <w:t>3.</w:t>
            </w:r>
          </w:p>
        </w:tc>
        <w:tc>
          <w:tcPr>
            <w:tcW w:w="3946" w:type="dxa"/>
            <w:tcBorders>
              <w:top w:val="single" w:sz="6" w:space="0" w:color="000000"/>
              <w:left w:val="single" w:sz="6" w:space="0" w:color="000000"/>
              <w:bottom w:val="single" w:sz="6" w:space="0" w:color="000000"/>
              <w:right w:val="single" w:sz="6" w:space="0" w:color="000000"/>
            </w:tcBorders>
            <w:vAlign w:val="center"/>
            <w:hideMark/>
          </w:tcPr>
          <w:p w14:paraId="133E691C" w14:textId="69A1640C" w:rsidR="00545B51" w:rsidRPr="00351632" w:rsidRDefault="00545B51" w:rsidP="00545B51">
            <w:pPr>
              <w:jc w:val="both"/>
            </w:pPr>
            <w:r w:rsidRPr="00351632">
              <w:t>Popunjenost</w:t>
            </w:r>
            <w:r w:rsidR="00983FBF">
              <w:t xml:space="preserve"> - </w:t>
            </w:r>
            <w:r w:rsidRPr="00351632">
              <w:t>iskori</w:t>
            </w:r>
            <w:r w:rsidR="00983FBF">
              <w:t xml:space="preserve">stivost </w:t>
            </w:r>
            <w:r w:rsidRPr="00351632">
              <w:t>bolničkih postelja (%)</w:t>
            </w:r>
          </w:p>
        </w:tc>
        <w:tc>
          <w:tcPr>
            <w:tcW w:w="4815" w:type="dxa"/>
            <w:tcBorders>
              <w:top w:val="single" w:sz="6" w:space="0" w:color="000000"/>
              <w:left w:val="single" w:sz="6" w:space="0" w:color="000000"/>
              <w:bottom w:val="single" w:sz="6" w:space="0" w:color="000000"/>
              <w:right w:val="single" w:sz="4" w:space="0" w:color="000000"/>
            </w:tcBorders>
            <w:vAlign w:val="center"/>
          </w:tcPr>
          <w:p w14:paraId="5C5319B5" w14:textId="77777777" w:rsidR="00545B51" w:rsidRPr="00351632" w:rsidRDefault="00545B51" w:rsidP="00983FBF">
            <w:pPr>
              <w:jc w:val="center"/>
            </w:pPr>
          </w:p>
        </w:tc>
      </w:tr>
      <w:tr w:rsidR="00983FBF" w:rsidRPr="00351632" w14:paraId="22B771E9" w14:textId="77777777" w:rsidTr="00400304">
        <w:trPr>
          <w:trHeight w:val="573"/>
        </w:trPr>
        <w:tc>
          <w:tcPr>
            <w:tcW w:w="644" w:type="dxa"/>
            <w:tcBorders>
              <w:top w:val="single" w:sz="6" w:space="0" w:color="000000"/>
              <w:left w:val="single" w:sz="4" w:space="0" w:color="000000"/>
              <w:bottom w:val="single" w:sz="6" w:space="0" w:color="000000"/>
              <w:right w:val="single" w:sz="6" w:space="0" w:color="000000"/>
            </w:tcBorders>
            <w:vAlign w:val="center"/>
            <w:hideMark/>
          </w:tcPr>
          <w:p w14:paraId="67079B3B" w14:textId="77777777" w:rsidR="00983FBF" w:rsidRPr="00351632" w:rsidRDefault="00983FBF" w:rsidP="00545B51">
            <w:pPr>
              <w:jc w:val="both"/>
            </w:pPr>
            <w:r w:rsidRPr="00351632">
              <w:t> </w:t>
            </w:r>
          </w:p>
        </w:tc>
        <w:tc>
          <w:tcPr>
            <w:tcW w:w="3946" w:type="dxa"/>
            <w:tcBorders>
              <w:top w:val="single" w:sz="6" w:space="0" w:color="000000"/>
              <w:left w:val="single" w:sz="6" w:space="0" w:color="000000"/>
              <w:bottom w:val="single" w:sz="6" w:space="0" w:color="000000"/>
              <w:right w:val="single" w:sz="6" w:space="0" w:color="000000"/>
            </w:tcBorders>
            <w:vAlign w:val="center"/>
            <w:hideMark/>
          </w:tcPr>
          <w:p w14:paraId="685A38E1" w14:textId="77777777" w:rsidR="00983FBF" w:rsidRPr="00351632" w:rsidRDefault="00983FBF" w:rsidP="00545B51">
            <w:pPr>
              <w:jc w:val="both"/>
            </w:pPr>
            <w:r w:rsidRPr="00351632">
              <w:t> </w:t>
            </w:r>
          </w:p>
          <w:p w14:paraId="5577A321" w14:textId="553188CE" w:rsidR="00983FBF" w:rsidRPr="00351632" w:rsidRDefault="00983FBF" w:rsidP="00545B51">
            <w:pPr>
              <w:jc w:val="both"/>
            </w:pPr>
            <w:r w:rsidRPr="00351632">
              <w:t>- na ukupan (instalirani) broj postelja</w:t>
            </w:r>
          </w:p>
        </w:tc>
        <w:tc>
          <w:tcPr>
            <w:tcW w:w="4815" w:type="dxa"/>
            <w:tcBorders>
              <w:top w:val="single" w:sz="6" w:space="0" w:color="000000"/>
              <w:left w:val="single" w:sz="6" w:space="0" w:color="000000"/>
              <w:bottom w:val="single" w:sz="6" w:space="0" w:color="000000"/>
              <w:right w:val="single" w:sz="4" w:space="0" w:color="000000"/>
            </w:tcBorders>
            <w:vAlign w:val="center"/>
            <w:hideMark/>
          </w:tcPr>
          <w:p w14:paraId="69BA14A8" w14:textId="77777777" w:rsidR="00983FBF" w:rsidRPr="00351632" w:rsidRDefault="00983FBF" w:rsidP="00983FBF">
            <w:pPr>
              <w:jc w:val="center"/>
            </w:pPr>
            <w:r w:rsidRPr="00351632">
              <w:t>61,13</w:t>
            </w:r>
          </w:p>
        </w:tc>
      </w:tr>
      <w:tr w:rsidR="00983FBF" w:rsidRPr="00351632" w14:paraId="5345077D" w14:textId="77777777" w:rsidTr="001F7BEA">
        <w:trPr>
          <w:trHeight w:val="94"/>
        </w:trPr>
        <w:tc>
          <w:tcPr>
            <w:tcW w:w="644" w:type="dxa"/>
            <w:tcBorders>
              <w:top w:val="single" w:sz="6" w:space="0" w:color="000000"/>
              <w:left w:val="single" w:sz="4" w:space="0" w:color="000000"/>
              <w:bottom w:val="single" w:sz="6" w:space="0" w:color="000000"/>
              <w:right w:val="single" w:sz="6" w:space="0" w:color="000000"/>
            </w:tcBorders>
            <w:vAlign w:val="center"/>
            <w:hideMark/>
          </w:tcPr>
          <w:p w14:paraId="7299BB4D" w14:textId="77777777" w:rsidR="00983FBF" w:rsidRPr="00351632" w:rsidRDefault="00983FBF" w:rsidP="00545B51">
            <w:pPr>
              <w:jc w:val="both"/>
            </w:pPr>
            <w:r w:rsidRPr="00351632">
              <w:t> </w:t>
            </w:r>
          </w:p>
        </w:tc>
        <w:tc>
          <w:tcPr>
            <w:tcW w:w="3946" w:type="dxa"/>
            <w:tcBorders>
              <w:top w:val="single" w:sz="6" w:space="0" w:color="000000"/>
              <w:left w:val="single" w:sz="6" w:space="0" w:color="000000"/>
              <w:bottom w:val="single" w:sz="6" w:space="0" w:color="000000"/>
              <w:right w:val="single" w:sz="6" w:space="0" w:color="000000"/>
            </w:tcBorders>
            <w:vAlign w:val="center"/>
            <w:hideMark/>
          </w:tcPr>
          <w:p w14:paraId="3A0B6270" w14:textId="77777777" w:rsidR="00983FBF" w:rsidRPr="00351632" w:rsidRDefault="00983FBF" w:rsidP="00545B51">
            <w:pPr>
              <w:jc w:val="both"/>
            </w:pPr>
            <w:r w:rsidRPr="00351632">
              <w:t> </w:t>
            </w:r>
          </w:p>
          <w:p w14:paraId="165C23C0" w14:textId="23F646EB" w:rsidR="00983FBF" w:rsidRPr="00351632" w:rsidRDefault="00983FBF" w:rsidP="00545B51">
            <w:pPr>
              <w:jc w:val="both"/>
            </w:pPr>
            <w:r w:rsidRPr="00351632">
              <w:t>- na ugovoren broj postelja</w:t>
            </w:r>
          </w:p>
        </w:tc>
        <w:tc>
          <w:tcPr>
            <w:tcW w:w="4815" w:type="dxa"/>
            <w:tcBorders>
              <w:top w:val="single" w:sz="6" w:space="0" w:color="000000"/>
              <w:left w:val="single" w:sz="6" w:space="0" w:color="000000"/>
              <w:bottom w:val="single" w:sz="6" w:space="0" w:color="000000"/>
              <w:right w:val="single" w:sz="4" w:space="0" w:color="000000"/>
            </w:tcBorders>
            <w:vAlign w:val="center"/>
            <w:hideMark/>
          </w:tcPr>
          <w:p w14:paraId="67D436BE" w14:textId="77777777" w:rsidR="00983FBF" w:rsidRPr="00351632" w:rsidRDefault="00983FBF" w:rsidP="00983FBF">
            <w:pPr>
              <w:jc w:val="center"/>
            </w:pPr>
            <w:r w:rsidRPr="00351632">
              <w:t>61,13</w:t>
            </w:r>
          </w:p>
        </w:tc>
      </w:tr>
      <w:tr w:rsidR="00351632" w:rsidRPr="00351632" w14:paraId="6C63EF8F" w14:textId="77777777">
        <w:trPr>
          <w:trHeight w:val="94"/>
        </w:trPr>
        <w:tc>
          <w:tcPr>
            <w:tcW w:w="644" w:type="dxa"/>
            <w:tcBorders>
              <w:top w:val="single" w:sz="6" w:space="0" w:color="000000"/>
              <w:left w:val="single" w:sz="4" w:space="0" w:color="000000"/>
              <w:bottom w:val="single" w:sz="6" w:space="0" w:color="000000"/>
              <w:right w:val="single" w:sz="6" w:space="0" w:color="000000"/>
            </w:tcBorders>
            <w:vAlign w:val="center"/>
            <w:hideMark/>
          </w:tcPr>
          <w:p w14:paraId="1A3D38E7" w14:textId="77777777" w:rsidR="00545B51" w:rsidRPr="00351632" w:rsidRDefault="00545B51" w:rsidP="00545B51">
            <w:pPr>
              <w:jc w:val="both"/>
            </w:pPr>
            <w:r w:rsidRPr="00351632">
              <w:t>4.</w:t>
            </w:r>
          </w:p>
        </w:tc>
        <w:tc>
          <w:tcPr>
            <w:tcW w:w="3946" w:type="dxa"/>
            <w:tcBorders>
              <w:top w:val="single" w:sz="6" w:space="0" w:color="000000"/>
              <w:left w:val="single" w:sz="6" w:space="0" w:color="000000"/>
              <w:bottom w:val="single" w:sz="6" w:space="0" w:color="000000"/>
              <w:right w:val="single" w:sz="6" w:space="0" w:color="000000"/>
            </w:tcBorders>
            <w:vAlign w:val="center"/>
            <w:hideMark/>
          </w:tcPr>
          <w:p w14:paraId="39BCBE60" w14:textId="77777777" w:rsidR="00545B51" w:rsidRPr="00351632" w:rsidRDefault="00545B51" w:rsidP="00545B51">
            <w:pPr>
              <w:jc w:val="both"/>
            </w:pPr>
            <w:r w:rsidRPr="00351632">
              <w:t>Broj bolesnika – slučajeva</w:t>
            </w:r>
          </w:p>
        </w:tc>
        <w:tc>
          <w:tcPr>
            <w:tcW w:w="4815" w:type="dxa"/>
            <w:tcBorders>
              <w:top w:val="single" w:sz="6" w:space="0" w:color="000000"/>
              <w:left w:val="single" w:sz="6" w:space="0" w:color="000000"/>
              <w:bottom w:val="single" w:sz="6" w:space="0" w:color="000000"/>
              <w:right w:val="single" w:sz="4" w:space="0" w:color="000000"/>
            </w:tcBorders>
            <w:vAlign w:val="center"/>
            <w:hideMark/>
          </w:tcPr>
          <w:p w14:paraId="18E03528" w14:textId="77777777" w:rsidR="00545B51" w:rsidRPr="00351632" w:rsidRDefault="00545B51" w:rsidP="00983FBF">
            <w:pPr>
              <w:jc w:val="center"/>
            </w:pPr>
            <w:r w:rsidRPr="00351632">
              <w:t>2.911</w:t>
            </w:r>
          </w:p>
        </w:tc>
      </w:tr>
      <w:tr w:rsidR="00351632" w:rsidRPr="00351632" w14:paraId="350CCE5C" w14:textId="77777777">
        <w:trPr>
          <w:trHeight w:val="94"/>
        </w:trPr>
        <w:tc>
          <w:tcPr>
            <w:tcW w:w="644" w:type="dxa"/>
            <w:tcBorders>
              <w:top w:val="single" w:sz="6" w:space="0" w:color="000000"/>
              <w:left w:val="single" w:sz="4" w:space="0" w:color="000000"/>
              <w:bottom w:val="single" w:sz="6" w:space="0" w:color="000000"/>
              <w:right w:val="single" w:sz="6" w:space="0" w:color="000000"/>
            </w:tcBorders>
            <w:vAlign w:val="center"/>
            <w:hideMark/>
          </w:tcPr>
          <w:p w14:paraId="50EA2B59" w14:textId="77777777" w:rsidR="00545B51" w:rsidRPr="00351632" w:rsidRDefault="00545B51" w:rsidP="00545B51">
            <w:pPr>
              <w:jc w:val="both"/>
            </w:pPr>
            <w:r w:rsidRPr="00351632">
              <w:t>5.</w:t>
            </w:r>
          </w:p>
        </w:tc>
        <w:tc>
          <w:tcPr>
            <w:tcW w:w="3946" w:type="dxa"/>
            <w:tcBorders>
              <w:top w:val="single" w:sz="6" w:space="0" w:color="000000"/>
              <w:left w:val="single" w:sz="6" w:space="0" w:color="000000"/>
              <w:bottom w:val="single" w:sz="6" w:space="0" w:color="000000"/>
              <w:right w:val="single" w:sz="6" w:space="0" w:color="000000"/>
            </w:tcBorders>
            <w:vAlign w:val="center"/>
            <w:hideMark/>
          </w:tcPr>
          <w:p w14:paraId="428DCC79" w14:textId="77777777" w:rsidR="00545B51" w:rsidRPr="00351632" w:rsidRDefault="00545B51" w:rsidP="00545B51">
            <w:pPr>
              <w:jc w:val="both"/>
            </w:pPr>
            <w:r w:rsidRPr="00351632">
              <w:t>Broj dana bolničkog liječenja</w:t>
            </w:r>
          </w:p>
        </w:tc>
        <w:tc>
          <w:tcPr>
            <w:tcW w:w="4815" w:type="dxa"/>
            <w:tcBorders>
              <w:top w:val="single" w:sz="6" w:space="0" w:color="000000"/>
              <w:left w:val="single" w:sz="6" w:space="0" w:color="000000"/>
              <w:bottom w:val="single" w:sz="6" w:space="0" w:color="000000"/>
              <w:right w:val="single" w:sz="4" w:space="0" w:color="000000"/>
            </w:tcBorders>
            <w:vAlign w:val="center"/>
            <w:hideMark/>
          </w:tcPr>
          <w:p w14:paraId="54EA2150" w14:textId="77777777" w:rsidR="00545B51" w:rsidRPr="00351632" w:rsidRDefault="00545B51" w:rsidP="00983FBF">
            <w:pPr>
              <w:jc w:val="center"/>
            </w:pPr>
            <w:r w:rsidRPr="00351632">
              <w:t>19.411</w:t>
            </w:r>
          </w:p>
        </w:tc>
      </w:tr>
      <w:tr w:rsidR="00351632" w:rsidRPr="00351632" w14:paraId="46F0FDFB" w14:textId="77777777">
        <w:trPr>
          <w:trHeight w:val="94"/>
        </w:trPr>
        <w:tc>
          <w:tcPr>
            <w:tcW w:w="644" w:type="dxa"/>
            <w:tcBorders>
              <w:top w:val="single" w:sz="6" w:space="0" w:color="000000"/>
              <w:left w:val="single" w:sz="4" w:space="0" w:color="000000"/>
              <w:bottom w:val="single" w:sz="6" w:space="0" w:color="000000"/>
              <w:right w:val="single" w:sz="6" w:space="0" w:color="000000"/>
            </w:tcBorders>
            <w:vAlign w:val="center"/>
            <w:hideMark/>
          </w:tcPr>
          <w:p w14:paraId="47556029" w14:textId="77777777" w:rsidR="00545B51" w:rsidRPr="00351632" w:rsidRDefault="00545B51" w:rsidP="00545B51">
            <w:pPr>
              <w:jc w:val="both"/>
            </w:pPr>
            <w:r w:rsidRPr="00351632">
              <w:t>6.</w:t>
            </w:r>
          </w:p>
        </w:tc>
        <w:tc>
          <w:tcPr>
            <w:tcW w:w="3946" w:type="dxa"/>
            <w:tcBorders>
              <w:top w:val="single" w:sz="6" w:space="0" w:color="000000"/>
              <w:left w:val="single" w:sz="6" w:space="0" w:color="000000"/>
              <w:bottom w:val="single" w:sz="6" w:space="0" w:color="000000"/>
              <w:right w:val="single" w:sz="6" w:space="0" w:color="000000"/>
            </w:tcBorders>
            <w:vAlign w:val="center"/>
            <w:hideMark/>
          </w:tcPr>
          <w:p w14:paraId="3156DC56" w14:textId="77777777" w:rsidR="00545B51" w:rsidRPr="00351632" w:rsidRDefault="00545B51" w:rsidP="00545B51">
            <w:pPr>
              <w:jc w:val="both"/>
            </w:pPr>
            <w:r w:rsidRPr="00351632">
              <w:t>Prosjek bolničkih dana liječenja</w:t>
            </w:r>
          </w:p>
        </w:tc>
        <w:tc>
          <w:tcPr>
            <w:tcW w:w="4815" w:type="dxa"/>
            <w:tcBorders>
              <w:top w:val="single" w:sz="6" w:space="0" w:color="000000"/>
              <w:left w:val="single" w:sz="6" w:space="0" w:color="000000"/>
              <w:bottom w:val="single" w:sz="6" w:space="0" w:color="000000"/>
              <w:right w:val="single" w:sz="4" w:space="0" w:color="000000"/>
            </w:tcBorders>
            <w:vAlign w:val="center"/>
            <w:hideMark/>
          </w:tcPr>
          <w:p w14:paraId="6C4FA81B" w14:textId="77777777" w:rsidR="00545B51" w:rsidRPr="00351632" w:rsidRDefault="00545B51" w:rsidP="00983FBF">
            <w:pPr>
              <w:jc w:val="center"/>
            </w:pPr>
            <w:r w:rsidRPr="00351632">
              <w:t>6,67</w:t>
            </w:r>
          </w:p>
        </w:tc>
      </w:tr>
      <w:tr w:rsidR="00351632" w:rsidRPr="00351632" w14:paraId="3AA7D3DE" w14:textId="77777777">
        <w:trPr>
          <w:trHeight w:val="117"/>
        </w:trPr>
        <w:tc>
          <w:tcPr>
            <w:tcW w:w="644" w:type="dxa"/>
            <w:tcBorders>
              <w:top w:val="single" w:sz="6" w:space="0" w:color="000000"/>
              <w:left w:val="single" w:sz="4" w:space="0" w:color="000000"/>
              <w:bottom w:val="single" w:sz="6" w:space="0" w:color="000000"/>
              <w:right w:val="single" w:sz="6" w:space="0" w:color="000000"/>
            </w:tcBorders>
            <w:vAlign w:val="center"/>
            <w:hideMark/>
          </w:tcPr>
          <w:p w14:paraId="264C6EDC" w14:textId="77777777" w:rsidR="00545B51" w:rsidRPr="00351632" w:rsidRDefault="00545B51" w:rsidP="00545B51">
            <w:pPr>
              <w:jc w:val="both"/>
            </w:pPr>
            <w:r w:rsidRPr="00351632">
              <w:t> </w:t>
            </w:r>
          </w:p>
        </w:tc>
        <w:tc>
          <w:tcPr>
            <w:tcW w:w="3946" w:type="dxa"/>
            <w:tcBorders>
              <w:top w:val="single" w:sz="6" w:space="0" w:color="000000"/>
              <w:left w:val="single" w:sz="6" w:space="0" w:color="000000"/>
              <w:bottom w:val="single" w:sz="6" w:space="0" w:color="000000"/>
              <w:right w:val="single" w:sz="6" w:space="0" w:color="000000"/>
            </w:tcBorders>
            <w:vAlign w:val="center"/>
            <w:hideMark/>
          </w:tcPr>
          <w:p w14:paraId="5D45BE3E" w14:textId="77777777" w:rsidR="00545B51" w:rsidRPr="00351632" w:rsidRDefault="00545B51" w:rsidP="00545B51">
            <w:pPr>
              <w:jc w:val="both"/>
            </w:pPr>
            <w:r w:rsidRPr="00351632">
              <w:t>DNEVNA BOLNICA</w:t>
            </w:r>
          </w:p>
        </w:tc>
        <w:tc>
          <w:tcPr>
            <w:tcW w:w="4815" w:type="dxa"/>
            <w:tcBorders>
              <w:top w:val="single" w:sz="6" w:space="0" w:color="000000"/>
              <w:left w:val="single" w:sz="6" w:space="0" w:color="000000"/>
              <w:bottom w:val="single" w:sz="6" w:space="0" w:color="000000"/>
              <w:right w:val="single" w:sz="4" w:space="0" w:color="000000"/>
            </w:tcBorders>
            <w:vAlign w:val="center"/>
          </w:tcPr>
          <w:p w14:paraId="57A045EF" w14:textId="77777777" w:rsidR="00545B51" w:rsidRPr="00351632" w:rsidRDefault="00545B51" w:rsidP="00545B51">
            <w:pPr>
              <w:jc w:val="both"/>
            </w:pPr>
          </w:p>
        </w:tc>
      </w:tr>
      <w:tr w:rsidR="00351632" w:rsidRPr="00351632" w14:paraId="16F5A6AD" w14:textId="77777777">
        <w:trPr>
          <w:trHeight w:val="94"/>
        </w:trPr>
        <w:tc>
          <w:tcPr>
            <w:tcW w:w="644" w:type="dxa"/>
            <w:tcBorders>
              <w:top w:val="single" w:sz="6" w:space="0" w:color="000000"/>
              <w:left w:val="single" w:sz="4" w:space="0" w:color="000000"/>
              <w:bottom w:val="single" w:sz="4" w:space="0" w:color="000000"/>
              <w:right w:val="single" w:sz="6" w:space="0" w:color="000000"/>
            </w:tcBorders>
            <w:vAlign w:val="center"/>
            <w:hideMark/>
          </w:tcPr>
          <w:p w14:paraId="5377B0A8" w14:textId="77777777" w:rsidR="00545B51" w:rsidRPr="00351632" w:rsidRDefault="00545B51" w:rsidP="00545B51">
            <w:pPr>
              <w:jc w:val="both"/>
            </w:pPr>
            <w:r w:rsidRPr="00351632">
              <w:t>1.</w:t>
            </w:r>
          </w:p>
        </w:tc>
        <w:tc>
          <w:tcPr>
            <w:tcW w:w="3946" w:type="dxa"/>
            <w:tcBorders>
              <w:top w:val="single" w:sz="6" w:space="0" w:color="000000"/>
              <w:left w:val="single" w:sz="6" w:space="0" w:color="000000"/>
              <w:bottom w:val="single" w:sz="4" w:space="0" w:color="000000"/>
              <w:right w:val="single" w:sz="6" w:space="0" w:color="000000"/>
            </w:tcBorders>
            <w:vAlign w:val="center"/>
            <w:hideMark/>
          </w:tcPr>
          <w:p w14:paraId="31C10209" w14:textId="77777777" w:rsidR="00545B51" w:rsidRPr="00351632" w:rsidRDefault="00545B51" w:rsidP="00545B51">
            <w:pPr>
              <w:jc w:val="both"/>
            </w:pPr>
            <w:r w:rsidRPr="00351632">
              <w:t>Broj postelja / stolica</w:t>
            </w:r>
          </w:p>
        </w:tc>
        <w:tc>
          <w:tcPr>
            <w:tcW w:w="4815" w:type="dxa"/>
            <w:tcBorders>
              <w:top w:val="single" w:sz="6" w:space="0" w:color="000000"/>
              <w:left w:val="single" w:sz="6" w:space="0" w:color="000000"/>
              <w:bottom w:val="single" w:sz="4" w:space="0" w:color="000000"/>
              <w:right w:val="single" w:sz="4" w:space="0" w:color="000000"/>
            </w:tcBorders>
            <w:vAlign w:val="center"/>
          </w:tcPr>
          <w:p w14:paraId="5477E76A" w14:textId="77777777" w:rsidR="00545B51" w:rsidRPr="00351632" w:rsidRDefault="00545B51" w:rsidP="00545B51">
            <w:pPr>
              <w:jc w:val="both"/>
            </w:pPr>
          </w:p>
        </w:tc>
      </w:tr>
    </w:tbl>
    <w:tbl>
      <w:tblPr>
        <w:tblStyle w:val="Reetkatablice"/>
        <w:tblW w:w="9351" w:type="dxa"/>
        <w:tblLayout w:type="fixed"/>
        <w:tblLook w:val="04A0" w:firstRow="1" w:lastRow="0" w:firstColumn="1" w:lastColumn="0" w:noHBand="0" w:noVBand="1"/>
      </w:tblPr>
      <w:tblGrid>
        <w:gridCol w:w="703"/>
        <w:gridCol w:w="3887"/>
        <w:gridCol w:w="4761"/>
      </w:tblGrid>
      <w:tr w:rsidR="00351632" w:rsidRPr="00351632" w14:paraId="5195C41C" w14:textId="77777777" w:rsidTr="00545B51">
        <w:tc>
          <w:tcPr>
            <w:tcW w:w="703" w:type="dxa"/>
            <w:tcBorders>
              <w:top w:val="single" w:sz="4" w:space="0" w:color="auto"/>
              <w:left w:val="single" w:sz="4" w:space="0" w:color="auto"/>
              <w:bottom w:val="single" w:sz="4" w:space="0" w:color="auto"/>
              <w:right w:val="single" w:sz="4" w:space="0" w:color="auto"/>
            </w:tcBorders>
          </w:tcPr>
          <w:p w14:paraId="712EEDBC" w14:textId="77777777" w:rsidR="00545B51" w:rsidRPr="00351632" w:rsidRDefault="00545B51" w:rsidP="00545B51">
            <w:pPr>
              <w:spacing w:after="160" w:line="278" w:lineRule="auto"/>
              <w:jc w:val="both"/>
            </w:pPr>
          </w:p>
        </w:tc>
        <w:tc>
          <w:tcPr>
            <w:tcW w:w="3887" w:type="dxa"/>
            <w:tcBorders>
              <w:top w:val="single" w:sz="4" w:space="0" w:color="auto"/>
              <w:left w:val="single" w:sz="4" w:space="0" w:color="auto"/>
              <w:bottom w:val="single" w:sz="4" w:space="0" w:color="auto"/>
              <w:right w:val="single" w:sz="4" w:space="0" w:color="auto"/>
            </w:tcBorders>
            <w:vAlign w:val="center"/>
            <w:hideMark/>
          </w:tcPr>
          <w:p w14:paraId="30633684" w14:textId="77777777" w:rsidR="00545B51" w:rsidRPr="00351632" w:rsidRDefault="00545B51" w:rsidP="00545B51">
            <w:pPr>
              <w:spacing w:after="160" w:line="278" w:lineRule="auto"/>
              <w:jc w:val="both"/>
            </w:pPr>
            <w:r w:rsidRPr="00351632">
              <w:t>- ukupan broj </w:t>
            </w:r>
          </w:p>
        </w:tc>
        <w:tc>
          <w:tcPr>
            <w:tcW w:w="4761" w:type="dxa"/>
            <w:tcBorders>
              <w:top w:val="single" w:sz="4" w:space="0" w:color="auto"/>
              <w:left w:val="single" w:sz="4" w:space="0" w:color="auto"/>
              <w:bottom w:val="single" w:sz="4" w:space="0" w:color="auto"/>
              <w:right w:val="single" w:sz="4" w:space="0" w:color="auto"/>
            </w:tcBorders>
            <w:vAlign w:val="center"/>
            <w:hideMark/>
          </w:tcPr>
          <w:p w14:paraId="692F2B1C" w14:textId="77777777" w:rsidR="00545B51" w:rsidRPr="00351632" w:rsidRDefault="00545B51" w:rsidP="00983FBF">
            <w:pPr>
              <w:spacing w:after="160" w:line="278" w:lineRule="auto"/>
              <w:jc w:val="center"/>
            </w:pPr>
            <w:r w:rsidRPr="00351632">
              <w:t>8</w:t>
            </w:r>
          </w:p>
        </w:tc>
      </w:tr>
      <w:tr w:rsidR="00351632" w:rsidRPr="00351632" w14:paraId="49ACF5C3" w14:textId="77777777" w:rsidTr="00545B51">
        <w:tc>
          <w:tcPr>
            <w:tcW w:w="703" w:type="dxa"/>
            <w:tcBorders>
              <w:top w:val="single" w:sz="4" w:space="0" w:color="auto"/>
              <w:left w:val="single" w:sz="4" w:space="0" w:color="auto"/>
              <w:bottom w:val="single" w:sz="4" w:space="0" w:color="auto"/>
              <w:right w:val="single" w:sz="4" w:space="0" w:color="auto"/>
            </w:tcBorders>
          </w:tcPr>
          <w:p w14:paraId="7991586F" w14:textId="77777777" w:rsidR="00545B51" w:rsidRPr="00351632" w:rsidRDefault="00545B51" w:rsidP="00545B51">
            <w:pPr>
              <w:spacing w:after="160" w:line="278" w:lineRule="auto"/>
              <w:jc w:val="both"/>
            </w:pPr>
          </w:p>
        </w:tc>
        <w:tc>
          <w:tcPr>
            <w:tcW w:w="3887" w:type="dxa"/>
            <w:tcBorders>
              <w:top w:val="single" w:sz="4" w:space="0" w:color="auto"/>
              <w:left w:val="single" w:sz="4" w:space="0" w:color="auto"/>
              <w:bottom w:val="single" w:sz="4" w:space="0" w:color="auto"/>
              <w:right w:val="single" w:sz="4" w:space="0" w:color="auto"/>
            </w:tcBorders>
            <w:vAlign w:val="center"/>
            <w:hideMark/>
          </w:tcPr>
          <w:p w14:paraId="57FA9A9A" w14:textId="77777777" w:rsidR="00545B51" w:rsidRPr="00351632" w:rsidRDefault="00545B51" w:rsidP="00545B51">
            <w:pPr>
              <w:spacing w:after="160" w:line="278" w:lineRule="auto"/>
              <w:jc w:val="both"/>
            </w:pPr>
            <w:r w:rsidRPr="00351632">
              <w:t>- ugovoren broj </w:t>
            </w:r>
          </w:p>
        </w:tc>
        <w:tc>
          <w:tcPr>
            <w:tcW w:w="4761" w:type="dxa"/>
            <w:tcBorders>
              <w:top w:val="single" w:sz="4" w:space="0" w:color="auto"/>
              <w:left w:val="single" w:sz="4" w:space="0" w:color="auto"/>
              <w:bottom w:val="single" w:sz="4" w:space="0" w:color="auto"/>
              <w:right w:val="single" w:sz="4" w:space="0" w:color="auto"/>
            </w:tcBorders>
            <w:vAlign w:val="center"/>
            <w:hideMark/>
          </w:tcPr>
          <w:p w14:paraId="4409DE96" w14:textId="77777777" w:rsidR="00545B51" w:rsidRPr="00351632" w:rsidRDefault="00545B51" w:rsidP="00983FBF">
            <w:pPr>
              <w:spacing w:after="160" w:line="278" w:lineRule="auto"/>
              <w:jc w:val="center"/>
            </w:pPr>
            <w:r w:rsidRPr="00351632">
              <w:t>8</w:t>
            </w:r>
          </w:p>
        </w:tc>
      </w:tr>
      <w:tr w:rsidR="00351632" w:rsidRPr="00351632" w14:paraId="38118F96" w14:textId="77777777" w:rsidTr="00545B51">
        <w:tc>
          <w:tcPr>
            <w:tcW w:w="703" w:type="dxa"/>
            <w:tcBorders>
              <w:top w:val="single" w:sz="4" w:space="0" w:color="auto"/>
              <w:left w:val="single" w:sz="4" w:space="0" w:color="auto"/>
              <w:bottom w:val="single" w:sz="4" w:space="0" w:color="auto"/>
              <w:right w:val="single" w:sz="4" w:space="0" w:color="auto"/>
            </w:tcBorders>
          </w:tcPr>
          <w:p w14:paraId="0B5D0871" w14:textId="77777777" w:rsidR="00545B51" w:rsidRPr="00351632" w:rsidRDefault="00545B51" w:rsidP="00545B51">
            <w:pPr>
              <w:spacing w:after="160" w:line="278" w:lineRule="auto"/>
              <w:jc w:val="both"/>
            </w:pPr>
          </w:p>
        </w:tc>
        <w:tc>
          <w:tcPr>
            <w:tcW w:w="3887" w:type="dxa"/>
            <w:tcBorders>
              <w:top w:val="single" w:sz="4" w:space="0" w:color="auto"/>
              <w:left w:val="single" w:sz="4" w:space="0" w:color="auto"/>
              <w:bottom w:val="single" w:sz="4" w:space="0" w:color="auto"/>
              <w:right w:val="single" w:sz="4" w:space="0" w:color="auto"/>
            </w:tcBorders>
            <w:vAlign w:val="center"/>
            <w:hideMark/>
          </w:tcPr>
          <w:p w14:paraId="0B199F49" w14:textId="77777777" w:rsidR="00545B51" w:rsidRPr="00351632" w:rsidRDefault="00545B51" w:rsidP="00545B51">
            <w:pPr>
              <w:spacing w:after="160" w:line="278" w:lineRule="auto"/>
              <w:jc w:val="both"/>
            </w:pPr>
            <w:r w:rsidRPr="00351632">
              <w:t>- popunjeni broj </w:t>
            </w:r>
          </w:p>
        </w:tc>
        <w:tc>
          <w:tcPr>
            <w:tcW w:w="4761" w:type="dxa"/>
            <w:tcBorders>
              <w:top w:val="single" w:sz="4" w:space="0" w:color="auto"/>
              <w:left w:val="single" w:sz="4" w:space="0" w:color="auto"/>
              <w:bottom w:val="single" w:sz="4" w:space="0" w:color="auto"/>
              <w:right w:val="single" w:sz="4" w:space="0" w:color="auto"/>
            </w:tcBorders>
            <w:vAlign w:val="center"/>
            <w:hideMark/>
          </w:tcPr>
          <w:p w14:paraId="71006AE4" w14:textId="77777777" w:rsidR="00545B51" w:rsidRPr="00351632" w:rsidRDefault="00545B51" w:rsidP="00983FBF">
            <w:pPr>
              <w:spacing w:after="160" w:line="278" w:lineRule="auto"/>
              <w:jc w:val="center"/>
            </w:pPr>
            <w:r w:rsidRPr="00351632">
              <w:t>9</w:t>
            </w:r>
          </w:p>
        </w:tc>
      </w:tr>
      <w:tr w:rsidR="00351632" w:rsidRPr="00351632" w14:paraId="420ECA9F" w14:textId="77777777" w:rsidTr="00545B51">
        <w:tc>
          <w:tcPr>
            <w:tcW w:w="703" w:type="dxa"/>
            <w:tcBorders>
              <w:top w:val="single" w:sz="4" w:space="0" w:color="auto"/>
              <w:left w:val="single" w:sz="4" w:space="0" w:color="auto"/>
              <w:bottom w:val="single" w:sz="4" w:space="0" w:color="auto"/>
              <w:right w:val="single" w:sz="4" w:space="0" w:color="auto"/>
            </w:tcBorders>
            <w:vAlign w:val="center"/>
            <w:hideMark/>
          </w:tcPr>
          <w:p w14:paraId="14BE308E" w14:textId="77777777" w:rsidR="00545B51" w:rsidRPr="00351632" w:rsidRDefault="00545B51" w:rsidP="00545B51">
            <w:pPr>
              <w:spacing w:after="160" w:line="278" w:lineRule="auto"/>
              <w:jc w:val="both"/>
            </w:pPr>
            <w:r w:rsidRPr="00351632">
              <w:t>2.</w:t>
            </w:r>
          </w:p>
        </w:tc>
        <w:tc>
          <w:tcPr>
            <w:tcW w:w="3887" w:type="dxa"/>
            <w:tcBorders>
              <w:top w:val="single" w:sz="4" w:space="0" w:color="auto"/>
              <w:left w:val="single" w:sz="4" w:space="0" w:color="auto"/>
              <w:bottom w:val="single" w:sz="4" w:space="0" w:color="auto"/>
              <w:right w:val="single" w:sz="4" w:space="0" w:color="auto"/>
            </w:tcBorders>
            <w:vAlign w:val="center"/>
            <w:hideMark/>
          </w:tcPr>
          <w:p w14:paraId="5F5980DD" w14:textId="168CCBE5" w:rsidR="00545B51" w:rsidRPr="00351632" w:rsidRDefault="00983FBF" w:rsidP="00545B51">
            <w:pPr>
              <w:spacing w:after="160" w:line="278" w:lineRule="auto"/>
              <w:jc w:val="both"/>
            </w:pPr>
            <w:r w:rsidRPr="00983FBF">
              <w:t>Popunjenost - iskoristivost bolničkih postelja (%)</w:t>
            </w:r>
            <w:r w:rsidR="00545B51" w:rsidRPr="00351632">
              <w:t>- dnevnih kreveta/stolica</w:t>
            </w:r>
          </w:p>
        </w:tc>
        <w:tc>
          <w:tcPr>
            <w:tcW w:w="4761" w:type="dxa"/>
            <w:tcBorders>
              <w:top w:val="single" w:sz="4" w:space="0" w:color="auto"/>
              <w:left w:val="single" w:sz="4" w:space="0" w:color="auto"/>
              <w:bottom w:val="single" w:sz="4" w:space="0" w:color="auto"/>
              <w:right w:val="single" w:sz="4" w:space="0" w:color="auto"/>
            </w:tcBorders>
          </w:tcPr>
          <w:p w14:paraId="07B190DB" w14:textId="77777777" w:rsidR="00545B51" w:rsidRPr="00351632" w:rsidRDefault="00545B51" w:rsidP="00983FBF">
            <w:pPr>
              <w:spacing w:after="160" w:line="278" w:lineRule="auto"/>
              <w:jc w:val="center"/>
            </w:pPr>
          </w:p>
        </w:tc>
      </w:tr>
      <w:tr w:rsidR="00351632" w:rsidRPr="00351632" w14:paraId="6A71E9C1" w14:textId="77777777" w:rsidTr="00545B51">
        <w:tc>
          <w:tcPr>
            <w:tcW w:w="703" w:type="dxa"/>
            <w:tcBorders>
              <w:top w:val="single" w:sz="4" w:space="0" w:color="auto"/>
              <w:left w:val="single" w:sz="4" w:space="0" w:color="auto"/>
              <w:bottom w:val="single" w:sz="4" w:space="0" w:color="auto"/>
              <w:right w:val="single" w:sz="4" w:space="0" w:color="auto"/>
            </w:tcBorders>
          </w:tcPr>
          <w:p w14:paraId="4C7FFDEB" w14:textId="77777777" w:rsidR="00545B51" w:rsidRPr="00351632" w:rsidRDefault="00545B51" w:rsidP="00545B51">
            <w:pPr>
              <w:spacing w:after="160" w:line="278" w:lineRule="auto"/>
              <w:jc w:val="both"/>
            </w:pPr>
          </w:p>
        </w:tc>
        <w:tc>
          <w:tcPr>
            <w:tcW w:w="3887" w:type="dxa"/>
            <w:tcBorders>
              <w:top w:val="single" w:sz="4" w:space="0" w:color="auto"/>
              <w:left w:val="single" w:sz="4" w:space="0" w:color="auto"/>
              <w:bottom w:val="single" w:sz="4" w:space="0" w:color="auto"/>
              <w:right w:val="single" w:sz="4" w:space="0" w:color="auto"/>
            </w:tcBorders>
            <w:hideMark/>
          </w:tcPr>
          <w:p w14:paraId="653CF723" w14:textId="77777777" w:rsidR="00545B51" w:rsidRPr="00351632" w:rsidRDefault="00545B51" w:rsidP="00545B51">
            <w:pPr>
              <w:spacing w:after="160" w:line="278" w:lineRule="auto"/>
              <w:jc w:val="both"/>
            </w:pPr>
            <w:r w:rsidRPr="00351632">
              <w:t>- na ukupan broj postelja/stolica</w:t>
            </w:r>
          </w:p>
        </w:tc>
        <w:tc>
          <w:tcPr>
            <w:tcW w:w="4761" w:type="dxa"/>
            <w:tcBorders>
              <w:top w:val="single" w:sz="4" w:space="0" w:color="auto"/>
              <w:left w:val="single" w:sz="4" w:space="0" w:color="auto"/>
              <w:bottom w:val="single" w:sz="4" w:space="0" w:color="auto"/>
              <w:right w:val="single" w:sz="4" w:space="0" w:color="auto"/>
            </w:tcBorders>
            <w:hideMark/>
          </w:tcPr>
          <w:p w14:paraId="6EE1E097" w14:textId="77777777" w:rsidR="00545B51" w:rsidRPr="00351632" w:rsidRDefault="00545B51" w:rsidP="00983FBF">
            <w:pPr>
              <w:spacing w:after="160" w:line="278" w:lineRule="auto"/>
              <w:jc w:val="center"/>
            </w:pPr>
            <w:r w:rsidRPr="00351632">
              <w:t>106,50</w:t>
            </w:r>
          </w:p>
        </w:tc>
      </w:tr>
      <w:tr w:rsidR="00351632" w:rsidRPr="00351632" w14:paraId="69CE912F" w14:textId="77777777" w:rsidTr="00545B51">
        <w:tc>
          <w:tcPr>
            <w:tcW w:w="703" w:type="dxa"/>
            <w:tcBorders>
              <w:top w:val="single" w:sz="4" w:space="0" w:color="auto"/>
              <w:left w:val="single" w:sz="4" w:space="0" w:color="auto"/>
              <w:bottom w:val="single" w:sz="4" w:space="0" w:color="auto"/>
              <w:right w:val="single" w:sz="4" w:space="0" w:color="auto"/>
            </w:tcBorders>
          </w:tcPr>
          <w:p w14:paraId="2F217658" w14:textId="77777777" w:rsidR="00545B51" w:rsidRPr="00351632" w:rsidRDefault="00545B51" w:rsidP="00545B51">
            <w:pPr>
              <w:spacing w:after="160" w:line="278" w:lineRule="auto"/>
              <w:jc w:val="both"/>
            </w:pPr>
          </w:p>
        </w:tc>
        <w:tc>
          <w:tcPr>
            <w:tcW w:w="3887" w:type="dxa"/>
            <w:tcBorders>
              <w:top w:val="single" w:sz="4" w:space="0" w:color="auto"/>
              <w:left w:val="single" w:sz="4" w:space="0" w:color="auto"/>
              <w:bottom w:val="single" w:sz="4" w:space="0" w:color="auto"/>
              <w:right w:val="single" w:sz="4" w:space="0" w:color="auto"/>
            </w:tcBorders>
            <w:hideMark/>
          </w:tcPr>
          <w:p w14:paraId="31C5D0A8" w14:textId="77777777" w:rsidR="00545B51" w:rsidRPr="00351632" w:rsidRDefault="00545B51" w:rsidP="00545B51">
            <w:pPr>
              <w:spacing w:after="160" w:line="278" w:lineRule="auto"/>
              <w:jc w:val="both"/>
            </w:pPr>
            <w:r w:rsidRPr="00351632">
              <w:t>- na ugovoreni broj postelja/stolica</w:t>
            </w:r>
          </w:p>
        </w:tc>
        <w:tc>
          <w:tcPr>
            <w:tcW w:w="4761" w:type="dxa"/>
            <w:tcBorders>
              <w:top w:val="single" w:sz="4" w:space="0" w:color="auto"/>
              <w:left w:val="single" w:sz="4" w:space="0" w:color="auto"/>
              <w:bottom w:val="single" w:sz="4" w:space="0" w:color="auto"/>
              <w:right w:val="single" w:sz="4" w:space="0" w:color="auto"/>
            </w:tcBorders>
            <w:hideMark/>
          </w:tcPr>
          <w:p w14:paraId="0CE289D6" w14:textId="77777777" w:rsidR="00545B51" w:rsidRPr="00351632" w:rsidRDefault="00545B51" w:rsidP="00983FBF">
            <w:pPr>
              <w:spacing w:after="160" w:line="278" w:lineRule="auto"/>
              <w:jc w:val="center"/>
            </w:pPr>
            <w:r w:rsidRPr="00351632">
              <w:t>106,50</w:t>
            </w:r>
          </w:p>
        </w:tc>
      </w:tr>
      <w:tr w:rsidR="00351632" w:rsidRPr="00351632" w14:paraId="26FDEBBC" w14:textId="77777777" w:rsidTr="00545B51">
        <w:tc>
          <w:tcPr>
            <w:tcW w:w="703" w:type="dxa"/>
            <w:tcBorders>
              <w:top w:val="single" w:sz="4" w:space="0" w:color="auto"/>
              <w:left w:val="single" w:sz="4" w:space="0" w:color="auto"/>
              <w:bottom w:val="single" w:sz="4" w:space="0" w:color="auto"/>
              <w:right w:val="single" w:sz="4" w:space="0" w:color="auto"/>
            </w:tcBorders>
            <w:hideMark/>
          </w:tcPr>
          <w:p w14:paraId="34A4ABFD" w14:textId="77777777" w:rsidR="00545B51" w:rsidRPr="00351632" w:rsidRDefault="00545B51" w:rsidP="00545B51">
            <w:pPr>
              <w:spacing w:after="160" w:line="278" w:lineRule="auto"/>
              <w:jc w:val="both"/>
            </w:pPr>
            <w:r w:rsidRPr="00351632">
              <w:t>3.</w:t>
            </w:r>
          </w:p>
        </w:tc>
        <w:tc>
          <w:tcPr>
            <w:tcW w:w="3887" w:type="dxa"/>
            <w:tcBorders>
              <w:top w:val="single" w:sz="4" w:space="0" w:color="auto"/>
              <w:left w:val="single" w:sz="4" w:space="0" w:color="auto"/>
              <w:bottom w:val="single" w:sz="4" w:space="0" w:color="auto"/>
              <w:right w:val="single" w:sz="4" w:space="0" w:color="auto"/>
            </w:tcBorders>
            <w:hideMark/>
          </w:tcPr>
          <w:p w14:paraId="2C66E2AD" w14:textId="77777777" w:rsidR="00545B51" w:rsidRPr="00351632" w:rsidRDefault="00545B51" w:rsidP="00545B51">
            <w:pPr>
              <w:spacing w:after="160" w:line="278" w:lineRule="auto"/>
              <w:jc w:val="both"/>
            </w:pPr>
            <w:r w:rsidRPr="00351632">
              <w:t xml:space="preserve">Broj bolesnika – slučajeva  </w:t>
            </w:r>
          </w:p>
        </w:tc>
        <w:tc>
          <w:tcPr>
            <w:tcW w:w="4761" w:type="dxa"/>
            <w:tcBorders>
              <w:top w:val="single" w:sz="4" w:space="0" w:color="auto"/>
              <w:left w:val="single" w:sz="4" w:space="0" w:color="auto"/>
              <w:bottom w:val="single" w:sz="4" w:space="0" w:color="auto"/>
              <w:right w:val="single" w:sz="4" w:space="0" w:color="auto"/>
            </w:tcBorders>
            <w:hideMark/>
          </w:tcPr>
          <w:p w14:paraId="0212D18E" w14:textId="77777777" w:rsidR="00545B51" w:rsidRPr="00351632" w:rsidRDefault="00545B51" w:rsidP="00983FBF">
            <w:pPr>
              <w:spacing w:after="160" w:line="278" w:lineRule="auto"/>
              <w:jc w:val="center"/>
            </w:pPr>
            <w:r w:rsidRPr="00351632">
              <w:t>1.352</w:t>
            </w:r>
          </w:p>
        </w:tc>
      </w:tr>
      <w:tr w:rsidR="00351632" w:rsidRPr="00351632" w14:paraId="2B3A4939" w14:textId="77777777" w:rsidTr="00545B51">
        <w:tc>
          <w:tcPr>
            <w:tcW w:w="703" w:type="dxa"/>
            <w:tcBorders>
              <w:top w:val="single" w:sz="4" w:space="0" w:color="auto"/>
              <w:left w:val="single" w:sz="4" w:space="0" w:color="auto"/>
              <w:bottom w:val="single" w:sz="4" w:space="0" w:color="auto"/>
              <w:right w:val="single" w:sz="4" w:space="0" w:color="auto"/>
            </w:tcBorders>
          </w:tcPr>
          <w:p w14:paraId="76495926" w14:textId="77777777" w:rsidR="00545B51" w:rsidRPr="00351632" w:rsidRDefault="00545B51" w:rsidP="00545B51">
            <w:pPr>
              <w:spacing w:after="160" w:line="278" w:lineRule="auto"/>
              <w:jc w:val="both"/>
            </w:pPr>
          </w:p>
        </w:tc>
        <w:tc>
          <w:tcPr>
            <w:tcW w:w="3887" w:type="dxa"/>
            <w:tcBorders>
              <w:top w:val="single" w:sz="4" w:space="0" w:color="auto"/>
              <w:left w:val="single" w:sz="4" w:space="0" w:color="auto"/>
              <w:bottom w:val="single" w:sz="4" w:space="0" w:color="auto"/>
              <w:right w:val="single" w:sz="4" w:space="0" w:color="auto"/>
            </w:tcBorders>
            <w:hideMark/>
          </w:tcPr>
          <w:p w14:paraId="76EDED14" w14:textId="77777777" w:rsidR="00545B51" w:rsidRPr="00351632" w:rsidRDefault="00545B51" w:rsidP="00545B51">
            <w:pPr>
              <w:spacing w:after="160" w:line="278" w:lineRule="auto"/>
              <w:jc w:val="both"/>
            </w:pPr>
            <w:r w:rsidRPr="00351632">
              <w:t>POLIKLINIČKO-KONZILIJARNA ZDRAV.ZAŠTITA</w:t>
            </w:r>
          </w:p>
        </w:tc>
        <w:tc>
          <w:tcPr>
            <w:tcW w:w="4761" w:type="dxa"/>
            <w:tcBorders>
              <w:top w:val="single" w:sz="4" w:space="0" w:color="auto"/>
              <w:left w:val="single" w:sz="4" w:space="0" w:color="auto"/>
              <w:bottom w:val="single" w:sz="4" w:space="0" w:color="auto"/>
              <w:right w:val="single" w:sz="4" w:space="0" w:color="auto"/>
            </w:tcBorders>
          </w:tcPr>
          <w:p w14:paraId="20AD1639" w14:textId="77777777" w:rsidR="00545B51" w:rsidRPr="00351632" w:rsidRDefault="00545B51" w:rsidP="00545B51">
            <w:pPr>
              <w:spacing w:after="160" w:line="278" w:lineRule="auto"/>
              <w:jc w:val="both"/>
            </w:pPr>
          </w:p>
        </w:tc>
      </w:tr>
      <w:tr w:rsidR="00351632" w:rsidRPr="00351632" w14:paraId="5FCB9C25" w14:textId="77777777" w:rsidTr="00545B51">
        <w:tc>
          <w:tcPr>
            <w:tcW w:w="703" w:type="dxa"/>
            <w:tcBorders>
              <w:top w:val="single" w:sz="4" w:space="0" w:color="auto"/>
              <w:left w:val="single" w:sz="4" w:space="0" w:color="auto"/>
              <w:bottom w:val="single" w:sz="4" w:space="0" w:color="auto"/>
              <w:right w:val="single" w:sz="4" w:space="0" w:color="auto"/>
            </w:tcBorders>
            <w:hideMark/>
          </w:tcPr>
          <w:p w14:paraId="7617D23E" w14:textId="77777777" w:rsidR="00545B51" w:rsidRPr="00351632" w:rsidRDefault="00545B51" w:rsidP="00545B51">
            <w:pPr>
              <w:spacing w:after="160" w:line="278" w:lineRule="auto"/>
              <w:jc w:val="both"/>
            </w:pPr>
            <w:r w:rsidRPr="00351632">
              <w:t>1.</w:t>
            </w:r>
          </w:p>
        </w:tc>
        <w:tc>
          <w:tcPr>
            <w:tcW w:w="3887" w:type="dxa"/>
            <w:tcBorders>
              <w:top w:val="single" w:sz="4" w:space="0" w:color="auto"/>
              <w:left w:val="single" w:sz="4" w:space="0" w:color="auto"/>
              <w:bottom w:val="single" w:sz="4" w:space="0" w:color="auto"/>
              <w:right w:val="single" w:sz="4" w:space="0" w:color="auto"/>
            </w:tcBorders>
            <w:hideMark/>
          </w:tcPr>
          <w:p w14:paraId="0AE979C1" w14:textId="77777777" w:rsidR="00545B51" w:rsidRPr="00351632" w:rsidRDefault="00545B51" w:rsidP="00545B51">
            <w:pPr>
              <w:spacing w:after="160" w:line="278" w:lineRule="auto"/>
              <w:jc w:val="both"/>
            </w:pPr>
            <w:r w:rsidRPr="00351632">
              <w:t xml:space="preserve">Broj slučajeva                                                                           </w:t>
            </w:r>
          </w:p>
        </w:tc>
        <w:tc>
          <w:tcPr>
            <w:tcW w:w="4761" w:type="dxa"/>
            <w:tcBorders>
              <w:top w:val="single" w:sz="4" w:space="0" w:color="auto"/>
              <w:left w:val="single" w:sz="4" w:space="0" w:color="auto"/>
              <w:bottom w:val="single" w:sz="4" w:space="0" w:color="auto"/>
              <w:right w:val="single" w:sz="4" w:space="0" w:color="auto"/>
            </w:tcBorders>
            <w:hideMark/>
          </w:tcPr>
          <w:p w14:paraId="39F0A3E0" w14:textId="77777777" w:rsidR="00545B51" w:rsidRPr="00351632" w:rsidRDefault="00545B51" w:rsidP="00983FBF">
            <w:pPr>
              <w:spacing w:after="160" w:line="278" w:lineRule="auto"/>
              <w:jc w:val="center"/>
            </w:pPr>
            <w:r w:rsidRPr="00351632">
              <w:t>118.306</w:t>
            </w:r>
          </w:p>
        </w:tc>
      </w:tr>
      <w:tr w:rsidR="00351632" w:rsidRPr="00351632" w14:paraId="3553B9B6" w14:textId="77777777" w:rsidTr="00545B51">
        <w:tc>
          <w:tcPr>
            <w:tcW w:w="703" w:type="dxa"/>
            <w:tcBorders>
              <w:top w:val="single" w:sz="4" w:space="0" w:color="auto"/>
              <w:left w:val="single" w:sz="4" w:space="0" w:color="auto"/>
              <w:bottom w:val="single" w:sz="4" w:space="0" w:color="auto"/>
              <w:right w:val="single" w:sz="4" w:space="0" w:color="auto"/>
            </w:tcBorders>
            <w:hideMark/>
          </w:tcPr>
          <w:p w14:paraId="21321421" w14:textId="77777777" w:rsidR="00545B51" w:rsidRPr="00351632" w:rsidRDefault="00545B51" w:rsidP="00545B51">
            <w:pPr>
              <w:spacing w:after="160" w:line="278" w:lineRule="auto"/>
              <w:jc w:val="both"/>
            </w:pPr>
            <w:r w:rsidRPr="00351632">
              <w:t>2.</w:t>
            </w:r>
          </w:p>
        </w:tc>
        <w:tc>
          <w:tcPr>
            <w:tcW w:w="3887" w:type="dxa"/>
            <w:tcBorders>
              <w:top w:val="single" w:sz="4" w:space="0" w:color="auto"/>
              <w:left w:val="single" w:sz="4" w:space="0" w:color="auto"/>
              <w:bottom w:val="single" w:sz="4" w:space="0" w:color="auto"/>
              <w:right w:val="single" w:sz="4" w:space="0" w:color="auto"/>
            </w:tcBorders>
            <w:hideMark/>
          </w:tcPr>
          <w:p w14:paraId="193B03EB" w14:textId="77777777" w:rsidR="00545B51" w:rsidRPr="00351632" w:rsidRDefault="00545B51" w:rsidP="00545B51">
            <w:pPr>
              <w:spacing w:after="160" w:line="278" w:lineRule="auto"/>
              <w:jc w:val="both"/>
            </w:pPr>
            <w:r w:rsidRPr="00351632">
              <w:t xml:space="preserve">Broj usluga                                                                                </w:t>
            </w:r>
          </w:p>
        </w:tc>
        <w:tc>
          <w:tcPr>
            <w:tcW w:w="4761" w:type="dxa"/>
            <w:tcBorders>
              <w:top w:val="single" w:sz="4" w:space="0" w:color="auto"/>
              <w:left w:val="single" w:sz="4" w:space="0" w:color="auto"/>
              <w:bottom w:val="single" w:sz="4" w:space="0" w:color="auto"/>
              <w:right w:val="single" w:sz="4" w:space="0" w:color="auto"/>
            </w:tcBorders>
            <w:hideMark/>
          </w:tcPr>
          <w:p w14:paraId="0811FE41" w14:textId="77777777" w:rsidR="00545B51" w:rsidRPr="00351632" w:rsidRDefault="00545B51" w:rsidP="00983FBF">
            <w:pPr>
              <w:spacing w:after="160" w:line="278" w:lineRule="auto"/>
              <w:jc w:val="center"/>
            </w:pPr>
            <w:r w:rsidRPr="00351632">
              <w:t>333.234</w:t>
            </w:r>
          </w:p>
        </w:tc>
      </w:tr>
      <w:tr w:rsidR="00545B51" w:rsidRPr="00351632" w14:paraId="56B47B64" w14:textId="77777777" w:rsidTr="00545B51">
        <w:tc>
          <w:tcPr>
            <w:tcW w:w="703" w:type="dxa"/>
            <w:tcBorders>
              <w:top w:val="single" w:sz="4" w:space="0" w:color="auto"/>
              <w:left w:val="single" w:sz="4" w:space="0" w:color="auto"/>
              <w:bottom w:val="single" w:sz="4" w:space="0" w:color="auto"/>
              <w:right w:val="single" w:sz="4" w:space="0" w:color="auto"/>
            </w:tcBorders>
            <w:hideMark/>
          </w:tcPr>
          <w:p w14:paraId="68085A80" w14:textId="77777777" w:rsidR="00545B51" w:rsidRPr="00351632" w:rsidRDefault="00545B51" w:rsidP="00545B51">
            <w:pPr>
              <w:spacing w:after="160" w:line="278" w:lineRule="auto"/>
              <w:jc w:val="both"/>
            </w:pPr>
            <w:r w:rsidRPr="00351632">
              <w:t>3.</w:t>
            </w:r>
          </w:p>
        </w:tc>
        <w:tc>
          <w:tcPr>
            <w:tcW w:w="3887" w:type="dxa"/>
            <w:tcBorders>
              <w:top w:val="single" w:sz="4" w:space="0" w:color="auto"/>
              <w:left w:val="single" w:sz="4" w:space="0" w:color="auto"/>
              <w:bottom w:val="single" w:sz="4" w:space="0" w:color="auto"/>
              <w:right w:val="single" w:sz="4" w:space="0" w:color="auto"/>
            </w:tcBorders>
            <w:hideMark/>
          </w:tcPr>
          <w:p w14:paraId="2384C31C" w14:textId="77777777" w:rsidR="00545B51" w:rsidRPr="00351632" w:rsidRDefault="00545B51" w:rsidP="00545B51">
            <w:pPr>
              <w:spacing w:after="160" w:line="278" w:lineRule="auto"/>
              <w:jc w:val="both"/>
            </w:pPr>
            <w:r w:rsidRPr="00351632">
              <w:t xml:space="preserve">Prosjek usluga po slučaju (bolesniku)                                      </w:t>
            </w:r>
          </w:p>
        </w:tc>
        <w:tc>
          <w:tcPr>
            <w:tcW w:w="4761" w:type="dxa"/>
            <w:tcBorders>
              <w:top w:val="single" w:sz="4" w:space="0" w:color="auto"/>
              <w:left w:val="single" w:sz="4" w:space="0" w:color="auto"/>
              <w:bottom w:val="single" w:sz="4" w:space="0" w:color="auto"/>
              <w:right w:val="single" w:sz="4" w:space="0" w:color="auto"/>
            </w:tcBorders>
            <w:hideMark/>
          </w:tcPr>
          <w:p w14:paraId="373DBE26" w14:textId="77777777" w:rsidR="00545B51" w:rsidRPr="00351632" w:rsidRDefault="00545B51" w:rsidP="00983FBF">
            <w:pPr>
              <w:spacing w:after="160" w:line="278" w:lineRule="auto"/>
              <w:jc w:val="center"/>
            </w:pPr>
            <w:r w:rsidRPr="00351632">
              <w:t>2,82</w:t>
            </w:r>
          </w:p>
        </w:tc>
      </w:tr>
    </w:tbl>
    <w:p w14:paraId="4AC36398" w14:textId="77777777" w:rsidR="00545B51" w:rsidRPr="00351632" w:rsidRDefault="00545B51" w:rsidP="00014B5A">
      <w:pPr>
        <w:jc w:val="both"/>
      </w:pPr>
    </w:p>
    <w:p w14:paraId="5ED3F94C" w14:textId="34BF8DF5" w:rsidR="00014B5A" w:rsidRPr="00351632" w:rsidRDefault="00014B5A" w:rsidP="00377F8A">
      <w:pPr>
        <w:jc w:val="both"/>
      </w:pPr>
      <w:r w:rsidRPr="00351632">
        <w:t>Aktualna problematika OB</w:t>
      </w:r>
      <w:r w:rsidR="005C7410" w:rsidRPr="00351632">
        <w:t xml:space="preserve"> i bolnice branitelja domovinskog rata</w:t>
      </w:r>
      <w:r w:rsidRPr="00351632">
        <w:t xml:space="preserve"> Ogulin:</w:t>
      </w:r>
    </w:p>
    <w:p w14:paraId="050FB633" w14:textId="77777777" w:rsidR="00014B5A" w:rsidRPr="00351632" w:rsidRDefault="00014B5A" w:rsidP="00377F8A">
      <w:pPr>
        <w:jc w:val="both"/>
      </w:pPr>
      <w:r w:rsidRPr="00351632">
        <w:t>- financijski aspekt - povećanje manjka prihoda nad rashodima iz godine u godinu</w:t>
      </w:r>
    </w:p>
    <w:p w14:paraId="46CD70FC" w14:textId="77777777" w:rsidR="00014B5A" w:rsidRPr="00351632" w:rsidRDefault="00014B5A" w:rsidP="00377F8A">
      <w:pPr>
        <w:jc w:val="both"/>
      </w:pPr>
      <w:r w:rsidRPr="00351632">
        <w:t>zbog povećanja obveza prema HZZO-u za manje izvršen rad odnosno povećanje obveza</w:t>
      </w:r>
    </w:p>
    <w:p w14:paraId="52743EB3" w14:textId="77777777" w:rsidR="00014B5A" w:rsidRPr="00351632" w:rsidRDefault="00014B5A" w:rsidP="00377F8A">
      <w:pPr>
        <w:jc w:val="both"/>
      </w:pPr>
      <w:r w:rsidRPr="00351632">
        <w:t>prema HZZO-u za primljene predujmove (primljeni predujmovi za neizvršen rad za</w:t>
      </w:r>
    </w:p>
    <w:p w14:paraId="509639FC" w14:textId="77777777" w:rsidR="00014B5A" w:rsidRPr="00351632" w:rsidRDefault="00014B5A" w:rsidP="00377F8A">
      <w:pPr>
        <w:jc w:val="both"/>
      </w:pPr>
      <w:r w:rsidRPr="00351632">
        <w:t>bolničku te specijalističko-konzilijarnu zdravstvenu zaštitu)</w:t>
      </w:r>
    </w:p>
    <w:p w14:paraId="2E3B5409" w14:textId="77777777" w:rsidR="00014B5A" w:rsidRPr="00351632" w:rsidRDefault="00014B5A" w:rsidP="00377F8A">
      <w:pPr>
        <w:jc w:val="both"/>
      </w:pPr>
      <w:r w:rsidRPr="00351632">
        <w:t>- nefakturiranje mjesečnog limita (fiksni iznos sredstava u visini od 90% osnovnog</w:t>
      </w:r>
    </w:p>
    <w:p w14:paraId="3513AECB" w14:textId="77777777" w:rsidR="00014B5A" w:rsidRPr="00351632" w:rsidRDefault="00014B5A" w:rsidP="00377F8A">
      <w:pPr>
        <w:jc w:val="both"/>
      </w:pPr>
      <w:r w:rsidRPr="00351632">
        <w:t>iznosa za zdravstvenu zaštitu)</w:t>
      </w:r>
    </w:p>
    <w:p w14:paraId="4F256D33" w14:textId="77777777" w:rsidR="00014B5A" w:rsidRPr="00351632" w:rsidRDefault="00014B5A" w:rsidP="00377F8A">
      <w:pPr>
        <w:jc w:val="both"/>
      </w:pPr>
      <w:r w:rsidRPr="00351632">
        <w:t>- naplata potraživanja za obavljene zdravstvene i nezdravstvene usluge</w:t>
      </w:r>
    </w:p>
    <w:p w14:paraId="69DB13FE" w14:textId="77777777" w:rsidR="00014B5A" w:rsidRPr="00351632" w:rsidRDefault="00014B5A" w:rsidP="00377F8A">
      <w:pPr>
        <w:jc w:val="both"/>
      </w:pPr>
      <w:r w:rsidRPr="00351632">
        <w:t xml:space="preserve">- nedostatak financijskih sredstava za nabavu i </w:t>
      </w:r>
      <w:proofErr w:type="spellStart"/>
      <w:r w:rsidRPr="00351632">
        <w:t>zanavljanje</w:t>
      </w:r>
      <w:proofErr w:type="spellEnd"/>
      <w:r w:rsidRPr="00351632">
        <w:t xml:space="preserve"> medicinske opreme</w:t>
      </w:r>
    </w:p>
    <w:p w14:paraId="149AE8A5" w14:textId="77777777" w:rsidR="00014B5A" w:rsidRPr="00351632" w:rsidRDefault="00014B5A" w:rsidP="00377F8A">
      <w:pPr>
        <w:jc w:val="both"/>
      </w:pPr>
      <w:r w:rsidRPr="00351632">
        <w:t>- financiranje nadogradnji informacijskih sustava (BIS, PIS) u skladu s promjenama</w:t>
      </w:r>
    </w:p>
    <w:p w14:paraId="15DBAE9A" w14:textId="77777777" w:rsidR="00014B5A" w:rsidRPr="00351632" w:rsidRDefault="00014B5A" w:rsidP="00377F8A">
      <w:pPr>
        <w:jc w:val="both"/>
      </w:pPr>
      <w:r w:rsidRPr="00351632">
        <w:t>koje uvodi MZ</w:t>
      </w:r>
    </w:p>
    <w:p w14:paraId="27C60750" w14:textId="77777777" w:rsidR="00014B5A" w:rsidRPr="00351632" w:rsidRDefault="00014B5A" w:rsidP="00377F8A">
      <w:pPr>
        <w:jc w:val="both"/>
      </w:pPr>
      <w:r w:rsidRPr="00351632">
        <w:t>- niska iskorištenost kapaciteta po Odjelima</w:t>
      </w:r>
    </w:p>
    <w:p w14:paraId="731358D5" w14:textId="77777777" w:rsidR="00014B5A" w:rsidRPr="00351632" w:rsidRDefault="00014B5A" w:rsidP="00377F8A">
      <w:pPr>
        <w:jc w:val="both"/>
      </w:pPr>
      <w:r w:rsidRPr="00351632">
        <w:t>- nedostatak kadrova - liječnici, medicinske sestre i tehničari te primalje</w:t>
      </w:r>
    </w:p>
    <w:p w14:paraId="66ED5698" w14:textId="199CB9BB" w:rsidR="009052D7" w:rsidRPr="00351632" w:rsidRDefault="00014B5A" w:rsidP="00377F8A">
      <w:pPr>
        <w:jc w:val="both"/>
      </w:pPr>
      <w:r w:rsidRPr="00351632">
        <w:t>- nizak broj dodijeljenih specijalizacija iz djelatnosti koje su potrebne u bolnici.</w:t>
      </w:r>
    </w:p>
    <w:p w14:paraId="4525BD79" w14:textId="0DC2C63F" w:rsidR="00377F8A" w:rsidRPr="00DF7481" w:rsidRDefault="00122C04" w:rsidP="00DF7481">
      <w:pPr>
        <w:pStyle w:val="Naslov3"/>
      </w:pPr>
      <w:bookmarkStart w:id="54" w:name="_Toc231376957"/>
      <w:r w:rsidRPr="00DF7481">
        <w:t>5</w:t>
      </w:r>
      <w:r w:rsidR="00377F8A" w:rsidRPr="00DF7481">
        <w:t xml:space="preserve">.4.9. </w:t>
      </w:r>
      <w:r w:rsidR="00A637EA" w:rsidRPr="00DF7481">
        <w:t>Opća bolnica Karlovac</w:t>
      </w:r>
      <w:bookmarkEnd w:id="54"/>
    </w:p>
    <w:p w14:paraId="5E3C2115" w14:textId="79C45151" w:rsidR="00A637EA" w:rsidRPr="00351632" w:rsidRDefault="00377F8A" w:rsidP="00DF7481">
      <w:pPr>
        <w:spacing w:line="360" w:lineRule="auto"/>
        <w:ind w:firstLine="360"/>
        <w:jc w:val="both"/>
      </w:pPr>
      <w:r w:rsidRPr="00377F8A">
        <w:t>Opća bolnica Karlovac</w:t>
      </w:r>
      <w:r w:rsidR="00A637EA" w:rsidRPr="00351632">
        <w:t xml:space="preserve"> zapošljava </w:t>
      </w:r>
      <w:r w:rsidR="006E3A9B" w:rsidRPr="00351632">
        <w:t>988</w:t>
      </w:r>
      <w:r w:rsidR="00A637EA" w:rsidRPr="00351632">
        <w:t xml:space="preserve"> djelatnika. Struktura radne snage unutar bolnice je 7</w:t>
      </w:r>
      <w:r w:rsidR="006E3A9B" w:rsidRPr="00351632">
        <w:t>6,62</w:t>
      </w:r>
      <w:r w:rsidR="00A637EA" w:rsidRPr="00351632">
        <w:t xml:space="preserve">% zdravstvenih zaposlenika i </w:t>
      </w:r>
      <w:r w:rsidR="006E3A9B" w:rsidRPr="00351632">
        <w:t>23,38</w:t>
      </w:r>
      <w:r w:rsidR="00A637EA" w:rsidRPr="00351632">
        <w:t xml:space="preserve">% nezdravstvenog kadra. U zdravstveno osoblje spadaju liječnici specijalisti i </w:t>
      </w:r>
      <w:proofErr w:type="spellStart"/>
      <w:r w:rsidR="00A637EA" w:rsidRPr="00351632">
        <w:t>subspecijalisti</w:t>
      </w:r>
      <w:proofErr w:type="spellEnd"/>
      <w:r w:rsidR="00A637EA" w:rsidRPr="00351632">
        <w:t xml:space="preserve">, liječnici na specijalizaciji, medicinske sestre i tehničari te ostali zdravstveni radnici poput prvostupnika radiološke tehnologije, laboratorijski dijagnostičari, fizioterapeuti i farmaceuti. Nezdravstveno osoblje zaduženo je za funkcioniranje bolničke infrastrukture, a čine ju tehnička služba i održavanje-inženjeri medicinske opreme, električari, vodoinstalateri i ložači, pomoćno-uslužne djelatnosti-osoblje u bolničkoj kuhinji, </w:t>
      </w:r>
      <w:r w:rsidR="00A637EA" w:rsidRPr="00351632">
        <w:lastRenderedPageBreak/>
        <w:t>praonici rublja, spremačice te portiri i administracija i uprava-djelatnici u odjelima za opće, pravne i kadrovske poslove, računovodstvo, javnu nabavu te ravnateljstvo bolnice.</w:t>
      </w:r>
    </w:p>
    <w:p w14:paraId="713E970F" w14:textId="02D213EB" w:rsidR="00A637EA" w:rsidRPr="00351632" w:rsidRDefault="00A637EA" w:rsidP="007A564D">
      <w:pPr>
        <w:spacing w:line="360" w:lineRule="auto"/>
        <w:ind w:firstLine="360"/>
        <w:jc w:val="both"/>
      </w:pPr>
      <w:r w:rsidRPr="00351632">
        <w:t>Opća bolnica Karlovac organizirana je kroz specijalizirane medicinske službe i odjele. Cjelokupni ustroj osigurava polikliničku i stacionarnu zdravstvenu zaštitu kroz sljedeće cjeline:</w:t>
      </w:r>
    </w:p>
    <w:p w14:paraId="14B95E77" w14:textId="03F60BA0" w:rsidR="00A637EA" w:rsidRPr="00351632" w:rsidRDefault="00EF11AD" w:rsidP="00747BA6">
      <w:pPr>
        <w:pStyle w:val="Odlomakpopisa"/>
        <w:numPr>
          <w:ilvl w:val="0"/>
          <w:numId w:val="4"/>
        </w:numPr>
        <w:spacing w:line="360" w:lineRule="auto"/>
        <w:jc w:val="both"/>
      </w:pPr>
      <w:r w:rsidRPr="00351632">
        <w:t xml:space="preserve">Internističke djelatnosti-Služba za unutarnje bolesti u glavnoj zgradi obuhvaća odjele za kardiologiju s koronarnom jedinicom, gastroenterologiju, opću internu medicinu, internističku onkologiju i hematologiju, </w:t>
      </w:r>
      <w:proofErr w:type="spellStart"/>
      <w:r w:rsidRPr="00351632">
        <w:t>nefrologiju</w:t>
      </w:r>
      <w:proofErr w:type="spellEnd"/>
      <w:r w:rsidRPr="00351632">
        <w:t xml:space="preserve"> s hemodijalizom, pulmologiju, endokrinologiju i </w:t>
      </w:r>
      <w:proofErr w:type="spellStart"/>
      <w:r w:rsidRPr="00351632">
        <w:t>dijabetologiju</w:t>
      </w:r>
      <w:proofErr w:type="spellEnd"/>
      <w:r w:rsidRPr="00351632">
        <w:t xml:space="preserve"> te odsjek za dermatologiju i venerologiju</w:t>
      </w:r>
    </w:p>
    <w:p w14:paraId="64E6C3E5" w14:textId="68D37F82" w:rsidR="00EF11AD" w:rsidRPr="00351632" w:rsidRDefault="00EF11AD" w:rsidP="00747BA6">
      <w:pPr>
        <w:pStyle w:val="Odlomakpopisa"/>
        <w:numPr>
          <w:ilvl w:val="0"/>
          <w:numId w:val="4"/>
        </w:numPr>
        <w:spacing w:line="360" w:lineRule="auto"/>
        <w:jc w:val="both"/>
      </w:pPr>
      <w:r w:rsidRPr="00351632">
        <w:t>Kirurške djelatnosti-Kirurški sektor obuhvaća odjele za opću, plastičnu, rekonstrukcijsku i estetsku kirurgiju, abdominalnu kirurgiju, urologiju, otorinolaringologiju (ORL), oftalmologiju te centralnu operaciju i sterilizaciju.</w:t>
      </w:r>
    </w:p>
    <w:p w14:paraId="77C4E442" w14:textId="3A0F5B03" w:rsidR="00EF11AD" w:rsidRPr="00351632" w:rsidRDefault="00EF11AD" w:rsidP="00747BA6">
      <w:pPr>
        <w:pStyle w:val="Odlomakpopisa"/>
        <w:numPr>
          <w:ilvl w:val="0"/>
          <w:numId w:val="4"/>
        </w:numPr>
        <w:spacing w:line="360" w:lineRule="auto"/>
        <w:jc w:val="both"/>
      </w:pPr>
      <w:r w:rsidRPr="00351632">
        <w:t xml:space="preserve">Zaštita majki, djece i specifične skupine-Služba za ginekologiju i </w:t>
      </w:r>
      <w:proofErr w:type="spellStart"/>
      <w:r w:rsidRPr="00351632">
        <w:t>opstetriciju</w:t>
      </w:r>
      <w:proofErr w:type="spellEnd"/>
      <w:r w:rsidRPr="00351632">
        <w:t xml:space="preserve">: Odjeli za ginekološku onkologiju, fetalnu i opću ginekologiju te </w:t>
      </w:r>
      <w:proofErr w:type="spellStart"/>
      <w:r w:rsidRPr="00351632">
        <w:t>neonatologiju</w:t>
      </w:r>
      <w:proofErr w:type="spellEnd"/>
      <w:r w:rsidRPr="00351632">
        <w:t>. Odjel za pedijatriju: Stacionar i dnevna bolnica za djecu. Odjel za neurologiju: S jedinicom za liječenje moždanog udara. Odjel za psihijatriju. Odjel za infektologiju.</w:t>
      </w:r>
    </w:p>
    <w:p w14:paraId="36D00A8F" w14:textId="5100FA26" w:rsidR="00EF11AD" w:rsidRPr="00351632" w:rsidRDefault="00EF11AD" w:rsidP="00747BA6">
      <w:pPr>
        <w:pStyle w:val="Odlomakpopisa"/>
        <w:numPr>
          <w:ilvl w:val="0"/>
          <w:numId w:val="4"/>
        </w:numPr>
        <w:spacing w:line="360" w:lineRule="auto"/>
        <w:jc w:val="both"/>
      </w:pPr>
      <w:r w:rsidRPr="00351632">
        <w:t xml:space="preserve">Dijagnostika, podrška i rehabilitacija-Obuhvaća radiologiju, fizikalnu medicinu i rehabilitaciju, anesteziologiju s </w:t>
      </w:r>
      <w:proofErr w:type="spellStart"/>
      <w:r w:rsidRPr="00351632">
        <w:t>reanimatologijom</w:t>
      </w:r>
      <w:proofErr w:type="spellEnd"/>
      <w:r w:rsidRPr="00351632">
        <w:t xml:space="preserve"> i intenzivnom medicinom, medicinsko-biokemijski laboratorij, mikrobiologiju, transfuzijsku medicinu te patologiju i citologiju.</w:t>
      </w:r>
    </w:p>
    <w:p w14:paraId="092939C0" w14:textId="7ACCC33A" w:rsidR="006E3A9B" w:rsidRPr="00351632" w:rsidRDefault="006E3A9B" w:rsidP="006E3A9B">
      <w:pPr>
        <w:ind w:left="360"/>
        <w:jc w:val="both"/>
      </w:pPr>
      <w:r w:rsidRPr="00351632">
        <w:t xml:space="preserve">Tablica </w:t>
      </w:r>
      <w:r w:rsidR="008515BD" w:rsidRPr="00351632">
        <w:t>6</w:t>
      </w:r>
      <w:r w:rsidR="00EA2DDB">
        <w:t>1</w:t>
      </w:r>
      <w:r w:rsidRPr="00351632">
        <w:t>. Popunjenost bolničkih kapaciteta u 2025. godini:</w:t>
      </w:r>
    </w:p>
    <w:tbl>
      <w:tblPr>
        <w:tblW w:w="878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45"/>
        <w:gridCol w:w="5749"/>
        <w:gridCol w:w="2390"/>
      </w:tblGrid>
      <w:tr w:rsidR="004F4901" w:rsidRPr="00351632" w14:paraId="2B0B20F7" w14:textId="77777777" w:rsidTr="003B2AD5">
        <w:trPr>
          <w:trHeight w:val="655"/>
        </w:trPr>
        <w:tc>
          <w:tcPr>
            <w:tcW w:w="6394" w:type="dxa"/>
            <w:gridSpan w:val="2"/>
            <w:tcBorders>
              <w:top w:val="single" w:sz="4" w:space="0" w:color="000000"/>
              <w:left w:val="single" w:sz="4" w:space="0" w:color="000000"/>
              <w:bottom w:val="single" w:sz="6" w:space="0" w:color="000000"/>
              <w:right w:val="single" w:sz="6" w:space="0" w:color="000000"/>
            </w:tcBorders>
            <w:shd w:val="clear" w:color="auto" w:fill="FFF2CC" w:themeFill="accent4" w:themeFillTint="33"/>
            <w:vAlign w:val="center"/>
          </w:tcPr>
          <w:p w14:paraId="40B50212" w14:textId="6302D12B" w:rsidR="004F4901" w:rsidRPr="00351632" w:rsidRDefault="004F4901" w:rsidP="004F4901">
            <w:pPr>
              <w:jc w:val="both"/>
            </w:pPr>
            <w:r w:rsidRPr="00351632">
              <w:t>ZDRAVSTVENA USTANOVA</w:t>
            </w:r>
          </w:p>
        </w:tc>
        <w:tc>
          <w:tcPr>
            <w:tcW w:w="2390" w:type="dxa"/>
            <w:tcBorders>
              <w:top w:val="single" w:sz="4" w:space="0" w:color="000000"/>
              <w:left w:val="single" w:sz="6" w:space="0" w:color="000000"/>
              <w:bottom w:val="single" w:sz="6" w:space="0" w:color="000000"/>
              <w:right w:val="single" w:sz="4" w:space="0" w:color="000000"/>
            </w:tcBorders>
            <w:shd w:val="clear" w:color="auto" w:fill="FFF2CC" w:themeFill="accent4" w:themeFillTint="33"/>
            <w:vAlign w:val="center"/>
          </w:tcPr>
          <w:p w14:paraId="5753311F" w14:textId="77777777" w:rsidR="003B2AD5" w:rsidRDefault="004F4901" w:rsidP="004F4901">
            <w:pPr>
              <w:jc w:val="both"/>
            </w:pPr>
            <w:r w:rsidRPr="00351632">
              <w:t>OPĆA</w:t>
            </w:r>
            <w:r w:rsidR="003B2AD5">
              <w:t xml:space="preserve"> </w:t>
            </w:r>
            <w:r w:rsidRPr="00351632">
              <w:t>BOLNICA</w:t>
            </w:r>
          </w:p>
          <w:p w14:paraId="7B1D3870" w14:textId="6FE5A0B5" w:rsidR="004F4901" w:rsidRPr="00351632" w:rsidRDefault="004F4901" w:rsidP="004F4901">
            <w:pPr>
              <w:jc w:val="both"/>
            </w:pPr>
            <w:r w:rsidRPr="00351632">
              <w:t xml:space="preserve"> </w:t>
            </w:r>
            <w:r>
              <w:t>KARLOVAC</w:t>
            </w:r>
          </w:p>
        </w:tc>
      </w:tr>
      <w:tr w:rsidR="004F4901" w:rsidRPr="00351632" w14:paraId="3B1C9A60" w14:textId="77777777" w:rsidTr="006B5723">
        <w:trPr>
          <w:trHeight w:val="94"/>
        </w:trPr>
        <w:tc>
          <w:tcPr>
            <w:tcW w:w="645" w:type="dxa"/>
            <w:vAlign w:val="center"/>
          </w:tcPr>
          <w:p w14:paraId="4ABC907B" w14:textId="77777777" w:rsidR="004F4901" w:rsidRPr="00351632" w:rsidRDefault="004F4901" w:rsidP="004F4901">
            <w:pPr>
              <w:jc w:val="both"/>
            </w:pPr>
            <w:r w:rsidRPr="00351632">
              <w:t>R.B.</w:t>
            </w:r>
          </w:p>
        </w:tc>
        <w:tc>
          <w:tcPr>
            <w:tcW w:w="5749" w:type="dxa"/>
            <w:vAlign w:val="center"/>
          </w:tcPr>
          <w:p w14:paraId="3EFF8D5C" w14:textId="77777777" w:rsidR="004F4901" w:rsidRPr="00351632" w:rsidRDefault="004F4901" w:rsidP="004F4901">
            <w:pPr>
              <w:jc w:val="both"/>
            </w:pPr>
            <w:r w:rsidRPr="00351632">
              <w:t>POKAZATELJI</w:t>
            </w:r>
          </w:p>
        </w:tc>
        <w:tc>
          <w:tcPr>
            <w:tcW w:w="2390" w:type="dxa"/>
            <w:vAlign w:val="center"/>
          </w:tcPr>
          <w:p w14:paraId="6CDED19E" w14:textId="77777777" w:rsidR="004F4901" w:rsidRPr="00351632" w:rsidRDefault="004F4901" w:rsidP="004F4901">
            <w:pPr>
              <w:jc w:val="center"/>
            </w:pPr>
            <w:r w:rsidRPr="00351632">
              <w:t>2025. godina</w:t>
            </w:r>
          </w:p>
        </w:tc>
      </w:tr>
      <w:tr w:rsidR="004F4901" w:rsidRPr="00351632" w14:paraId="613FF664" w14:textId="77777777" w:rsidTr="006B5723">
        <w:trPr>
          <w:trHeight w:val="123"/>
        </w:trPr>
        <w:tc>
          <w:tcPr>
            <w:tcW w:w="645" w:type="dxa"/>
            <w:vAlign w:val="center"/>
          </w:tcPr>
          <w:p w14:paraId="535B3801" w14:textId="77777777" w:rsidR="004F4901" w:rsidRPr="00351632" w:rsidRDefault="004F4901" w:rsidP="004F4901">
            <w:pPr>
              <w:jc w:val="both"/>
            </w:pPr>
            <w:r w:rsidRPr="00351632">
              <w:t>1.</w:t>
            </w:r>
          </w:p>
        </w:tc>
        <w:tc>
          <w:tcPr>
            <w:tcW w:w="5749" w:type="dxa"/>
            <w:vAlign w:val="center"/>
          </w:tcPr>
          <w:p w14:paraId="6D80641D" w14:textId="77777777" w:rsidR="004F4901" w:rsidRPr="00351632" w:rsidRDefault="004F4901" w:rsidP="004F4901">
            <w:pPr>
              <w:jc w:val="both"/>
            </w:pPr>
            <w:r w:rsidRPr="00351632">
              <w:t>BROJ ZAPOSLENIH NA DAN 31.12.</w:t>
            </w:r>
          </w:p>
        </w:tc>
        <w:tc>
          <w:tcPr>
            <w:tcW w:w="2390" w:type="dxa"/>
            <w:vAlign w:val="center"/>
          </w:tcPr>
          <w:p w14:paraId="718D9FFF" w14:textId="77777777" w:rsidR="004F4901" w:rsidRPr="00351632" w:rsidRDefault="004F4901" w:rsidP="004F4901">
            <w:pPr>
              <w:jc w:val="center"/>
            </w:pPr>
            <w:r w:rsidRPr="00351632">
              <w:t>988</w:t>
            </w:r>
          </w:p>
        </w:tc>
      </w:tr>
      <w:tr w:rsidR="004F4901" w:rsidRPr="00351632" w14:paraId="4C72F6B8" w14:textId="77777777" w:rsidTr="00F34281">
        <w:trPr>
          <w:trHeight w:val="94"/>
        </w:trPr>
        <w:tc>
          <w:tcPr>
            <w:tcW w:w="645" w:type="dxa"/>
            <w:vAlign w:val="center"/>
          </w:tcPr>
          <w:p w14:paraId="6DDC44CC" w14:textId="77777777" w:rsidR="004F4901" w:rsidRPr="00351632" w:rsidRDefault="004F4901" w:rsidP="004F4901">
            <w:pPr>
              <w:jc w:val="both"/>
            </w:pPr>
            <w:r w:rsidRPr="00351632">
              <w:t> </w:t>
            </w:r>
          </w:p>
        </w:tc>
        <w:tc>
          <w:tcPr>
            <w:tcW w:w="5749" w:type="dxa"/>
            <w:vAlign w:val="center"/>
          </w:tcPr>
          <w:p w14:paraId="6122EEB9" w14:textId="77777777" w:rsidR="004F4901" w:rsidRPr="00351632" w:rsidRDefault="004F4901" w:rsidP="004F4901">
            <w:pPr>
              <w:jc w:val="both"/>
            </w:pPr>
            <w:r w:rsidRPr="00351632">
              <w:t> </w:t>
            </w:r>
          </w:p>
          <w:p w14:paraId="0E62155E" w14:textId="10CE9B27" w:rsidR="004F4901" w:rsidRPr="00351632" w:rsidRDefault="004F4901" w:rsidP="004F4901">
            <w:pPr>
              <w:jc w:val="both"/>
            </w:pPr>
            <w:r w:rsidRPr="00351632">
              <w:t>- zdravstveni djelatnici</w:t>
            </w:r>
          </w:p>
        </w:tc>
        <w:tc>
          <w:tcPr>
            <w:tcW w:w="2390" w:type="dxa"/>
            <w:vAlign w:val="center"/>
          </w:tcPr>
          <w:p w14:paraId="63DA6574" w14:textId="77777777" w:rsidR="004F4901" w:rsidRPr="00351632" w:rsidRDefault="004F4901" w:rsidP="004F4901">
            <w:pPr>
              <w:jc w:val="center"/>
            </w:pPr>
            <w:r w:rsidRPr="00351632">
              <w:t>757</w:t>
            </w:r>
          </w:p>
        </w:tc>
      </w:tr>
      <w:tr w:rsidR="004F4901" w:rsidRPr="00351632" w14:paraId="099AF0FA" w14:textId="77777777" w:rsidTr="00DF7481">
        <w:trPr>
          <w:trHeight w:val="794"/>
        </w:trPr>
        <w:tc>
          <w:tcPr>
            <w:tcW w:w="645" w:type="dxa"/>
            <w:vAlign w:val="center"/>
          </w:tcPr>
          <w:p w14:paraId="716FDA0A" w14:textId="77777777" w:rsidR="004F4901" w:rsidRPr="00351632" w:rsidRDefault="004F4901" w:rsidP="004F4901">
            <w:pPr>
              <w:jc w:val="both"/>
            </w:pPr>
            <w:r w:rsidRPr="00351632">
              <w:t> </w:t>
            </w:r>
          </w:p>
        </w:tc>
        <w:tc>
          <w:tcPr>
            <w:tcW w:w="5749" w:type="dxa"/>
            <w:vAlign w:val="center"/>
          </w:tcPr>
          <w:p w14:paraId="0CB6F37C" w14:textId="77777777" w:rsidR="004F4901" w:rsidRPr="00351632" w:rsidRDefault="004F4901" w:rsidP="004F4901">
            <w:pPr>
              <w:jc w:val="both"/>
            </w:pPr>
            <w:r w:rsidRPr="00351632">
              <w:t> </w:t>
            </w:r>
          </w:p>
          <w:p w14:paraId="6131AEEF" w14:textId="34571B16" w:rsidR="004F4901" w:rsidRPr="00351632" w:rsidRDefault="004F4901" w:rsidP="004F4901">
            <w:pPr>
              <w:jc w:val="both"/>
            </w:pPr>
            <w:r w:rsidRPr="00351632">
              <w:t>- administrativno-tehnički</w:t>
            </w:r>
          </w:p>
        </w:tc>
        <w:tc>
          <w:tcPr>
            <w:tcW w:w="2390" w:type="dxa"/>
            <w:vAlign w:val="center"/>
          </w:tcPr>
          <w:p w14:paraId="4A110288" w14:textId="77777777" w:rsidR="004F4901" w:rsidRPr="00351632" w:rsidRDefault="004F4901" w:rsidP="004F4901">
            <w:pPr>
              <w:jc w:val="center"/>
            </w:pPr>
            <w:r w:rsidRPr="00351632">
              <w:t>231</w:t>
            </w:r>
          </w:p>
        </w:tc>
      </w:tr>
      <w:tr w:rsidR="004F4901" w:rsidRPr="00351632" w14:paraId="0612EC2D" w14:textId="77777777" w:rsidTr="006B5723">
        <w:trPr>
          <w:trHeight w:val="117"/>
        </w:trPr>
        <w:tc>
          <w:tcPr>
            <w:tcW w:w="645" w:type="dxa"/>
            <w:vAlign w:val="center"/>
          </w:tcPr>
          <w:p w14:paraId="181B6AEF" w14:textId="77777777" w:rsidR="004F4901" w:rsidRPr="00351632" w:rsidRDefault="004F4901" w:rsidP="004F4901">
            <w:pPr>
              <w:jc w:val="both"/>
            </w:pPr>
            <w:r w:rsidRPr="00351632">
              <w:t> </w:t>
            </w:r>
          </w:p>
        </w:tc>
        <w:tc>
          <w:tcPr>
            <w:tcW w:w="5749" w:type="dxa"/>
            <w:vAlign w:val="center"/>
          </w:tcPr>
          <w:p w14:paraId="6EE20A91" w14:textId="77777777" w:rsidR="004F4901" w:rsidRPr="00351632" w:rsidRDefault="004F4901" w:rsidP="004F4901">
            <w:pPr>
              <w:jc w:val="both"/>
            </w:pPr>
            <w:r w:rsidRPr="00351632">
              <w:t>BOLNIČKA ZDRAVSTVENA ZAŠTITA</w:t>
            </w:r>
          </w:p>
        </w:tc>
        <w:tc>
          <w:tcPr>
            <w:tcW w:w="2390" w:type="dxa"/>
            <w:vAlign w:val="center"/>
          </w:tcPr>
          <w:p w14:paraId="70BC6245" w14:textId="77777777" w:rsidR="004F4901" w:rsidRPr="00351632" w:rsidRDefault="004F4901" w:rsidP="004F4901">
            <w:pPr>
              <w:jc w:val="both"/>
            </w:pPr>
          </w:p>
        </w:tc>
      </w:tr>
      <w:tr w:rsidR="004F4901" w:rsidRPr="00351632" w14:paraId="38912624" w14:textId="77777777" w:rsidTr="006B5723">
        <w:trPr>
          <w:trHeight w:val="94"/>
        </w:trPr>
        <w:tc>
          <w:tcPr>
            <w:tcW w:w="645" w:type="dxa"/>
            <w:vAlign w:val="center"/>
          </w:tcPr>
          <w:p w14:paraId="1EFB3E9C" w14:textId="77777777" w:rsidR="004F4901" w:rsidRPr="00351632" w:rsidRDefault="004F4901" w:rsidP="004F4901">
            <w:pPr>
              <w:jc w:val="both"/>
            </w:pPr>
            <w:r w:rsidRPr="00351632">
              <w:lastRenderedPageBreak/>
              <w:t>2.</w:t>
            </w:r>
          </w:p>
        </w:tc>
        <w:tc>
          <w:tcPr>
            <w:tcW w:w="5749" w:type="dxa"/>
            <w:vAlign w:val="center"/>
          </w:tcPr>
          <w:p w14:paraId="279DAC5B" w14:textId="77777777" w:rsidR="004F4901" w:rsidRPr="00351632" w:rsidRDefault="004F4901" w:rsidP="004F4901">
            <w:pPr>
              <w:jc w:val="both"/>
            </w:pPr>
            <w:r w:rsidRPr="00351632">
              <w:t>Broj postelja</w:t>
            </w:r>
          </w:p>
        </w:tc>
        <w:tc>
          <w:tcPr>
            <w:tcW w:w="2390" w:type="dxa"/>
            <w:vAlign w:val="center"/>
          </w:tcPr>
          <w:p w14:paraId="66E9F60C" w14:textId="77777777" w:rsidR="004F4901" w:rsidRPr="00351632" w:rsidRDefault="004F4901" w:rsidP="004F4901">
            <w:pPr>
              <w:jc w:val="both"/>
            </w:pPr>
          </w:p>
        </w:tc>
      </w:tr>
      <w:tr w:rsidR="004F4901" w:rsidRPr="00351632" w14:paraId="2550B0D7" w14:textId="77777777" w:rsidTr="007E0B74">
        <w:trPr>
          <w:trHeight w:val="94"/>
        </w:trPr>
        <w:tc>
          <w:tcPr>
            <w:tcW w:w="645" w:type="dxa"/>
            <w:vAlign w:val="center"/>
          </w:tcPr>
          <w:p w14:paraId="33710F9E" w14:textId="77777777" w:rsidR="004F4901" w:rsidRPr="00351632" w:rsidRDefault="004F4901" w:rsidP="004F4901">
            <w:pPr>
              <w:jc w:val="both"/>
            </w:pPr>
            <w:r w:rsidRPr="00351632">
              <w:t> </w:t>
            </w:r>
          </w:p>
        </w:tc>
        <w:tc>
          <w:tcPr>
            <w:tcW w:w="5749" w:type="dxa"/>
            <w:vAlign w:val="center"/>
          </w:tcPr>
          <w:p w14:paraId="14192367" w14:textId="77777777" w:rsidR="004F4901" w:rsidRPr="00351632" w:rsidRDefault="004F4901" w:rsidP="004F4901">
            <w:pPr>
              <w:jc w:val="both"/>
            </w:pPr>
            <w:r w:rsidRPr="00351632">
              <w:t> </w:t>
            </w:r>
          </w:p>
          <w:p w14:paraId="6C5D1472" w14:textId="22117DF0" w:rsidR="004F4901" w:rsidRPr="00351632" w:rsidRDefault="004F4901" w:rsidP="004F4901">
            <w:pPr>
              <w:jc w:val="both"/>
            </w:pPr>
            <w:r w:rsidRPr="00351632">
              <w:t>- ukupan broj postelja (instalirani)</w:t>
            </w:r>
          </w:p>
        </w:tc>
        <w:tc>
          <w:tcPr>
            <w:tcW w:w="2390" w:type="dxa"/>
            <w:vAlign w:val="center"/>
          </w:tcPr>
          <w:p w14:paraId="49E65B7D" w14:textId="4AD51C34" w:rsidR="004F4901" w:rsidRPr="00351632" w:rsidRDefault="004F4901" w:rsidP="004F4901">
            <w:pPr>
              <w:jc w:val="center"/>
            </w:pPr>
            <w:r w:rsidRPr="00351632">
              <w:t>31</w:t>
            </w:r>
            <w:r>
              <w:t>5</w:t>
            </w:r>
          </w:p>
        </w:tc>
      </w:tr>
      <w:tr w:rsidR="004F4901" w:rsidRPr="00351632" w14:paraId="083EEC8A" w14:textId="77777777" w:rsidTr="00EB22B5">
        <w:trPr>
          <w:trHeight w:val="94"/>
        </w:trPr>
        <w:tc>
          <w:tcPr>
            <w:tcW w:w="645" w:type="dxa"/>
            <w:vAlign w:val="center"/>
          </w:tcPr>
          <w:p w14:paraId="239CE732" w14:textId="77777777" w:rsidR="004F4901" w:rsidRPr="00351632" w:rsidRDefault="004F4901" w:rsidP="004F4901">
            <w:pPr>
              <w:jc w:val="both"/>
            </w:pPr>
            <w:r w:rsidRPr="00351632">
              <w:t> </w:t>
            </w:r>
          </w:p>
        </w:tc>
        <w:tc>
          <w:tcPr>
            <w:tcW w:w="5749" w:type="dxa"/>
            <w:vAlign w:val="center"/>
          </w:tcPr>
          <w:p w14:paraId="43A5BCDA" w14:textId="77777777" w:rsidR="004F4901" w:rsidRPr="00351632" w:rsidRDefault="004F4901" w:rsidP="004F4901">
            <w:pPr>
              <w:jc w:val="both"/>
            </w:pPr>
            <w:r w:rsidRPr="00351632">
              <w:t> </w:t>
            </w:r>
          </w:p>
          <w:p w14:paraId="1BE712EB" w14:textId="3E259A85" w:rsidR="004F4901" w:rsidRPr="00351632" w:rsidRDefault="004F4901" w:rsidP="004F4901">
            <w:pPr>
              <w:jc w:val="both"/>
            </w:pPr>
            <w:r w:rsidRPr="00351632">
              <w:t>- ugovoren broj postelja</w:t>
            </w:r>
          </w:p>
        </w:tc>
        <w:tc>
          <w:tcPr>
            <w:tcW w:w="2390" w:type="dxa"/>
            <w:vAlign w:val="center"/>
          </w:tcPr>
          <w:p w14:paraId="0ACD7CF1" w14:textId="7D1386B2" w:rsidR="004F4901" w:rsidRPr="00351632" w:rsidRDefault="004F4901" w:rsidP="004F4901">
            <w:pPr>
              <w:jc w:val="center"/>
            </w:pPr>
            <w:r w:rsidRPr="00351632">
              <w:t>31</w:t>
            </w:r>
            <w:r>
              <w:t>5</w:t>
            </w:r>
          </w:p>
        </w:tc>
      </w:tr>
      <w:tr w:rsidR="004F4901" w:rsidRPr="00351632" w14:paraId="3654B1FD" w14:textId="77777777" w:rsidTr="002E4B4E">
        <w:trPr>
          <w:trHeight w:val="94"/>
        </w:trPr>
        <w:tc>
          <w:tcPr>
            <w:tcW w:w="645" w:type="dxa"/>
            <w:vAlign w:val="center"/>
          </w:tcPr>
          <w:p w14:paraId="71052C71" w14:textId="77777777" w:rsidR="004F4901" w:rsidRPr="00351632" w:rsidRDefault="004F4901" w:rsidP="004F4901">
            <w:pPr>
              <w:jc w:val="both"/>
            </w:pPr>
            <w:r w:rsidRPr="00351632">
              <w:t> </w:t>
            </w:r>
          </w:p>
        </w:tc>
        <w:tc>
          <w:tcPr>
            <w:tcW w:w="5749" w:type="dxa"/>
            <w:vAlign w:val="center"/>
          </w:tcPr>
          <w:p w14:paraId="0E492178" w14:textId="77777777" w:rsidR="004F4901" w:rsidRPr="00351632" w:rsidRDefault="004F4901" w:rsidP="004F4901">
            <w:pPr>
              <w:jc w:val="both"/>
            </w:pPr>
            <w:r w:rsidRPr="00351632">
              <w:t> </w:t>
            </w:r>
          </w:p>
          <w:p w14:paraId="478EDEB6" w14:textId="2D32BB53" w:rsidR="004F4901" w:rsidRPr="00351632" w:rsidRDefault="004F4901" w:rsidP="004F4901">
            <w:pPr>
              <w:jc w:val="both"/>
            </w:pPr>
            <w:r w:rsidRPr="00351632">
              <w:t>- popunjeni broj postelja</w:t>
            </w:r>
          </w:p>
        </w:tc>
        <w:tc>
          <w:tcPr>
            <w:tcW w:w="2390" w:type="dxa"/>
            <w:vAlign w:val="center"/>
          </w:tcPr>
          <w:p w14:paraId="4F02B7DE" w14:textId="77777777" w:rsidR="004F4901" w:rsidRPr="00351632" w:rsidRDefault="004F4901" w:rsidP="004F4901">
            <w:pPr>
              <w:jc w:val="center"/>
            </w:pPr>
            <w:r w:rsidRPr="00351632">
              <w:t>205</w:t>
            </w:r>
          </w:p>
        </w:tc>
      </w:tr>
      <w:tr w:rsidR="004F4901" w:rsidRPr="00351632" w14:paraId="22BA026A" w14:textId="77777777" w:rsidTr="006B5723">
        <w:trPr>
          <w:trHeight w:val="94"/>
        </w:trPr>
        <w:tc>
          <w:tcPr>
            <w:tcW w:w="645" w:type="dxa"/>
            <w:vAlign w:val="center"/>
          </w:tcPr>
          <w:p w14:paraId="6A3D17CA" w14:textId="77777777" w:rsidR="004F4901" w:rsidRPr="00351632" w:rsidRDefault="004F4901" w:rsidP="004F4901">
            <w:pPr>
              <w:jc w:val="both"/>
            </w:pPr>
            <w:r w:rsidRPr="00351632">
              <w:t>3.</w:t>
            </w:r>
          </w:p>
        </w:tc>
        <w:tc>
          <w:tcPr>
            <w:tcW w:w="5749" w:type="dxa"/>
            <w:vAlign w:val="center"/>
          </w:tcPr>
          <w:p w14:paraId="44C69B44" w14:textId="0CAB5579" w:rsidR="004F4901" w:rsidRPr="00351632" w:rsidRDefault="004F4901" w:rsidP="004F4901">
            <w:pPr>
              <w:jc w:val="both"/>
            </w:pPr>
            <w:r w:rsidRPr="00351632">
              <w:t>Popunjenost</w:t>
            </w:r>
            <w:r>
              <w:t xml:space="preserve"> - </w:t>
            </w:r>
            <w:r w:rsidRPr="00351632">
              <w:t>iskori</w:t>
            </w:r>
            <w:r>
              <w:t xml:space="preserve">stivost </w:t>
            </w:r>
            <w:r w:rsidRPr="00351632">
              <w:t>bolničkih postelja (%)</w:t>
            </w:r>
            <w:r>
              <w:t xml:space="preserve"> </w:t>
            </w:r>
          </w:p>
        </w:tc>
        <w:tc>
          <w:tcPr>
            <w:tcW w:w="2390" w:type="dxa"/>
            <w:vAlign w:val="center"/>
          </w:tcPr>
          <w:p w14:paraId="123F5559" w14:textId="77777777" w:rsidR="004F4901" w:rsidRPr="00351632" w:rsidRDefault="004F4901" w:rsidP="004F4901">
            <w:pPr>
              <w:jc w:val="center"/>
            </w:pPr>
          </w:p>
        </w:tc>
      </w:tr>
      <w:tr w:rsidR="004F4901" w:rsidRPr="00351632" w14:paraId="4970AE2C" w14:textId="77777777" w:rsidTr="00B8299B">
        <w:trPr>
          <w:trHeight w:val="94"/>
        </w:trPr>
        <w:tc>
          <w:tcPr>
            <w:tcW w:w="645" w:type="dxa"/>
            <w:vAlign w:val="center"/>
          </w:tcPr>
          <w:p w14:paraId="54FB5022" w14:textId="77777777" w:rsidR="004F4901" w:rsidRPr="00351632" w:rsidRDefault="004F4901" w:rsidP="004F4901">
            <w:pPr>
              <w:jc w:val="both"/>
            </w:pPr>
            <w:r w:rsidRPr="00351632">
              <w:t> </w:t>
            </w:r>
          </w:p>
        </w:tc>
        <w:tc>
          <w:tcPr>
            <w:tcW w:w="5749" w:type="dxa"/>
            <w:vAlign w:val="center"/>
          </w:tcPr>
          <w:p w14:paraId="186F95DB" w14:textId="77777777" w:rsidR="004F4901" w:rsidRPr="00351632" w:rsidRDefault="004F4901" w:rsidP="004F4901">
            <w:pPr>
              <w:jc w:val="both"/>
            </w:pPr>
            <w:r w:rsidRPr="00351632">
              <w:t> </w:t>
            </w:r>
          </w:p>
          <w:p w14:paraId="0EC43985" w14:textId="48F27497" w:rsidR="004F4901" w:rsidRPr="00351632" w:rsidRDefault="004F4901" w:rsidP="004F4901">
            <w:pPr>
              <w:jc w:val="both"/>
            </w:pPr>
            <w:r w:rsidRPr="00351632">
              <w:t>- na ukupan (instalirani) broj postelja</w:t>
            </w:r>
          </w:p>
        </w:tc>
        <w:tc>
          <w:tcPr>
            <w:tcW w:w="2390" w:type="dxa"/>
            <w:vAlign w:val="center"/>
          </w:tcPr>
          <w:p w14:paraId="18DF4BEE" w14:textId="73E021C8" w:rsidR="004F4901" w:rsidRPr="00351632" w:rsidRDefault="004F4901" w:rsidP="004F4901">
            <w:pPr>
              <w:jc w:val="center"/>
            </w:pPr>
            <w:r w:rsidRPr="00351632">
              <w:t>65,</w:t>
            </w:r>
            <w:r>
              <w:t>08</w:t>
            </w:r>
          </w:p>
        </w:tc>
      </w:tr>
      <w:tr w:rsidR="004F4901" w:rsidRPr="00351632" w14:paraId="3852F3D8" w14:textId="77777777" w:rsidTr="006F0675">
        <w:trPr>
          <w:trHeight w:val="94"/>
        </w:trPr>
        <w:tc>
          <w:tcPr>
            <w:tcW w:w="645" w:type="dxa"/>
            <w:vAlign w:val="center"/>
          </w:tcPr>
          <w:p w14:paraId="02D6971E" w14:textId="77777777" w:rsidR="004F4901" w:rsidRPr="00351632" w:rsidRDefault="004F4901" w:rsidP="004F4901">
            <w:pPr>
              <w:jc w:val="both"/>
            </w:pPr>
            <w:r w:rsidRPr="00351632">
              <w:t> </w:t>
            </w:r>
          </w:p>
        </w:tc>
        <w:tc>
          <w:tcPr>
            <w:tcW w:w="5749" w:type="dxa"/>
            <w:vAlign w:val="center"/>
          </w:tcPr>
          <w:p w14:paraId="323CD16E" w14:textId="77777777" w:rsidR="004F4901" w:rsidRPr="00351632" w:rsidRDefault="004F4901" w:rsidP="004F4901">
            <w:pPr>
              <w:jc w:val="both"/>
            </w:pPr>
            <w:r w:rsidRPr="00351632">
              <w:t> </w:t>
            </w:r>
          </w:p>
          <w:p w14:paraId="505BDAED" w14:textId="657AC74D" w:rsidR="004F4901" w:rsidRPr="00351632" w:rsidRDefault="004F4901" w:rsidP="004F4901">
            <w:pPr>
              <w:jc w:val="both"/>
            </w:pPr>
            <w:r w:rsidRPr="00351632">
              <w:t>- na ugovoren broj postelja</w:t>
            </w:r>
          </w:p>
        </w:tc>
        <w:tc>
          <w:tcPr>
            <w:tcW w:w="2390" w:type="dxa"/>
            <w:vAlign w:val="center"/>
          </w:tcPr>
          <w:p w14:paraId="6EEA9494" w14:textId="2BA87086" w:rsidR="004F4901" w:rsidRPr="00351632" w:rsidRDefault="004F4901" w:rsidP="004F4901">
            <w:pPr>
              <w:jc w:val="center"/>
            </w:pPr>
            <w:r w:rsidRPr="00351632">
              <w:t>65,</w:t>
            </w:r>
            <w:r>
              <w:t>08</w:t>
            </w:r>
          </w:p>
        </w:tc>
      </w:tr>
      <w:tr w:rsidR="004F4901" w:rsidRPr="00351632" w14:paraId="1C1BAA78" w14:textId="77777777" w:rsidTr="006B5723">
        <w:trPr>
          <w:trHeight w:val="94"/>
        </w:trPr>
        <w:tc>
          <w:tcPr>
            <w:tcW w:w="645" w:type="dxa"/>
            <w:vAlign w:val="center"/>
          </w:tcPr>
          <w:p w14:paraId="61616588" w14:textId="77777777" w:rsidR="004F4901" w:rsidRPr="00351632" w:rsidRDefault="004F4901" w:rsidP="004F4901">
            <w:pPr>
              <w:jc w:val="both"/>
            </w:pPr>
            <w:r w:rsidRPr="00351632">
              <w:t>4.</w:t>
            </w:r>
          </w:p>
        </w:tc>
        <w:tc>
          <w:tcPr>
            <w:tcW w:w="5749" w:type="dxa"/>
            <w:vAlign w:val="center"/>
          </w:tcPr>
          <w:p w14:paraId="7080F7DB" w14:textId="77777777" w:rsidR="004F4901" w:rsidRPr="00351632" w:rsidRDefault="004F4901" w:rsidP="004F4901">
            <w:pPr>
              <w:jc w:val="both"/>
            </w:pPr>
            <w:r w:rsidRPr="00351632">
              <w:t>Broj bolesnika – slučajeva</w:t>
            </w:r>
          </w:p>
        </w:tc>
        <w:tc>
          <w:tcPr>
            <w:tcW w:w="2390" w:type="dxa"/>
            <w:vAlign w:val="center"/>
          </w:tcPr>
          <w:p w14:paraId="1EB18A84" w14:textId="77777777" w:rsidR="004F4901" w:rsidRPr="00351632" w:rsidRDefault="004F4901" w:rsidP="004F4901">
            <w:pPr>
              <w:jc w:val="center"/>
            </w:pPr>
            <w:r w:rsidRPr="00351632">
              <w:t>11.585</w:t>
            </w:r>
          </w:p>
        </w:tc>
      </w:tr>
      <w:tr w:rsidR="004F4901" w:rsidRPr="00351632" w14:paraId="654C5994" w14:textId="77777777" w:rsidTr="006B5723">
        <w:trPr>
          <w:trHeight w:val="94"/>
        </w:trPr>
        <w:tc>
          <w:tcPr>
            <w:tcW w:w="645" w:type="dxa"/>
            <w:vAlign w:val="center"/>
          </w:tcPr>
          <w:p w14:paraId="6C678021" w14:textId="77777777" w:rsidR="004F4901" w:rsidRPr="00351632" w:rsidRDefault="004F4901" w:rsidP="004F4901">
            <w:pPr>
              <w:jc w:val="both"/>
            </w:pPr>
            <w:r w:rsidRPr="00351632">
              <w:t>5.</w:t>
            </w:r>
          </w:p>
        </w:tc>
        <w:tc>
          <w:tcPr>
            <w:tcW w:w="5749" w:type="dxa"/>
            <w:vAlign w:val="center"/>
          </w:tcPr>
          <w:p w14:paraId="59AB5737" w14:textId="77777777" w:rsidR="004F4901" w:rsidRPr="00351632" w:rsidRDefault="004F4901" w:rsidP="004F4901">
            <w:pPr>
              <w:jc w:val="both"/>
            </w:pPr>
            <w:r w:rsidRPr="00351632">
              <w:t>Broj dana bolničkog liječenja</w:t>
            </w:r>
          </w:p>
        </w:tc>
        <w:tc>
          <w:tcPr>
            <w:tcW w:w="2390" w:type="dxa"/>
            <w:vAlign w:val="center"/>
          </w:tcPr>
          <w:p w14:paraId="1D3DC21B" w14:textId="77777777" w:rsidR="004F4901" w:rsidRPr="00351632" w:rsidRDefault="004F4901" w:rsidP="004F4901">
            <w:pPr>
              <w:jc w:val="center"/>
            </w:pPr>
            <w:r w:rsidRPr="00351632">
              <w:t>74.994</w:t>
            </w:r>
          </w:p>
        </w:tc>
      </w:tr>
      <w:tr w:rsidR="004F4901" w:rsidRPr="00351632" w14:paraId="4D060A68" w14:textId="77777777" w:rsidTr="006B5723">
        <w:trPr>
          <w:trHeight w:val="94"/>
        </w:trPr>
        <w:tc>
          <w:tcPr>
            <w:tcW w:w="645" w:type="dxa"/>
            <w:vAlign w:val="center"/>
          </w:tcPr>
          <w:p w14:paraId="3D155F74" w14:textId="77777777" w:rsidR="004F4901" w:rsidRPr="00351632" w:rsidRDefault="004F4901" w:rsidP="004F4901">
            <w:pPr>
              <w:jc w:val="both"/>
            </w:pPr>
            <w:r w:rsidRPr="00351632">
              <w:t>6.</w:t>
            </w:r>
          </w:p>
        </w:tc>
        <w:tc>
          <w:tcPr>
            <w:tcW w:w="5749" w:type="dxa"/>
            <w:vAlign w:val="center"/>
          </w:tcPr>
          <w:p w14:paraId="77FBB310" w14:textId="77777777" w:rsidR="004F4901" w:rsidRPr="00351632" w:rsidRDefault="004F4901" w:rsidP="004F4901">
            <w:pPr>
              <w:jc w:val="both"/>
            </w:pPr>
            <w:r w:rsidRPr="00351632">
              <w:t>Prosjek bolničkih dana liječenja</w:t>
            </w:r>
          </w:p>
        </w:tc>
        <w:tc>
          <w:tcPr>
            <w:tcW w:w="2390" w:type="dxa"/>
            <w:vAlign w:val="center"/>
          </w:tcPr>
          <w:p w14:paraId="0E11696C" w14:textId="77777777" w:rsidR="004F4901" w:rsidRPr="00351632" w:rsidRDefault="004F4901" w:rsidP="004F4901">
            <w:pPr>
              <w:jc w:val="center"/>
            </w:pPr>
            <w:r w:rsidRPr="00351632">
              <w:t>5,90</w:t>
            </w:r>
          </w:p>
        </w:tc>
      </w:tr>
      <w:tr w:rsidR="004F4901" w:rsidRPr="00351632" w14:paraId="3FBBFD70" w14:textId="77777777" w:rsidTr="006B5723">
        <w:trPr>
          <w:trHeight w:val="117"/>
        </w:trPr>
        <w:tc>
          <w:tcPr>
            <w:tcW w:w="645" w:type="dxa"/>
            <w:vAlign w:val="center"/>
          </w:tcPr>
          <w:p w14:paraId="7BCA1E21" w14:textId="77777777" w:rsidR="004F4901" w:rsidRPr="00351632" w:rsidRDefault="004F4901" w:rsidP="004F4901">
            <w:pPr>
              <w:jc w:val="both"/>
            </w:pPr>
            <w:r w:rsidRPr="00351632">
              <w:t> </w:t>
            </w:r>
          </w:p>
        </w:tc>
        <w:tc>
          <w:tcPr>
            <w:tcW w:w="5749" w:type="dxa"/>
            <w:vAlign w:val="center"/>
          </w:tcPr>
          <w:p w14:paraId="13F2DCD7" w14:textId="77777777" w:rsidR="004F4901" w:rsidRPr="00351632" w:rsidRDefault="004F4901" w:rsidP="004F4901">
            <w:pPr>
              <w:jc w:val="both"/>
            </w:pPr>
            <w:r w:rsidRPr="00351632">
              <w:t>DNEVNA BOLNICA</w:t>
            </w:r>
          </w:p>
        </w:tc>
        <w:tc>
          <w:tcPr>
            <w:tcW w:w="2390" w:type="dxa"/>
            <w:vAlign w:val="center"/>
          </w:tcPr>
          <w:p w14:paraId="670ED987" w14:textId="77777777" w:rsidR="004F4901" w:rsidRPr="00351632" w:rsidRDefault="004F4901" w:rsidP="004F4901">
            <w:pPr>
              <w:jc w:val="both"/>
            </w:pPr>
          </w:p>
        </w:tc>
      </w:tr>
      <w:tr w:rsidR="004F4901" w:rsidRPr="00351632" w14:paraId="6313C196" w14:textId="77777777" w:rsidTr="006B5723">
        <w:trPr>
          <w:trHeight w:val="94"/>
        </w:trPr>
        <w:tc>
          <w:tcPr>
            <w:tcW w:w="645" w:type="dxa"/>
            <w:vAlign w:val="center"/>
          </w:tcPr>
          <w:p w14:paraId="29F69305" w14:textId="77777777" w:rsidR="004F4901" w:rsidRPr="00351632" w:rsidRDefault="004F4901" w:rsidP="004F4901">
            <w:pPr>
              <w:jc w:val="both"/>
            </w:pPr>
            <w:r w:rsidRPr="00351632">
              <w:t>1.</w:t>
            </w:r>
          </w:p>
        </w:tc>
        <w:tc>
          <w:tcPr>
            <w:tcW w:w="5749" w:type="dxa"/>
            <w:vAlign w:val="center"/>
          </w:tcPr>
          <w:p w14:paraId="7372FEC8" w14:textId="77777777" w:rsidR="004F4901" w:rsidRPr="00351632" w:rsidRDefault="004F4901" w:rsidP="004F4901">
            <w:pPr>
              <w:jc w:val="both"/>
            </w:pPr>
            <w:r w:rsidRPr="00351632">
              <w:t>Broj postelja / stolica</w:t>
            </w:r>
          </w:p>
        </w:tc>
        <w:tc>
          <w:tcPr>
            <w:tcW w:w="2390" w:type="dxa"/>
            <w:vAlign w:val="center"/>
          </w:tcPr>
          <w:p w14:paraId="1DA521F0" w14:textId="77777777" w:rsidR="004F4901" w:rsidRPr="00351632" w:rsidRDefault="004F4901" w:rsidP="004F4901">
            <w:pPr>
              <w:jc w:val="both"/>
            </w:pPr>
          </w:p>
        </w:tc>
      </w:tr>
      <w:tr w:rsidR="004F4901" w:rsidRPr="00351632" w14:paraId="7F717303" w14:textId="77777777" w:rsidTr="0098661B">
        <w:trPr>
          <w:trHeight w:val="94"/>
        </w:trPr>
        <w:tc>
          <w:tcPr>
            <w:tcW w:w="645" w:type="dxa"/>
            <w:vAlign w:val="center"/>
          </w:tcPr>
          <w:p w14:paraId="07F689B0" w14:textId="77777777" w:rsidR="004F4901" w:rsidRPr="00351632" w:rsidRDefault="004F4901" w:rsidP="004F4901">
            <w:pPr>
              <w:jc w:val="both"/>
            </w:pPr>
            <w:r w:rsidRPr="00351632">
              <w:t> </w:t>
            </w:r>
          </w:p>
        </w:tc>
        <w:tc>
          <w:tcPr>
            <w:tcW w:w="5749" w:type="dxa"/>
            <w:vAlign w:val="center"/>
          </w:tcPr>
          <w:p w14:paraId="3E835545" w14:textId="77777777" w:rsidR="004F4901" w:rsidRPr="00351632" w:rsidRDefault="004F4901" w:rsidP="004F4901">
            <w:pPr>
              <w:jc w:val="both"/>
            </w:pPr>
            <w:r w:rsidRPr="00351632">
              <w:t> </w:t>
            </w:r>
          </w:p>
          <w:p w14:paraId="3ECEB814" w14:textId="57AA6220" w:rsidR="004F4901" w:rsidRPr="00351632" w:rsidRDefault="004F4901" w:rsidP="004F4901">
            <w:pPr>
              <w:jc w:val="both"/>
            </w:pPr>
            <w:r w:rsidRPr="00351632">
              <w:t>- ukupan broj </w:t>
            </w:r>
          </w:p>
        </w:tc>
        <w:tc>
          <w:tcPr>
            <w:tcW w:w="2390" w:type="dxa"/>
            <w:vAlign w:val="center"/>
          </w:tcPr>
          <w:p w14:paraId="1B78AC29" w14:textId="77777777" w:rsidR="004F4901" w:rsidRPr="00351632" w:rsidRDefault="004F4901" w:rsidP="004F4901">
            <w:pPr>
              <w:jc w:val="center"/>
            </w:pPr>
            <w:r w:rsidRPr="00351632">
              <w:t>115</w:t>
            </w:r>
          </w:p>
        </w:tc>
      </w:tr>
      <w:tr w:rsidR="004F4901" w:rsidRPr="00351632" w14:paraId="397C09E4" w14:textId="77777777" w:rsidTr="009B2719">
        <w:trPr>
          <w:trHeight w:val="94"/>
        </w:trPr>
        <w:tc>
          <w:tcPr>
            <w:tcW w:w="645" w:type="dxa"/>
            <w:vAlign w:val="center"/>
          </w:tcPr>
          <w:p w14:paraId="3E563D4A" w14:textId="77777777" w:rsidR="004F4901" w:rsidRPr="00351632" w:rsidRDefault="004F4901" w:rsidP="004F4901">
            <w:pPr>
              <w:jc w:val="both"/>
            </w:pPr>
            <w:r w:rsidRPr="00351632">
              <w:t> </w:t>
            </w:r>
          </w:p>
        </w:tc>
        <w:tc>
          <w:tcPr>
            <w:tcW w:w="5749" w:type="dxa"/>
            <w:vAlign w:val="center"/>
          </w:tcPr>
          <w:p w14:paraId="64BC746E" w14:textId="77777777" w:rsidR="004F4901" w:rsidRPr="00351632" w:rsidRDefault="004F4901" w:rsidP="004F4901">
            <w:pPr>
              <w:jc w:val="both"/>
            </w:pPr>
            <w:r w:rsidRPr="00351632">
              <w:t> </w:t>
            </w:r>
          </w:p>
          <w:p w14:paraId="208A1C43" w14:textId="37196820" w:rsidR="004F4901" w:rsidRPr="00351632" w:rsidRDefault="004F4901" w:rsidP="004F4901">
            <w:pPr>
              <w:jc w:val="both"/>
            </w:pPr>
            <w:r w:rsidRPr="00351632">
              <w:t>- ugovoren broj </w:t>
            </w:r>
          </w:p>
        </w:tc>
        <w:tc>
          <w:tcPr>
            <w:tcW w:w="2390" w:type="dxa"/>
            <w:vAlign w:val="center"/>
          </w:tcPr>
          <w:p w14:paraId="6D6AE910" w14:textId="77777777" w:rsidR="004F4901" w:rsidRPr="00351632" w:rsidRDefault="004F4901" w:rsidP="004F4901">
            <w:pPr>
              <w:jc w:val="center"/>
            </w:pPr>
            <w:r w:rsidRPr="00351632">
              <w:t>115</w:t>
            </w:r>
          </w:p>
        </w:tc>
      </w:tr>
      <w:tr w:rsidR="004F4901" w:rsidRPr="00351632" w14:paraId="70032C1C" w14:textId="77777777" w:rsidTr="00D05479">
        <w:trPr>
          <w:trHeight w:val="94"/>
        </w:trPr>
        <w:tc>
          <w:tcPr>
            <w:tcW w:w="645" w:type="dxa"/>
            <w:vAlign w:val="center"/>
          </w:tcPr>
          <w:p w14:paraId="66944C10" w14:textId="77777777" w:rsidR="004F4901" w:rsidRPr="00351632" w:rsidRDefault="004F4901" w:rsidP="004F4901">
            <w:pPr>
              <w:jc w:val="both"/>
            </w:pPr>
            <w:r w:rsidRPr="00351632">
              <w:t> </w:t>
            </w:r>
          </w:p>
        </w:tc>
        <w:tc>
          <w:tcPr>
            <w:tcW w:w="5749" w:type="dxa"/>
            <w:vAlign w:val="center"/>
          </w:tcPr>
          <w:p w14:paraId="4D5211B3" w14:textId="77777777" w:rsidR="004F4901" w:rsidRPr="00351632" w:rsidRDefault="004F4901" w:rsidP="004F4901">
            <w:pPr>
              <w:jc w:val="both"/>
            </w:pPr>
            <w:r w:rsidRPr="00351632">
              <w:t> </w:t>
            </w:r>
          </w:p>
          <w:p w14:paraId="7107DFA2" w14:textId="751F5022" w:rsidR="004F4901" w:rsidRPr="00351632" w:rsidRDefault="004F4901" w:rsidP="004F4901">
            <w:pPr>
              <w:jc w:val="both"/>
            </w:pPr>
            <w:r w:rsidRPr="00351632">
              <w:t>- popunjeni broj </w:t>
            </w:r>
          </w:p>
        </w:tc>
        <w:tc>
          <w:tcPr>
            <w:tcW w:w="2390" w:type="dxa"/>
            <w:vAlign w:val="center"/>
          </w:tcPr>
          <w:p w14:paraId="561B4A6D" w14:textId="77777777" w:rsidR="004F4901" w:rsidRPr="00351632" w:rsidRDefault="004F4901" w:rsidP="004F4901">
            <w:pPr>
              <w:jc w:val="center"/>
            </w:pPr>
            <w:r w:rsidRPr="00351632">
              <w:t>116</w:t>
            </w:r>
          </w:p>
        </w:tc>
      </w:tr>
      <w:tr w:rsidR="004F4901" w:rsidRPr="00351632" w14:paraId="4911EE47" w14:textId="77777777" w:rsidTr="006B5723">
        <w:trPr>
          <w:trHeight w:val="94"/>
        </w:trPr>
        <w:tc>
          <w:tcPr>
            <w:tcW w:w="645" w:type="dxa"/>
            <w:vAlign w:val="center"/>
          </w:tcPr>
          <w:p w14:paraId="44C01952" w14:textId="77777777" w:rsidR="004F4901" w:rsidRPr="00351632" w:rsidRDefault="004F4901" w:rsidP="004F4901">
            <w:pPr>
              <w:jc w:val="both"/>
            </w:pPr>
            <w:r w:rsidRPr="00351632">
              <w:t>2.</w:t>
            </w:r>
          </w:p>
        </w:tc>
        <w:tc>
          <w:tcPr>
            <w:tcW w:w="5749" w:type="dxa"/>
            <w:tcBorders>
              <w:right w:val="single" w:sz="4" w:space="0" w:color="auto"/>
            </w:tcBorders>
            <w:vAlign w:val="center"/>
          </w:tcPr>
          <w:p w14:paraId="18982F0A" w14:textId="3C3EE8D5" w:rsidR="004F4901" w:rsidRPr="00351632" w:rsidRDefault="004F4901" w:rsidP="004F4901">
            <w:pPr>
              <w:jc w:val="both"/>
            </w:pPr>
            <w:r w:rsidRPr="00351632">
              <w:t>Popunjenost-iskori</w:t>
            </w:r>
            <w:r>
              <w:t>stivost (%)</w:t>
            </w:r>
            <w:r w:rsidRPr="00351632">
              <w:t>- dnevnih kreveta/stolica</w:t>
            </w:r>
          </w:p>
        </w:tc>
        <w:tc>
          <w:tcPr>
            <w:tcW w:w="2390" w:type="dxa"/>
            <w:tcBorders>
              <w:top w:val="single" w:sz="4" w:space="0" w:color="auto"/>
              <w:left w:val="single" w:sz="4" w:space="0" w:color="auto"/>
              <w:bottom w:val="single" w:sz="4" w:space="0" w:color="auto"/>
            </w:tcBorders>
            <w:vAlign w:val="center"/>
          </w:tcPr>
          <w:p w14:paraId="21515AB7" w14:textId="77777777" w:rsidR="004F4901" w:rsidRPr="00351632" w:rsidRDefault="004F4901" w:rsidP="004F4901">
            <w:pPr>
              <w:jc w:val="center"/>
            </w:pPr>
          </w:p>
        </w:tc>
      </w:tr>
      <w:tr w:rsidR="004F4901" w:rsidRPr="00351632" w14:paraId="69900B74" w14:textId="77777777" w:rsidTr="000962BE">
        <w:trPr>
          <w:trHeight w:val="94"/>
        </w:trPr>
        <w:tc>
          <w:tcPr>
            <w:tcW w:w="645" w:type="dxa"/>
            <w:vAlign w:val="center"/>
          </w:tcPr>
          <w:p w14:paraId="4FEF04CA" w14:textId="77777777" w:rsidR="004F4901" w:rsidRPr="00351632" w:rsidRDefault="004F4901" w:rsidP="004F4901">
            <w:pPr>
              <w:jc w:val="both"/>
            </w:pPr>
            <w:r w:rsidRPr="00351632">
              <w:t> </w:t>
            </w:r>
          </w:p>
        </w:tc>
        <w:tc>
          <w:tcPr>
            <w:tcW w:w="5749" w:type="dxa"/>
            <w:tcBorders>
              <w:right w:val="single" w:sz="4" w:space="0" w:color="auto"/>
            </w:tcBorders>
            <w:vAlign w:val="center"/>
          </w:tcPr>
          <w:p w14:paraId="13D947C3" w14:textId="77777777" w:rsidR="004F4901" w:rsidRPr="00351632" w:rsidRDefault="004F4901" w:rsidP="004F4901">
            <w:pPr>
              <w:jc w:val="both"/>
            </w:pPr>
            <w:r w:rsidRPr="00351632">
              <w:t> </w:t>
            </w:r>
          </w:p>
          <w:p w14:paraId="172B2A09" w14:textId="62FCB5DA" w:rsidR="004F4901" w:rsidRPr="00351632" w:rsidRDefault="004F4901" w:rsidP="004F4901">
            <w:pPr>
              <w:jc w:val="both"/>
            </w:pPr>
            <w:r w:rsidRPr="00351632">
              <w:t>- na ukupan broj postelja/stolica </w:t>
            </w:r>
          </w:p>
        </w:tc>
        <w:tc>
          <w:tcPr>
            <w:tcW w:w="2390" w:type="dxa"/>
            <w:tcBorders>
              <w:top w:val="single" w:sz="4" w:space="0" w:color="auto"/>
              <w:left w:val="single" w:sz="4" w:space="0" w:color="auto"/>
              <w:bottom w:val="single" w:sz="4" w:space="0" w:color="auto"/>
            </w:tcBorders>
            <w:vAlign w:val="center"/>
          </w:tcPr>
          <w:p w14:paraId="6DF84C32" w14:textId="77777777" w:rsidR="004F4901" w:rsidRPr="00351632" w:rsidRDefault="004F4901" w:rsidP="004F4901">
            <w:pPr>
              <w:jc w:val="center"/>
            </w:pPr>
            <w:r w:rsidRPr="00351632">
              <w:t>101,10</w:t>
            </w:r>
          </w:p>
        </w:tc>
      </w:tr>
      <w:tr w:rsidR="004F4901" w:rsidRPr="00351632" w14:paraId="6D8763A5" w14:textId="77777777" w:rsidTr="004A4B86">
        <w:trPr>
          <w:trHeight w:val="94"/>
        </w:trPr>
        <w:tc>
          <w:tcPr>
            <w:tcW w:w="645" w:type="dxa"/>
            <w:vAlign w:val="center"/>
          </w:tcPr>
          <w:p w14:paraId="5614538E" w14:textId="77777777" w:rsidR="004F4901" w:rsidRPr="00351632" w:rsidRDefault="004F4901" w:rsidP="004F4901">
            <w:pPr>
              <w:jc w:val="both"/>
            </w:pPr>
            <w:r w:rsidRPr="00351632">
              <w:t> </w:t>
            </w:r>
          </w:p>
        </w:tc>
        <w:tc>
          <w:tcPr>
            <w:tcW w:w="5749" w:type="dxa"/>
            <w:tcBorders>
              <w:right w:val="single" w:sz="4" w:space="0" w:color="auto"/>
            </w:tcBorders>
            <w:vAlign w:val="center"/>
          </w:tcPr>
          <w:p w14:paraId="4ED1660A" w14:textId="77777777" w:rsidR="004F4901" w:rsidRPr="00351632" w:rsidRDefault="004F4901" w:rsidP="004F4901">
            <w:pPr>
              <w:jc w:val="both"/>
            </w:pPr>
            <w:r w:rsidRPr="00351632">
              <w:t> </w:t>
            </w:r>
          </w:p>
          <w:p w14:paraId="0DBED717" w14:textId="26F98E36" w:rsidR="004F4901" w:rsidRPr="00351632" w:rsidRDefault="004F4901" w:rsidP="004F4901">
            <w:pPr>
              <w:jc w:val="both"/>
            </w:pPr>
            <w:r w:rsidRPr="00351632">
              <w:lastRenderedPageBreak/>
              <w:t>- na ugovoreni broj postelja/stolica </w:t>
            </w:r>
          </w:p>
        </w:tc>
        <w:tc>
          <w:tcPr>
            <w:tcW w:w="2390" w:type="dxa"/>
            <w:tcBorders>
              <w:top w:val="single" w:sz="4" w:space="0" w:color="auto"/>
              <w:left w:val="single" w:sz="4" w:space="0" w:color="auto"/>
              <w:bottom w:val="single" w:sz="4" w:space="0" w:color="auto"/>
            </w:tcBorders>
            <w:vAlign w:val="center"/>
          </w:tcPr>
          <w:p w14:paraId="6D4E3D02" w14:textId="77777777" w:rsidR="004F4901" w:rsidRPr="00351632" w:rsidRDefault="004F4901" w:rsidP="004F4901">
            <w:pPr>
              <w:jc w:val="center"/>
            </w:pPr>
            <w:r w:rsidRPr="00351632">
              <w:lastRenderedPageBreak/>
              <w:t>101,10</w:t>
            </w:r>
          </w:p>
        </w:tc>
      </w:tr>
      <w:tr w:rsidR="004F4901" w:rsidRPr="00351632" w14:paraId="3166ABEF" w14:textId="77777777" w:rsidTr="006B5723">
        <w:trPr>
          <w:trHeight w:val="94"/>
        </w:trPr>
        <w:tc>
          <w:tcPr>
            <w:tcW w:w="645" w:type="dxa"/>
            <w:vAlign w:val="center"/>
          </w:tcPr>
          <w:p w14:paraId="7E069CC2" w14:textId="77777777" w:rsidR="004F4901" w:rsidRPr="00351632" w:rsidRDefault="004F4901" w:rsidP="004F4901">
            <w:pPr>
              <w:jc w:val="both"/>
            </w:pPr>
            <w:r w:rsidRPr="00351632">
              <w:t>3.</w:t>
            </w:r>
          </w:p>
        </w:tc>
        <w:tc>
          <w:tcPr>
            <w:tcW w:w="5749" w:type="dxa"/>
            <w:tcBorders>
              <w:right w:val="single" w:sz="4" w:space="0" w:color="auto"/>
            </w:tcBorders>
            <w:vAlign w:val="center"/>
          </w:tcPr>
          <w:p w14:paraId="5EB8CD5D" w14:textId="77777777" w:rsidR="004F4901" w:rsidRPr="00351632" w:rsidRDefault="004F4901" w:rsidP="004F4901">
            <w:pPr>
              <w:jc w:val="both"/>
            </w:pPr>
            <w:r w:rsidRPr="00351632">
              <w:t>Broj bolesnika - slučajeva</w:t>
            </w:r>
          </w:p>
        </w:tc>
        <w:tc>
          <w:tcPr>
            <w:tcW w:w="2390" w:type="dxa"/>
            <w:tcBorders>
              <w:top w:val="single" w:sz="4" w:space="0" w:color="auto"/>
              <w:left w:val="single" w:sz="4" w:space="0" w:color="auto"/>
              <w:bottom w:val="single" w:sz="4" w:space="0" w:color="auto"/>
            </w:tcBorders>
            <w:vAlign w:val="center"/>
          </w:tcPr>
          <w:p w14:paraId="72AB519B" w14:textId="77777777" w:rsidR="004F4901" w:rsidRPr="00351632" w:rsidRDefault="004F4901" w:rsidP="004F4901">
            <w:pPr>
              <w:jc w:val="center"/>
            </w:pPr>
            <w:r w:rsidRPr="00351632">
              <w:t>29.052</w:t>
            </w:r>
          </w:p>
        </w:tc>
      </w:tr>
      <w:tr w:rsidR="004F4901" w:rsidRPr="00351632" w14:paraId="4A1308D3" w14:textId="77777777" w:rsidTr="006B5723">
        <w:trPr>
          <w:trHeight w:val="182"/>
        </w:trPr>
        <w:tc>
          <w:tcPr>
            <w:tcW w:w="645" w:type="dxa"/>
            <w:vAlign w:val="center"/>
          </w:tcPr>
          <w:p w14:paraId="4ADEB6C8" w14:textId="77777777" w:rsidR="004F4901" w:rsidRPr="00351632" w:rsidRDefault="004F4901" w:rsidP="004F4901">
            <w:pPr>
              <w:jc w:val="both"/>
            </w:pPr>
            <w:r w:rsidRPr="00351632">
              <w:t> </w:t>
            </w:r>
          </w:p>
        </w:tc>
        <w:tc>
          <w:tcPr>
            <w:tcW w:w="5749" w:type="dxa"/>
            <w:tcBorders>
              <w:right w:val="single" w:sz="4" w:space="0" w:color="auto"/>
            </w:tcBorders>
            <w:vAlign w:val="center"/>
          </w:tcPr>
          <w:p w14:paraId="5D16F105" w14:textId="77777777" w:rsidR="004F4901" w:rsidRPr="00351632" w:rsidRDefault="004F4901" w:rsidP="004F4901">
            <w:pPr>
              <w:jc w:val="both"/>
            </w:pPr>
            <w:r w:rsidRPr="00351632">
              <w:t>POLIKLINIČKO-KONZILIJARNA ZDRAV.ZAŠTITA</w:t>
            </w:r>
          </w:p>
        </w:tc>
        <w:tc>
          <w:tcPr>
            <w:tcW w:w="2390" w:type="dxa"/>
            <w:tcBorders>
              <w:top w:val="single" w:sz="4" w:space="0" w:color="auto"/>
              <w:left w:val="single" w:sz="4" w:space="0" w:color="auto"/>
              <w:bottom w:val="single" w:sz="4" w:space="0" w:color="auto"/>
            </w:tcBorders>
            <w:vAlign w:val="center"/>
          </w:tcPr>
          <w:p w14:paraId="542928E7" w14:textId="77777777" w:rsidR="004F4901" w:rsidRPr="00351632" w:rsidRDefault="004F4901" w:rsidP="004F4901">
            <w:pPr>
              <w:jc w:val="center"/>
            </w:pPr>
          </w:p>
        </w:tc>
      </w:tr>
      <w:tr w:rsidR="004F4901" w:rsidRPr="00351632" w14:paraId="6A03F5BA" w14:textId="77777777" w:rsidTr="006B5723">
        <w:trPr>
          <w:trHeight w:val="94"/>
        </w:trPr>
        <w:tc>
          <w:tcPr>
            <w:tcW w:w="645" w:type="dxa"/>
            <w:vAlign w:val="center"/>
          </w:tcPr>
          <w:p w14:paraId="57465780" w14:textId="77777777" w:rsidR="004F4901" w:rsidRPr="00351632" w:rsidRDefault="004F4901" w:rsidP="004F4901">
            <w:pPr>
              <w:jc w:val="both"/>
            </w:pPr>
            <w:r w:rsidRPr="00351632">
              <w:t>1.</w:t>
            </w:r>
          </w:p>
        </w:tc>
        <w:tc>
          <w:tcPr>
            <w:tcW w:w="5749" w:type="dxa"/>
            <w:tcBorders>
              <w:right w:val="single" w:sz="4" w:space="0" w:color="auto"/>
            </w:tcBorders>
            <w:vAlign w:val="center"/>
          </w:tcPr>
          <w:p w14:paraId="4097A2F7" w14:textId="77777777" w:rsidR="004F4901" w:rsidRPr="00351632" w:rsidRDefault="004F4901" w:rsidP="004F4901">
            <w:pPr>
              <w:jc w:val="both"/>
            </w:pPr>
            <w:r w:rsidRPr="00351632">
              <w:t>Broj slučajeva</w:t>
            </w:r>
          </w:p>
        </w:tc>
        <w:tc>
          <w:tcPr>
            <w:tcW w:w="2390" w:type="dxa"/>
            <w:tcBorders>
              <w:top w:val="single" w:sz="4" w:space="0" w:color="auto"/>
              <w:left w:val="single" w:sz="4" w:space="0" w:color="auto"/>
              <w:bottom w:val="single" w:sz="4" w:space="0" w:color="auto"/>
            </w:tcBorders>
            <w:vAlign w:val="center"/>
          </w:tcPr>
          <w:p w14:paraId="1453B2ED" w14:textId="77777777" w:rsidR="004F4901" w:rsidRPr="00351632" w:rsidRDefault="004F4901" w:rsidP="004F4901">
            <w:pPr>
              <w:jc w:val="center"/>
            </w:pPr>
            <w:r w:rsidRPr="00351632">
              <w:t>476.408</w:t>
            </w:r>
          </w:p>
        </w:tc>
      </w:tr>
      <w:tr w:rsidR="004F4901" w:rsidRPr="00351632" w14:paraId="7823EB0B" w14:textId="77777777" w:rsidTr="006B5723">
        <w:trPr>
          <w:trHeight w:val="94"/>
        </w:trPr>
        <w:tc>
          <w:tcPr>
            <w:tcW w:w="645" w:type="dxa"/>
            <w:vAlign w:val="center"/>
          </w:tcPr>
          <w:p w14:paraId="34F6D349" w14:textId="77777777" w:rsidR="004F4901" w:rsidRPr="00351632" w:rsidRDefault="004F4901" w:rsidP="004F4901">
            <w:pPr>
              <w:jc w:val="both"/>
            </w:pPr>
            <w:r w:rsidRPr="00351632">
              <w:t>2.</w:t>
            </w:r>
          </w:p>
        </w:tc>
        <w:tc>
          <w:tcPr>
            <w:tcW w:w="5749" w:type="dxa"/>
            <w:tcBorders>
              <w:right w:val="single" w:sz="4" w:space="0" w:color="auto"/>
            </w:tcBorders>
            <w:vAlign w:val="center"/>
          </w:tcPr>
          <w:p w14:paraId="7C1474E0" w14:textId="77777777" w:rsidR="004F4901" w:rsidRPr="00351632" w:rsidRDefault="004F4901" w:rsidP="004F4901">
            <w:pPr>
              <w:jc w:val="both"/>
            </w:pPr>
            <w:r w:rsidRPr="00351632">
              <w:t>Broj usluga</w:t>
            </w:r>
          </w:p>
        </w:tc>
        <w:tc>
          <w:tcPr>
            <w:tcW w:w="2390" w:type="dxa"/>
            <w:tcBorders>
              <w:top w:val="single" w:sz="4" w:space="0" w:color="auto"/>
              <w:left w:val="single" w:sz="4" w:space="0" w:color="auto"/>
              <w:bottom w:val="single" w:sz="4" w:space="0" w:color="auto"/>
            </w:tcBorders>
            <w:vAlign w:val="center"/>
          </w:tcPr>
          <w:p w14:paraId="37D4C204" w14:textId="77777777" w:rsidR="004F4901" w:rsidRPr="00351632" w:rsidRDefault="004F4901" w:rsidP="004F4901">
            <w:pPr>
              <w:jc w:val="center"/>
            </w:pPr>
            <w:r w:rsidRPr="00351632">
              <w:t>1.418.072</w:t>
            </w:r>
          </w:p>
        </w:tc>
      </w:tr>
      <w:tr w:rsidR="004F4901" w:rsidRPr="00351632" w14:paraId="3A28F8DC" w14:textId="77777777" w:rsidTr="006B5723">
        <w:trPr>
          <w:trHeight w:val="94"/>
        </w:trPr>
        <w:tc>
          <w:tcPr>
            <w:tcW w:w="645" w:type="dxa"/>
            <w:vAlign w:val="center"/>
          </w:tcPr>
          <w:p w14:paraId="14FCEBCD" w14:textId="77777777" w:rsidR="004F4901" w:rsidRPr="00351632" w:rsidRDefault="004F4901" w:rsidP="004F4901">
            <w:pPr>
              <w:jc w:val="both"/>
            </w:pPr>
            <w:r w:rsidRPr="00351632">
              <w:t>3.</w:t>
            </w:r>
          </w:p>
        </w:tc>
        <w:tc>
          <w:tcPr>
            <w:tcW w:w="5749" w:type="dxa"/>
            <w:tcBorders>
              <w:right w:val="single" w:sz="4" w:space="0" w:color="auto"/>
            </w:tcBorders>
            <w:vAlign w:val="center"/>
          </w:tcPr>
          <w:p w14:paraId="45EED30A" w14:textId="77777777" w:rsidR="004F4901" w:rsidRPr="00351632" w:rsidRDefault="004F4901" w:rsidP="004F4901">
            <w:pPr>
              <w:jc w:val="both"/>
            </w:pPr>
            <w:r w:rsidRPr="00351632">
              <w:t>Prosjek usluga po slučaju (bolesniku)</w:t>
            </w:r>
          </w:p>
        </w:tc>
        <w:tc>
          <w:tcPr>
            <w:tcW w:w="2390" w:type="dxa"/>
            <w:tcBorders>
              <w:top w:val="single" w:sz="4" w:space="0" w:color="auto"/>
              <w:left w:val="single" w:sz="4" w:space="0" w:color="auto"/>
              <w:bottom w:val="single" w:sz="4" w:space="0" w:color="auto"/>
            </w:tcBorders>
            <w:vAlign w:val="center"/>
          </w:tcPr>
          <w:p w14:paraId="76230FFB" w14:textId="77777777" w:rsidR="004F4901" w:rsidRPr="00351632" w:rsidRDefault="004F4901" w:rsidP="004F4901">
            <w:pPr>
              <w:jc w:val="center"/>
            </w:pPr>
            <w:r w:rsidRPr="00351632">
              <w:t>2,97</w:t>
            </w:r>
          </w:p>
        </w:tc>
      </w:tr>
    </w:tbl>
    <w:p w14:paraId="03A9CEB6" w14:textId="77777777" w:rsidR="006E3A9B" w:rsidRPr="00351632" w:rsidRDefault="006E3A9B" w:rsidP="00EF11AD">
      <w:pPr>
        <w:jc w:val="both"/>
      </w:pPr>
    </w:p>
    <w:p w14:paraId="13077D10" w14:textId="77777777" w:rsidR="00110682" w:rsidRPr="00351632" w:rsidRDefault="00110682" w:rsidP="00DF7481">
      <w:pPr>
        <w:spacing w:line="360" w:lineRule="auto"/>
        <w:jc w:val="both"/>
      </w:pPr>
      <w:r w:rsidRPr="00351632">
        <w:t>Poslovanje Opće bolnice Karlovac trenutno je opterećeno značajnim financijskim i kadrovskim izazovima koji dugoročno utječu na održivost zdravstvenog sustava i kvalitetu pružanja zdravstvene zaštite stanovništvu Karlovačke županije.</w:t>
      </w:r>
    </w:p>
    <w:p w14:paraId="215587FC" w14:textId="49FD6DA7" w:rsidR="00110682" w:rsidRPr="00351632" w:rsidRDefault="00110682" w:rsidP="00DF7481">
      <w:pPr>
        <w:spacing w:line="360" w:lineRule="auto"/>
        <w:jc w:val="both"/>
      </w:pPr>
      <w:r w:rsidRPr="00351632">
        <w:t>Ukupne obveze Bolnice prema dobavljačima na dan 30.04.2026.g. iznose 8,3 milijuna eura od čega su 5,9 mil</w:t>
      </w:r>
      <w:r w:rsidR="00983FBF">
        <w:t>ijuna</w:t>
      </w:r>
      <w:r w:rsidRPr="00351632">
        <w:t xml:space="preserve"> Eura dospjele obveze.</w:t>
      </w:r>
    </w:p>
    <w:p w14:paraId="694E98B9" w14:textId="77777777" w:rsidR="00110682" w:rsidRPr="00351632" w:rsidRDefault="00110682" w:rsidP="00DF7481">
      <w:pPr>
        <w:spacing w:line="360" w:lineRule="auto"/>
        <w:jc w:val="both"/>
      </w:pPr>
      <w:r w:rsidRPr="00351632">
        <w:t>Navedeno stanje posljedica je višegodišnjeg nesrazmjera između prihoda ostvarenih temeljem ugovora s HZZO i stvarnih troškova poslovanja zdravstvenih ustanova.</w:t>
      </w:r>
    </w:p>
    <w:p w14:paraId="0745EAAB" w14:textId="77777777" w:rsidR="00110682" w:rsidRPr="00351632" w:rsidRDefault="00110682" w:rsidP="00DF7481">
      <w:pPr>
        <w:spacing w:line="360" w:lineRule="auto"/>
        <w:jc w:val="both"/>
      </w:pPr>
      <w:r w:rsidRPr="00351632">
        <w:t>Poseban problem predstavlja činjenica da troškovi za plaće zaposlenih čine približno 75 % ukupnih prihoda koje Bolnica ostvaruje od HZZO-a. istodobno cijene zdravstvene usluge koje priznaje HZZO ne prate realne troškove pružanja zdravstvene zaštite niti rast uloženih troškova poslovanja.</w:t>
      </w:r>
    </w:p>
    <w:p w14:paraId="20486675" w14:textId="77777777" w:rsidR="00110682" w:rsidRPr="00351632" w:rsidRDefault="00110682" w:rsidP="00DF7481">
      <w:pPr>
        <w:spacing w:line="360" w:lineRule="auto"/>
        <w:jc w:val="both"/>
      </w:pPr>
      <w:r w:rsidRPr="00351632">
        <w:t>Značajan pritisak na poslovanje stvaraju:</w:t>
      </w:r>
    </w:p>
    <w:p w14:paraId="148F6329" w14:textId="77777777" w:rsidR="00110682" w:rsidRPr="00351632" w:rsidRDefault="00110682" w:rsidP="00DF7481">
      <w:pPr>
        <w:spacing w:line="360" w:lineRule="auto"/>
        <w:jc w:val="both"/>
      </w:pPr>
      <w:r w:rsidRPr="00351632">
        <w:t>-</w:t>
      </w:r>
      <w:r w:rsidRPr="00351632">
        <w:tab/>
        <w:t>kontinuirani rast cijena lijekova i potrošnog medicinskog materijala</w:t>
      </w:r>
    </w:p>
    <w:p w14:paraId="5BDBC867" w14:textId="77777777" w:rsidR="00110682" w:rsidRPr="00351632" w:rsidRDefault="00110682" w:rsidP="00DF7481">
      <w:pPr>
        <w:spacing w:line="360" w:lineRule="auto"/>
        <w:jc w:val="both"/>
      </w:pPr>
      <w:r w:rsidRPr="00351632">
        <w:t>-</w:t>
      </w:r>
      <w:r w:rsidRPr="00351632">
        <w:tab/>
        <w:t>povećanje režijskih troškova i cijena energenata</w:t>
      </w:r>
    </w:p>
    <w:p w14:paraId="19A3ED37" w14:textId="77777777" w:rsidR="00110682" w:rsidRPr="00351632" w:rsidRDefault="00110682" w:rsidP="00DF7481">
      <w:pPr>
        <w:spacing w:line="360" w:lineRule="auto"/>
        <w:jc w:val="both"/>
      </w:pPr>
      <w:r w:rsidRPr="00351632">
        <w:t>-</w:t>
      </w:r>
      <w:r w:rsidRPr="00351632">
        <w:tab/>
        <w:t>rast troškova rada uslijed povećanja plaća zaposlenika u zdravstvenom sustavu</w:t>
      </w:r>
    </w:p>
    <w:p w14:paraId="40D009A2" w14:textId="77777777" w:rsidR="00110682" w:rsidRPr="00351632" w:rsidRDefault="00110682" w:rsidP="00DF7481">
      <w:pPr>
        <w:spacing w:line="360" w:lineRule="auto"/>
        <w:jc w:val="both"/>
      </w:pPr>
      <w:r w:rsidRPr="00351632">
        <w:t>-</w:t>
      </w:r>
      <w:r w:rsidRPr="00351632">
        <w:tab/>
        <w:t>povećani troškovi  održavanja infrastrukture i medicinske opreme</w:t>
      </w:r>
    </w:p>
    <w:p w14:paraId="080E5D9A" w14:textId="77777777" w:rsidR="00110682" w:rsidRPr="00351632" w:rsidRDefault="00110682" w:rsidP="00DF7481">
      <w:pPr>
        <w:spacing w:line="360" w:lineRule="auto"/>
        <w:jc w:val="both"/>
      </w:pPr>
      <w:r w:rsidRPr="00351632">
        <w:t xml:space="preserve">Dodatni organizacijski problem predstavlja nedostatak liječničkog kadra. Bolnica se suočava s odlaskom liječnika neposredno nakon završetka specijalizacije, pri čemu zbog izmjene važećih propisa više ne postoji obveza povrata troškova specijalizacije u slučaju odlaska iz ustanove. </w:t>
      </w:r>
      <w:r w:rsidRPr="00351632">
        <w:lastRenderedPageBreak/>
        <w:t>Takova situacija značajno otežava dugoročno planiranje kadrova, kontinuitet zdravstvene zaštite i sigurnost rada pojedinih odjela.</w:t>
      </w:r>
    </w:p>
    <w:p w14:paraId="2A2996F1" w14:textId="77777777" w:rsidR="00110682" w:rsidRPr="00351632" w:rsidRDefault="00110682" w:rsidP="00DF7481">
      <w:pPr>
        <w:spacing w:line="360" w:lineRule="auto"/>
        <w:jc w:val="both"/>
      </w:pPr>
      <w:r w:rsidRPr="00351632">
        <w:t>Problem u svakodnevnom funkcioniranju zdravstvenog sustava predstavljaju i duge liste čekanja na pojedine dijagnostičke i specijalističke preglede i zahvate. Razlozi dugih listi čekanja povezani su prvenstveno s nedostatkom liječničkog kadra, povećanim opsegom zdravstvenih potreba stanovništva, kao i činjenicom da statistički prikaz lista čekanja ne odražava stvarnu hitnost.  U velikom broju slučajeva riječ je o redovnim kontrolnim pregledima koji su unaprijed programirani, a ne o pacijentima koji čekaju na prvu dijagnostiku.</w:t>
      </w:r>
    </w:p>
    <w:p w14:paraId="189065A8" w14:textId="77777777" w:rsidR="00110682" w:rsidRPr="00351632" w:rsidRDefault="00110682" w:rsidP="00DF7481">
      <w:pPr>
        <w:spacing w:line="360" w:lineRule="auto"/>
        <w:jc w:val="both"/>
      </w:pPr>
      <w:r w:rsidRPr="00351632">
        <w:t>Ozbiljan poremećaj u organizaciji rada stvara i neodgovornost pacijenata koji ne dolaze na zakazane termine pretraga, a pritom ih unaprijed ne otkazuju. Time se izravno blokiraju slobodni termini i  umjetno produžuju liste čekanja za druge pacijente.</w:t>
      </w:r>
    </w:p>
    <w:p w14:paraId="7698AA28" w14:textId="77777777" w:rsidR="00110682" w:rsidRPr="00351632" w:rsidRDefault="00110682" w:rsidP="00DF7481">
      <w:pPr>
        <w:spacing w:line="360" w:lineRule="auto"/>
        <w:jc w:val="both"/>
      </w:pPr>
      <w:r w:rsidRPr="00351632">
        <w:t>Dodatno opterećenje za poslovanje Bolnice predstavlja i pravomoćna sudska presuda za naknadu štete zbog pogreške u liječenju nastalu prije 16 godina u iznosu od 1,2 milijuna eura, koju je Bolnica zaprimila ovih dana. Navedena obveza dodatno će značajno utjecati na financijsku stabilnost i redovno poslovanje ustanove u narednom razdoblju.</w:t>
      </w:r>
    </w:p>
    <w:p w14:paraId="59C4AF59" w14:textId="77777777" w:rsidR="00110682" w:rsidRPr="00351632" w:rsidRDefault="00110682" w:rsidP="00DF7481">
      <w:pPr>
        <w:spacing w:line="360" w:lineRule="auto"/>
        <w:jc w:val="both"/>
      </w:pPr>
      <w:r w:rsidRPr="00351632">
        <w:t>Unatoč navedenim poteškoćama, u Bolnici su trenutno u tijeku značajna investicijska ulaganja ukupne vrijednosti veće od 8 milijuna eura, koja se financiraju iz državnog proračuna.</w:t>
      </w:r>
    </w:p>
    <w:p w14:paraId="6987DC0C" w14:textId="77777777" w:rsidR="00110682" w:rsidRPr="00351632" w:rsidRDefault="00110682" w:rsidP="00DF7481">
      <w:pPr>
        <w:spacing w:line="360" w:lineRule="auto"/>
        <w:jc w:val="both"/>
      </w:pPr>
      <w:r w:rsidRPr="00351632">
        <w:t>Riječ je o ulaganjima usmjerenim na obnovu infrastrukture, modernizaciju prostora i nabavku medicinske opreme.</w:t>
      </w:r>
    </w:p>
    <w:p w14:paraId="1C1195B9" w14:textId="77777777" w:rsidR="00110682" w:rsidRPr="00351632" w:rsidRDefault="00110682" w:rsidP="00DF7481">
      <w:pPr>
        <w:spacing w:line="360" w:lineRule="auto"/>
        <w:jc w:val="both"/>
      </w:pPr>
      <w:r w:rsidRPr="00351632">
        <w:t>Od najznačajnijih ističemo:</w:t>
      </w:r>
    </w:p>
    <w:p w14:paraId="69A99A1E" w14:textId="6234E907" w:rsidR="00110682" w:rsidRPr="00351632" w:rsidRDefault="00110682" w:rsidP="00DF7481">
      <w:pPr>
        <w:spacing w:line="360" w:lineRule="auto"/>
        <w:jc w:val="both"/>
      </w:pPr>
      <w:r w:rsidRPr="00351632">
        <w:t>-</w:t>
      </w:r>
      <w:r w:rsidRPr="00351632">
        <w:tab/>
      </w:r>
      <w:r w:rsidR="00DF7481">
        <w:t>r</w:t>
      </w:r>
      <w:r w:rsidRPr="00351632">
        <w:t>ekonstrukciju i opremanje operacijskih dvorana</w:t>
      </w:r>
    </w:p>
    <w:p w14:paraId="2A8A6EC8" w14:textId="77777777" w:rsidR="00110682" w:rsidRPr="00351632" w:rsidRDefault="00110682" w:rsidP="00DF7481">
      <w:pPr>
        <w:spacing w:line="360" w:lineRule="auto"/>
        <w:jc w:val="both"/>
      </w:pPr>
      <w:r w:rsidRPr="00351632">
        <w:t>-</w:t>
      </w:r>
      <w:r w:rsidRPr="00351632">
        <w:tab/>
        <w:t>rekonstrukciju prostora fizikalne terapije i pulmološke poliklinike</w:t>
      </w:r>
    </w:p>
    <w:p w14:paraId="1BC8A821" w14:textId="77777777" w:rsidR="00110682" w:rsidRPr="00351632" w:rsidRDefault="00110682" w:rsidP="00DF7481">
      <w:pPr>
        <w:spacing w:line="360" w:lineRule="auto"/>
        <w:jc w:val="both"/>
      </w:pPr>
      <w:r w:rsidRPr="00351632">
        <w:t>-</w:t>
      </w:r>
      <w:r w:rsidRPr="00351632">
        <w:tab/>
        <w:t>nabavku uređaja za magnetsku rezonancu 3T</w:t>
      </w:r>
    </w:p>
    <w:p w14:paraId="7BE6B9AD" w14:textId="77777777" w:rsidR="00110682" w:rsidRPr="00351632" w:rsidRDefault="00110682" w:rsidP="00DF7481">
      <w:pPr>
        <w:spacing w:line="360" w:lineRule="auto"/>
        <w:jc w:val="both"/>
      </w:pPr>
      <w:r w:rsidRPr="00351632">
        <w:t>-</w:t>
      </w:r>
      <w:r w:rsidRPr="00351632">
        <w:tab/>
        <w:t>uređaja za mamografiju</w:t>
      </w:r>
    </w:p>
    <w:p w14:paraId="5D6E0AD2" w14:textId="77777777" w:rsidR="00110682" w:rsidRPr="00351632" w:rsidRDefault="00110682" w:rsidP="00DF7481">
      <w:pPr>
        <w:spacing w:line="360" w:lineRule="auto"/>
        <w:jc w:val="both"/>
      </w:pPr>
      <w:r w:rsidRPr="00351632">
        <w:t>-</w:t>
      </w:r>
      <w:r w:rsidRPr="00351632">
        <w:tab/>
        <w:t>UZ uređaja visoke klase</w:t>
      </w:r>
    </w:p>
    <w:p w14:paraId="61A2068F" w14:textId="77777777" w:rsidR="00110682" w:rsidRPr="00351632" w:rsidRDefault="00110682" w:rsidP="00DF7481">
      <w:pPr>
        <w:spacing w:line="360" w:lineRule="auto"/>
        <w:jc w:val="both"/>
      </w:pPr>
      <w:r w:rsidRPr="00351632">
        <w:t>-</w:t>
      </w:r>
      <w:r w:rsidRPr="00351632">
        <w:tab/>
        <w:t>digitalnog TRG uređaja</w:t>
      </w:r>
    </w:p>
    <w:p w14:paraId="1FE287D9" w14:textId="77777777" w:rsidR="00110682" w:rsidRPr="00351632" w:rsidRDefault="00110682" w:rsidP="00DF7481">
      <w:pPr>
        <w:spacing w:line="360" w:lineRule="auto"/>
        <w:jc w:val="both"/>
      </w:pPr>
      <w:r w:rsidRPr="00351632">
        <w:t>-</w:t>
      </w:r>
      <w:r w:rsidRPr="00351632">
        <w:tab/>
        <w:t>operacijskog mikroskopa i uređaja za operacije prednjeg i stražnjeg segmenta oka</w:t>
      </w:r>
    </w:p>
    <w:p w14:paraId="11A10503" w14:textId="3091E02F" w:rsidR="008658BA" w:rsidRDefault="00110682" w:rsidP="00DF7481">
      <w:pPr>
        <w:spacing w:line="360" w:lineRule="auto"/>
        <w:jc w:val="both"/>
      </w:pPr>
      <w:r w:rsidRPr="00351632">
        <w:lastRenderedPageBreak/>
        <w:t>-</w:t>
      </w:r>
      <w:r w:rsidRPr="00351632">
        <w:tab/>
        <w:t>monitora vitalnih funkcija i dr.</w:t>
      </w:r>
    </w:p>
    <w:p w14:paraId="5AF6AD7F" w14:textId="1F08658B" w:rsidR="00377F8A" w:rsidRDefault="00F80E32" w:rsidP="0038440B">
      <w:pPr>
        <w:pStyle w:val="Naslov1"/>
      </w:pPr>
      <w:bookmarkStart w:id="55" w:name="_Toc231376958"/>
      <w:r>
        <w:t>6. SPECIJALISTIČKO USAVRŠAVANJE ZDRAVSTVENIH RADNIKA</w:t>
      </w:r>
      <w:bookmarkEnd w:id="55"/>
    </w:p>
    <w:p w14:paraId="552CAB9E" w14:textId="41C8EFAB" w:rsidR="009052D7" w:rsidRDefault="009052D7" w:rsidP="00DF7481">
      <w:pPr>
        <w:spacing w:line="360" w:lineRule="auto"/>
        <w:ind w:firstLine="360"/>
        <w:jc w:val="both"/>
      </w:pPr>
      <w:r w:rsidRPr="00351632">
        <w:t xml:space="preserve">U 2025. godini kod ustanova kojima je osnivač Županija bilo je 18 specijalizacija </w:t>
      </w:r>
      <w:r w:rsidR="005268B3" w:rsidRPr="00351632">
        <w:t xml:space="preserve">koje su i dalje </w:t>
      </w:r>
      <w:r w:rsidRPr="00351632">
        <w:t>u toku</w:t>
      </w:r>
      <w:r w:rsidR="005268B3" w:rsidRPr="00351632">
        <w:t>, a</w:t>
      </w:r>
      <w:r w:rsidR="00BC2A7F" w:rsidRPr="00351632">
        <w:t xml:space="preserve"> financirane</w:t>
      </w:r>
      <w:r w:rsidR="005268B3" w:rsidRPr="00351632">
        <w:t xml:space="preserve"> su</w:t>
      </w:r>
      <w:r w:rsidR="00BC2A7F" w:rsidRPr="00351632">
        <w:t xml:space="preserve"> iz sredstava Mehanizma za oporavak i otpornost dodijeljenih Ministarstvu zdravstva za provedbu nacionalnog plana oporavka i otpornosti 2021. - 2026. godine (EU fondovi).</w:t>
      </w:r>
      <w:r w:rsidRPr="00351632">
        <w:t>, i to:</w:t>
      </w:r>
    </w:p>
    <w:p w14:paraId="5EC2D566" w14:textId="742FC6C8" w:rsidR="0038440B" w:rsidRPr="00351632" w:rsidRDefault="0038440B" w:rsidP="00DF7481">
      <w:pPr>
        <w:pStyle w:val="Naslov2"/>
      </w:pPr>
      <w:bookmarkStart w:id="56" w:name="_Toc231376959"/>
      <w:r>
        <w:t>6.1. Dom zdravlja Karlovačke županije</w:t>
      </w:r>
      <w:bookmarkEnd w:id="56"/>
    </w:p>
    <w:p w14:paraId="58ADAE12" w14:textId="244097C3" w:rsidR="009052D7" w:rsidRPr="00747BA6" w:rsidRDefault="009052D7" w:rsidP="00747BA6">
      <w:pPr>
        <w:ind w:firstLine="708"/>
        <w:jc w:val="both"/>
        <w:rPr>
          <w:i/>
          <w:iCs/>
        </w:rPr>
      </w:pPr>
      <w:r w:rsidRPr="00747BA6">
        <w:rPr>
          <w:i/>
          <w:iCs/>
        </w:rPr>
        <w:t>Iz Doma zdravlja</w:t>
      </w:r>
      <w:r w:rsidR="00747BA6" w:rsidRPr="00747BA6">
        <w:rPr>
          <w:i/>
          <w:iCs/>
        </w:rPr>
        <w:t xml:space="preserve"> u tijeku je specijalističko usavršavanje doktora medicine:</w:t>
      </w:r>
    </w:p>
    <w:p w14:paraId="1CF00E8D" w14:textId="7FD305E1" w:rsidR="009052D7" w:rsidRPr="00351632" w:rsidRDefault="009052D7" w:rsidP="00EB3ECB">
      <w:pPr>
        <w:jc w:val="both"/>
      </w:pPr>
      <w:r w:rsidRPr="00351632">
        <w:t xml:space="preserve">- </w:t>
      </w:r>
      <w:r w:rsidR="00BC2A7F" w:rsidRPr="00351632">
        <w:t>13 specijalizacija iz opće medicine</w:t>
      </w:r>
    </w:p>
    <w:p w14:paraId="4DEF8912" w14:textId="6400A000" w:rsidR="00BC2A7F" w:rsidRPr="00351632" w:rsidRDefault="00BC2A7F" w:rsidP="00EB3ECB">
      <w:pPr>
        <w:jc w:val="both"/>
      </w:pPr>
      <w:r w:rsidRPr="00351632">
        <w:t>- 1 specijalizacija iz medicine rada</w:t>
      </w:r>
    </w:p>
    <w:p w14:paraId="34ED1946" w14:textId="4E5C2268" w:rsidR="00BC2A7F" w:rsidRPr="00351632" w:rsidRDefault="00BC2A7F" w:rsidP="00EB3ECB">
      <w:pPr>
        <w:jc w:val="both"/>
      </w:pPr>
      <w:r w:rsidRPr="00351632">
        <w:t>- 1 specijalizacija iz pedijatrije</w:t>
      </w:r>
    </w:p>
    <w:p w14:paraId="14B19DF7" w14:textId="39FCF241" w:rsidR="00BC2A7F" w:rsidRPr="00351632" w:rsidRDefault="00BC2A7F" w:rsidP="00EB3ECB">
      <w:pPr>
        <w:jc w:val="both"/>
      </w:pPr>
      <w:r w:rsidRPr="00351632">
        <w:t xml:space="preserve">- 1 specijalizacija iz ginekologije i </w:t>
      </w:r>
      <w:proofErr w:type="spellStart"/>
      <w:r w:rsidRPr="00351632">
        <w:t>opstetricije</w:t>
      </w:r>
      <w:proofErr w:type="spellEnd"/>
    </w:p>
    <w:p w14:paraId="1EC22AAE" w14:textId="4DE903C1" w:rsidR="00BC2A7F" w:rsidRPr="00351632" w:rsidRDefault="00BC2A7F" w:rsidP="00EB3ECB">
      <w:pPr>
        <w:jc w:val="both"/>
      </w:pPr>
      <w:r w:rsidRPr="00351632">
        <w:t>- 1 specijalizacija iz fizikalne medicine i rehabilitacije</w:t>
      </w:r>
    </w:p>
    <w:p w14:paraId="2066C48B" w14:textId="4FAF262F" w:rsidR="00BC2A7F" w:rsidRPr="00351632" w:rsidRDefault="00BC2A7F" w:rsidP="00EB3ECB">
      <w:pPr>
        <w:jc w:val="both"/>
      </w:pPr>
      <w:r w:rsidRPr="00351632">
        <w:t>Iz Zavoda za javno zdravstvo Karlovačke županije:</w:t>
      </w:r>
    </w:p>
    <w:p w14:paraId="1FA9431D" w14:textId="29682E11" w:rsidR="00BC2A7F" w:rsidRPr="00351632" w:rsidRDefault="00BC2A7F" w:rsidP="00EB3ECB">
      <w:pPr>
        <w:jc w:val="both"/>
      </w:pPr>
      <w:r w:rsidRPr="00351632">
        <w:t>- 1 specijalizacija iz epidemiologije</w:t>
      </w:r>
    </w:p>
    <w:p w14:paraId="727E1152" w14:textId="0A789E59" w:rsidR="00BC2A7F" w:rsidRPr="00351632" w:rsidRDefault="00EB103C" w:rsidP="00DF7481">
      <w:pPr>
        <w:spacing w:line="360" w:lineRule="auto"/>
        <w:jc w:val="both"/>
      </w:pPr>
      <w:r w:rsidRPr="00351632">
        <w:t xml:space="preserve">Tri specijalizacije iz </w:t>
      </w:r>
      <w:proofErr w:type="spellStart"/>
      <w:r w:rsidRPr="00351632">
        <w:t>ortodoncije</w:t>
      </w:r>
      <w:proofErr w:type="spellEnd"/>
      <w:r w:rsidRPr="00351632">
        <w:t xml:space="preserve"> i opće medicine u okviru Doma zdravlja Karlovačke županije i epidemiologije u okviru Zavoda za javno zdravstvo Karlovačke županije završene su 2025. godine i financirane su od strane Karlovačke županije. Tri specijalizacije iz psihijatrije, školske medicine i medicine rada u okviru Zavoda za javno zdravstvo Karlovačke županije, Zavod financira vlastitim sredstvima. </w:t>
      </w:r>
    </w:p>
    <w:p w14:paraId="5FCBF837" w14:textId="0FBA49E6" w:rsidR="003538A1" w:rsidRPr="00351632" w:rsidRDefault="003538A1" w:rsidP="00DF7481">
      <w:pPr>
        <w:spacing w:line="360" w:lineRule="auto"/>
        <w:ind w:left="68"/>
        <w:jc w:val="both"/>
      </w:pPr>
      <w:r w:rsidRPr="00351632">
        <w:t xml:space="preserve">Prema lokacijama Doma zdravlja Karlovačke županije, 8 doktora medicine je na specijalizaciji za lokaciju Karlovac (6 na specijalizaciji iz obiteljske medicine, jedan na specijalizaciji iz medicine rada i sporta, i jedan  iz pedijatrije), 3 doktora medicine za Ozalj (2 iz obiteljske medicine, 1 iz fizikalne medicine i rehabilitacije), 2 doktora medicine za Ogulin (1 iz ginekologije i </w:t>
      </w:r>
      <w:proofErr w:type="spellStart"/>
      <w:r w:rsidRPr="00351632">
        <w:t>opstetricije</w:t>
      </w:r>
      <w:proofErr w:type="spellEnd"/>
      <w:r w:rsidRPr="00351632">
        <w:t xml:space="preserve"> i 1 iz obiteljske medicine), 4 doktora za Dugu Resu (obiteljska medicina) i 1 doktor za Vojnić (obiteljska medicina). Broj specijalističkog usavršavanja doktora medicine za Dom zdravlja Karlovačke županije prikazan je na sljedećoj tablici. </w:t>
      </w:r>
    </w:p>
    <w:p w14:paraId="2EFE4DA4" w14:textId="5C0925B9" w:rsidR="003538A1" w:rsidRPr="00351632" w:rsidRDefault="008515BD" w:rsidP="00DF7481">
      <w:pPr>
        <w:spacing w:line="360" w:lineRule="auto"/>
        <w:ind w:left="68"/>
      </w:pPr>
      <w:r w:rsidRPr="00351632">
        <w:lastRenderedPageBreak/>
        <w:t>Tablica 6</w:t>
      </w:r>
      <w:r w:rsidR="00EA2DDB">
        <w:t>2</w:t>
      </w:r>
      <w:r w:rsidRPr="00351632">
        <w:t xml:space="preserve">. </w:t>
      </w:r>
      <w:r w:rsidR="003538A1" w:rsidRPr="00351632">
        <w:t>Broj specijalizacija doktora medicine za Dom zdravlja Karlovačke županije</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44"/>
        <w:gridCol w:w="2438"/>
        <w:gridCol w:w="1134"/>
        <w:gridCol w:w="1247"/>
      </w:tblGrid>
      <w:tr w:rsidR="00351632" w:rsidRPr="00351632" w14:paraId="048874CB" w14:textId="77777777" w:rsidTr="00AC63CC">
        <w:tc>
          <w:tcPr>
            <w:tcW w:w="568" w:type="dxa"/>
            <w:tcBorders>
              <w:top w:val="single" w:sz="4" w:space="0" w:color="auto"/>
              <w:left w:val="single" w:sz="4" w:space="0" w:color="auto"/>
              <w:bottom w:val="single" w:sz="4" w:space="0" w:color="auto"/>
              <w:right w:val="single" w:sz="4" w:space="0" w:color="auto"/>
            </w:tcBorders>
            <w:hideMark/>
          </w:tcPr>
          <w:p w14:paraId="7EC706E1" w14:textId="77777777" w:rsidR="003538A1" w:rsidRPr="00351632" w:rsidRDefault="003538A1" w:rsidP="00AC63CC">
            <w:pPr>
              <w:suppressAutoHyphens/>
              <w:spacing w:after="0" w:line="240" w:lineRule="auto"/>
              <w:ind w:right="-1"/>
              <w:rPr>
                <w:rFonts w:ascii="Calibri" w:hAnsi="Calibri" w:cs="Calibri"/>
                <w:b/>
                <w:kern w:val="0"/>
                <w:szCs w:val="22"/>
                <w:lang w:eastAsia="hr-HR"/>
                <w14:ligatures w14:val="none"/>
              </w:rPr>
            </w:pPr>
            <w:proofErr w:type="spellStart"/>
            <w:r w:rsidRPr="00351632">
              <w:rPr>
                <w:rFonts w:ascii="Calibri" w:hAnsi="Calibri" w:cs="Calibri"/>
                <w:b/>
                <w:kern w:val="0"/>
                <w:szCs w:val="22"/>
                <w:lang w:eastAsia="hr-HR"/>
                <w14:ligatures w14:val="none"/>
              </w:rPr>
              <w:t>R.b</w:t>
            </w:r>
            <w:proofErr w:type="spellEnd"/>
          </w:p>
        </w:tc>
        <w:tc>
          <w:tcPr>
            <w:tcW w:w="3544" w:type="dxa"/>
            <w:tcBorders>
              <w:top w:val="single" w:sz="4" w:space="0" w:color="auto"/>
              <w:left w:val="single" w:sz="4" w:space="0" w:color="auto"/>
              <w:bottom w:val="single" w:sz="4" w:space="0" w:color="auto"/>
              <w:right w:val="single" w:sz="4" w:space="0" w:color="auto"/>
            </w:tcBorders>
            <w:hideMark/>
          </w:tcPr>
          <w:p w14:paraId="345FF0BB" w14:textId="77777777" w:rsidR="003538A1" w:rsidRPr="00351632" w:rsidRDefault="003538A1" w:rsidP="00AC63CC">
            <w:pPr>
              <w:suppressAutoHyphens/>
              <w:spacing w:after="0" w:line="240" w:lineRule="auto"/>
              <w:ind w:right="-1"/>
              <w:rPr>
                <w:rFonts w:ascii="Calibri" w:hAnsi="Calibri" w:cs="Calibri"/>
                <w:b/>
                <w:kern w:val="0"/>
                <w:szCs w:val="22"/>
                <w:lang w:eastAsia="hr-HR"/>
                <w14:ligatures w14:val="none"/>
              </w:rPr>
            </w:pPr>
            <w:r w:rsidRPr="00351632">
              <w:rPr>
                <w:rFonts w:ascii="Calibri" w:hAnsi="Calibri" w:cs="Calibri"/>
                <w:b/>
                <w:kern w:val="0"/>
                <w:szCs w:val="22"/>
                <w:lang w:eastAsia="hr-HR"/>
                <w14:ligatures w14:val="none"/>
              </w:rPr>
              <w:t>Specijalizacije po područjima</w:t>
            </w:r>
          </w:p>
        </w:tc>
        <w:tc>
          <w:tcPr>
            <w:tcW w:w="2438" w:type="dxa"/>
            <w:tcBorders>
              <w:top w:val="single" w:sz="4" w:space="0" w:color="auto"/>
              <w:left w:val="single" w:sz="4" w:space="0" w:color="auto"/>
              <w:bottom w:val="single" w:sz="4" w:space="0" w:color="auto"/>
              <w:right w:val="single" w:sz="4" w:space="0" w:color="auto"/>
            </w:tcBorders>
            <w:hideMark/>
          </w:tcPr>
          <w:p w14:paraId="5FA30DAC" w14:textId="77777777" w:rsidR="003538A1" w:rsidRPr="00351632" w:rsidRDefault="003538A1" w:rsidP="00AC63CC">
            <w:pPr>
              <w:suppressAutoHyphens/>
              <w:spacing w:after="0" w:line="240" w:lineRule="auto"/>
              <w:ind w:right="-1"/>
              <w:rPr>
                <w:rFonts w:ascii="Calibri" w:hAnsi="Calibri" w:cs="Calibri"/>
                <w:b/>
                <w:kern w:val="0"/>
                <w:szCs w:val="22"/>
                <w:lang w:eastAsia="hr-HR"/>
                <w14:ligatures w14:val="none"/>
              </w:rPr>
            </w:pPr>
            <w:r w:rsidRPr="00351632">
              <w:rPr>
                <w:rFonts w:ascii="Calibri" w:hAnsi="Calibri" w:cs="Calibri"/>
                <w:b/>
                <w:kern w:val="0"/>
                <w:szCs w:val="22"/>
                <w:lang w:eastAsia="hr-HR"/>
                <w14:ligatures w14:val="none"/>
              </w:rPr>
              <w:t>Završene u razdoblju 1.-12. mj. 2025.</w:t>
            </w:r>
          </w:p>
        </w:tc>
        <w:tc>
          <w:tcPr>
            <w:tcW w:w="1134" w:type="dxa"/>
            <w:tcBorders>
              <w:top w:val="single" w:sz="4" w:space="0" w:color="auto"/>
              <w:left w:val="single" w:sz="4" w:space="0" w:color="auto"/>
              <w:bottom w:val="single" w:sz="4" w:space="0" w:color="auto"/>
              <w:right w:val="single" w:sz="4" w:space="0" w:color="auto"/>
            </w:tcBorders>
            <w:hideMark/>
          </w:tcPr>
          <w:p w14:paraId="0D50743A" w14:textId="77777777" w:rsidR="003538A1" w:rsidRPr="00351632" w:rsidRDefault="003538A1" w:rsidP="00AC63CC">
            <w:pPr>
              <w:suppressAutoHyphens/>
              <w:spacing w:after="0" w:line="240" w:lineRule="auto"/>
              <w:ind w:right="-1"/>
              <w:rPr>
                <w:rFonts w:ascii="Calibri" w:hAnsi="Calibri" w:cs="Calibri"/>
                <w:b/>
                <w:kern w:val="0"/>
                <w:szCs w:val="22"/>
                <w:lang w:eastAsia="hr-HR"/>
                <w14:ligatures w14:val="none"/>
              </w:rPr>
            </w:pPr>
            <w:r w:rsidRPr="00351632">
              <w:rPr>
                <w:rFonts w:ascii="Calibri" w:hAnsi="Calibri" w:cs="Calibri"/>
                <w:b/>
                <w:kern w:val="0"/>
                <w:szCs w:val="22"/>
                <w:lang w:eastAsia="hr-HR"/>
                <w14:ligatures w14:val="none"/>
              </w:rPr>
              <w:t>U tijeku</w:t>
            </w:r>
          </w:p>
        </w:tc>
        <w:tc>
          <w:tcPr>
            <w:tcW w:w="1247" w:type="dxa"/>
            <w:tcBorders>
              <w:top w:val="single" w:sz="4" w:space="0" w:color="auto"/>
              <w:left w:val="single" w:sz="4" w:space="0" w:color="auto"/>
              <w:bottom w:val="single" w:sz="4" w:space="0" w:color="auto"/>
              <w:right w:val="single" w:sz="4" w:space="0" w:color="auto"/>
            </w:tcBorders>
            <w:hideMark/>
          </w:tcPr>
          <w:p w14:paraId="62878865" w14:textId="77777777" w:rsidR="003538A1" w:rsidRPr="00351632" w:rsidRDefault="003538A1" w:rsidP="00AC63CC">
            <w:pPr>
              <w:suppressAutoHyphens/>
              <w:spacing w:after="0" w:line="240" w:lineRule="auto"/>
              <w:ind w:right="-1"/>
              <w:rPr>
                <w:rFonts w:ascii="Calibri" w:hAnsi="Calibri" w:cs="Calibri"/>
                <w:b/>
                <w:kern w:val="0"/>
                <w:szCs w:val="22"/>
                <w:lang w:eastAsia="hr-HR"/>
                <w14:ligatures w14:val="none"/>
              </w:rPr>
            </w:pPr>
            <w:r w:rsidRPr="00351632">
              <w:rPr>
                <w:rFonts w:ascii="Calibri" w:hAnsi="Calibri" w:cs="Calibri"/>
                <w:b/>
                <w:kern w:val="0"/>
                <w:szCs w:val="22"/>
                <w:lang w:eastAsia="hr-HR"/>
                <w14:ligatures w14:val="none"/>
              </w:rPr>
              <w:t>Ukupno</w:t>
            </w:r>
          </w:p>
        </w:tc>
      </w:tr>
      <w:tr w:rsidR="00351632" w:rsidRPr="00351632" w14:paraId="1C834E7C" w14:textId="77777777" w:rsidTr="00AC63CC">
        <w:tc>
          <w:tcPr>
            <w:tcW w:w="568" w:type="dxa"/>
            <w:tcBorders>
              <w:top w:val="single" w:sz="4" w:space="0" w:color="auto"/>
              <w:left w:val="single" w:sz="4" w:space="0" w:color="auto"/>
              <w:bottom w:val="single" w:sz="4" w:space="0" w:color="auto"/>
              <w:right w:val="single" w:sz="4" w:space="0" w:color="auto"/>
            </w:tcBorders>
            <w:hideMark/>
          </w:tcPr>
          <w:p w14:paraId="01F54B05" w14:textId="77777777" w:rsidR="003538A1" w:rsidRPr="00351632" w:rsidRDefault="003538A1" w:rsidP="00AC63CC">
            <w:pPr>
              <w:suppressAutoHyphens/>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1.</w:t>
            </w:r>
          </w:p>
        </w:tc>
        <w:tc>
          <w:tcPr>
            <w:tcW w:w="3544" w:type="dxa"/>
            <w:tcBorders>
              <w:top w:val="single" w:sz="4" w:space="0" w:color="auto"/>
              <w:left w:val="single" w:sz="4" w:space="0" w:color="auto"/>
              <w:bottom w:val="single" w:sz="4" w:space="0" w:color="auto"/>
              <w:right w:val="single" w:sz="4" w:space="0" w:color="auto"/>
            </w:tcBorders>
          </w:tcPr>
          <w:p w14:paraId="3A4BA5EE" w14:textId="77777777" w:rsidR="003538A1" w:rsidRPr="00351632" w:rsidRDefault="003538A1" w:rsidP="00AC63CC">
            <w:pPr>
              <w:suppressAutoHyphens/>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Obiteljska medicina</w:t>
            </w:r>
          </w:p>
        </w:tc>
        <w:tc>
          <w:tcPr>
            <w:tcW w:w="2438" w:type="dxa"/>
            <w:tcBorders>
              <w:top w:val="single" w:sz="4" w:space="0" w:color="auto"/>
              <w:left w:val="single" w:sz="4" w:space="0" w:color="auto"/>
              <w:bottom w:val="single" w:sz="4" w:space="0" w:color="auto"/>
              <w:right w:val="single" w:sz="4" w:space="0" w:color="auto"/>
            </w:tcBorders>
          </w:tcPr>
          <w:p w14:paraId="03296E43" w14:textId="77777777" w:rsidR="003538A1" w:rsidRPr="00351632" w:rsidRDefault="003538A1" w:rsidP="00AC63CC">
            <w:pPr>
              <w:suppressAutoHyphens/>
              <w:spacing w:after="0" w:line="240" w:lineRule="auto"/>
              <w:ind w:right="-1"/>
              <w:jc w:val="center"/>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0</w:t>
            </w:r>
          </w:p>
        </w:tc>
        <w:tc>
          <w:tcPr>
            <w:tcW w:w="1134" w:type="dxa"/>
            <w:tcBorders>
              <w:top w:val="single" w:sz="4" w:space="0" w:color="auto"/>
              <w:left w:val="single" w:sz="4" w:space="0" w:color="auto"/>
              <w:bottom w:val="single" w:sz="4" w:space="0" w:color="auto"/>
              <w:right w:val="single" w:sz="4" w:space="0" w:color="auto"/>
            </w:tcBorders>
          </w:tcPr>
          <w:p w14:paraId="6777BFCD" w14:textId="77777777" w:rsidR="003538A1" w:rsidRPr="00351632" w:rsidRDefault="003538A1" w:rsidP="00AC63CC">
            <w:pPr>
              <w:suppressAutoHyphens/>
              <w:spacing w:after="0" w:line="240" w:lineRule="auto"/>
              <w:ind w:right="-1"/>
              <w:jc w:val="center"/>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14</w:t>
            </w:r>
          </w:p>
        </w:tc>
        <w:tc>
          <w:tcPr>
            <w:tcW w:w="1247" w:type="dxa"/>
            <w:tcBorders>
              <w:top w:val="single" w:sz="4" w:space="0" w:color="auto"/>
              <w:left w:val="single" w:sz="4" w:space="0" w:color="auto"/>
              <w:bottom w:val="single" w:sz="4" w:space="0" w:color="auto"/>
              <w:right w:val="single" w:sz="4" w:space="0" w:color="auto"/>
            </w:tcBorders>
          </w:tcPr>
          <w:p w14:paraId="780615E8" w14:textId="77777777" w:rsidR="003538A1" w:rsidRPr="00351632" w:rsidRDefault="003538A1" w:rsidP="00AC63CC">
            <w:pPr>
              <w:suppressAutoHyphens/>
              <w:spacing w:after="0" w:line="240" w:lineRule="auto"/>
              <w:ind w:right="-1"/>
              <w:jc w:val="center"/>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14</w:t>
            </w:r>
          </w:p>
        </w:tc>
      </w:tr>
      <w:tr w:rsidR="00351632" w:rsidRPr="00351632" w14:paraId="2D3EE258" w14:textId="77777777" w:rsidTr="00AC63CC">
        <w:tc>
          <w:tcPr>
            <w:tcW w:w="568" w:type="dxa"/>
            <w:tcBorders>
              <w:top w:val="single" w:sz="4" w:space="0" w:color="auto"/>
              <w:left w:val="single" w:sz="4" w:space="0" w:color="auto"/>
              <w:bottom w:val="single" w:sz="4" w:space="0" w:color="auto"/>
              <w:right w:val="single" w:sz="4" w:space="0" w:color="auto"/>
            </w:tcBorders>
            <w:hideMark/>
          </w:tcPr>
          <w:p w14:paraId="74669F6B" w14:textId="77777777" w:rsidR="003538A1" w:rsidRPr="00351632" w:rsidRDefault="003538A1" w:rsidP="00AC63CC">
            <w:pPr>
              <w:suppressAutoHyphens/>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2.</w:t>
            </w:r>
          </w:p>
        </w:tc>
        <w:tc>
          <w:tcPr>
            <w:tcW w:w="3544" w:type="dxa"/>
            <w:tcBorders>
              <w:top w:val="single" w:sz="4" w:space="0" w:color="auto"/>
              <w:left w:val="single" w:sz="4" w:space="0" w:color="auto"/>
              <w:bottom w:val="single" w:sz="4" w:space="0" w:color="auto"/>
              <w:right w:val="single" w:sz="4" w:space="0" w:color="auto"/>
            </w:tcBorders>
          </w:tcPr>
          <w:p w14:paraId="1FFECACD" w14:textId="77777777" w:rsidR="003538A1" w:rsidRPr="00351632" w:rsidRDefault="003538A1" w:rsidP="00AC63CC">
            <w:pPr>
              <w:suppressAutoHyphens/>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Medicina rada i sporta</w:t>
            </w:r>
          </w:p>
        </w:tc>
        <w:tc>
          <w:tcPr>
            <w:tcW w:w="2438" w:type="dxa"/>
            <w:tcBorders>
              <w:top w:val="single" w:sz="4" w:space="0" w:color="auto"/>
              <w:left w:val="single" w:sz="4" w:space="0" w:color="auto"/>
              <w:bottom w:val="single" w:sz="4" w:space="0" w:color="auto"/>
              <w:right w:val="single" w:sz="4" w:space="0" w:color="auto"/>
            </w:tcBorders>
          </w:tcPr>
          <w:p w14:paraId="0CB6E8ED" w14:textId="77777777" w:rsidR="003538A1" w:rsidRPr="00351632" w:rsidRDefault="003538A1" w:rsidP="00AC63CC">
            <w:pPr>
              <w:suppressAutoHyphens/>
              <w:spacing w:after="0" w:line="240" w:lineRule="auto"/>
              <w:ind w:right="-1"/>
              <w:jc w:val="center"/>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0</w:t>
            </w:r>
          </w:p>
        </w:tc>
        <w:tc>
          <w:tcPr>
            <w:tcW w:w="1134" w:type="dxa"/>
            <w:tcBorders>
              <w:top w:val="single" w:sz="4" w:space="0" w:color="auto"/>
              <w:left w:val="single" w:sz="4" w:space="0" w:color="auto"/>
              <w:bottom w:val="single" w:sz="4" w:space="0" w:color="auto"/>
              <w:right w:val="single" w:sz="4" w:space="0" w:color="auto"/>
            </w:tcBorders>
          </w:tcPr>
          <w:p w14:paraId="60128664" w14:textId="77777777" w:rsidR="003538A1" w:rsidRPr="00351632" w:rsidRDefault="003538A1" w:rsidP="00AC63CC">
            <w:pPr>
              <w:suppressAutoHyphens/>
              <w:spacing w:after="0" w:line="240" w:lineRule="auto"/>
              <w:ind w:right="-1"/>
              <w:jc w:val="center"/>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1</w:t>
            </w:r>
          </w:p>
        </w:tc>
        <w:tc>
          <w:tcPr>
            <w:tcW w:w="1247" w:type="dxa"/>
            <w:tcBorders>
              <w:top w:val="single" w:sz="4" w:space="0" w:color="auto"/>
              <w:left w:val="single" w:sz="4" w:space="0" w:color="auto"/>
              <w:bottom w:val="single" w:sz="4" w:space="0" w:color="auto"/>
              <w:right w:val="single" w:sz="4" w:space="0" w:color="auto"/>
            </w:tcBorders>
          </w:tcPr>
          <w:p w14:paraId="41BA904E" w14:textId="77777777" w:rsidR="003538A1" w:rsidRPr="00351632" w:rsidRDefault="003538A1" w:rsidP="00AC63CC">
            <w:pPr>
              <w:suppressAutoHyphens/>
              <w:spacing w:after="0" w:line="240" w:lineRule="auto"/>
              <w:ind w:right="-1"/>
              <w:jc w:val="center"/>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1</w:t>
            </w:r>
          </w:p>
        </w:tc>
      </w:tr>
      <w:tr w:rsidR="00351632" w:rsidRPr="00351632" w14:paraId="4571B77A" w14:textId="77777777" w:rsidTr="00AC63CC">
        <w:tc>
          <w:tcPr>
            <w:tcW w:w="568" w:type="dxa"/>
            <w:tcBorders>
              <w:top w:val="single" w:sz="4" w:space="0" w:color="auto"/>
              <w:left w:val="single" w:sz="4" w:space="0" w:color="auto"/>
              <w:bottom w:val="single" w:sz="4" w:space="0" w:color="auto"/>
              <w:right w:val="single" w:sz="4" w:space="0" w:color="auto"/>
            </w:tcBorders>
            <w:hideMark/>
          </w:tcPr>
          <w:p w14:paraId="607E13EC" w14:textId="77777777" w:rsidR="003538A1" w:rsidRPr="00351632" w:rsidRDefault="003538A1" w:rsidP="00AC63CC">
            <w:pPr>
              <w:suppressAutoHyphens/>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3.</w:t>
            </w:r>
          </w:p>
        </w:tc>
        <w:tc>
          <w:tcPr>
            <w:tcW w:w="3544" w:type="dxa"/>
            <w:tcBorders>
              <w:top w:val="single" w:sz="4" w:space="0" w:color="auto"/>
              <w:left w:val="single" w:sz="4" w:space="0" w:color="auto"/>
              <w:bottom w:val="single" w:sz="4" w:space="0" w:color="auto"/>
              <w:right w:val="single" w:sz="4" w:space="0" w:color="auto"/>
            </w:tcBorders>
          </w:tcPr>
          <w:p w14:paraId="5FCF2949" w14:textId="77777777" w:rsidR="003538A1" w:rsidRPr="00351632" w:rsidRDefault="003538A1" w:rsidP="00AC63CC">
            <w:pPr>
              <w:suppressAutoHyphens/>
              <w:spacing w:after="0" w:line="240" w:lineRule="auto"/>
              <w:ind w:right="-1"/>
              <w:rPr>
                <w:rFonts w:ascii="Calibri" w:hAnsi="Calibri" w:cs="Calibri"/>
                <w:kern w:val="0"/>
                <w:szCs w:val="22"/>
                <w:lang w:eastAsia="hr-HR"/>
                <w14:ligatures w14:val="none"/>
              </w:rPr>
            </w:pPr>
            <w:proofErr w:type="spellStart"/>
            <w:r w:rsidRPr="00351632">
              <w:rPr>
                <w:rFonts w:ascii="Calibri" w:hAnsi="Calibri" w:cs="Calibri"/>
                <w:kern w:val="0"/>
                <w:szCs w:val="22"/>
                <w:lang w:eastAsia="hr-HR"/>
                <w14:ligatures w14:val="none"/>
              </w:rPr>
              <w:t>Ortodoncija</w:t>
            </w:r>
            <w:proofErr w:type="spellEnd"/>
          </w:p>
        </w:tc>
        <w:tc>
          <w:tcPr>
            <w:tcW w:w="2438" w:type="dxa"/>
            <w:tcBorders>
              <w:top w:val="single" w:sz="4" w:space="0" w:color="auto"/>
              <w:left w:val="single" w:sz="4" w:space="0" w:color="auto"/>
              <w:bottom w:val="single" w:sz="4" w:space="0" w:color="auto"/>
              <w:right w:val="single" w:sz="4" w:space="0" w:color="auto"/>
            </w:tcBorders>
          </w:tcPr>
          <w:p w14:paraId="296FCC95" w14:textId="77777777" w:rsidR="003538A1" w:rsidRPr="00351632" w:rsidRDefault="003538A1" w:rsidP="00AC63CC">
            <w:pPr>
              <w:suppressAutoHyphens/>
              <w:spacing w:after="0" w:line="240" w:lineRule="auto"/>
              <w:ind w:right="-1"/>
              <w:jc w:val="center"/>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1</w:t>
            </w:r>
          </w:p>
        </w:tc>
        <w:tc>
          <w:tcPr>
            <w:tcW w:w="1134" w:type="dxa"/>
            <w:tcBorders>
              <w:top w:val="single" w:sz="4" w:space="0" w:color="auto"/>
              <w:left w:val="single" w:sz="4" w:space="0" w:color="auto"/>
              <w:bottom w:val="single" w:sz="4" w:space="0" w:color="auto"/>
              <w:right w:val="single" w:sz="4" w:space="0" w:color="auto"/>
            </w:tcBorders>
          </w:tcPr>
          <w:p w14:paraId="41083BA8" w14:textId="77777777" w:rsidR="003538A1" w:rsidRPr="00351632" w:rsidRDefault="003538A1" w:rsidP="00AC63CC">
            <w:pPr>
              <w:suppressAutoHyphens/>
              <w:spacing w:after="0" w:line="240" w:lineRule="auto"/>
              <w:ind w:right="-1"/>
              <w:jc w:val="center"/>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0</w:t>
            </w:r>
          </w:p>
        </w:tc>
        <w:tc>
          <w:tcPr>
            <w:tcW w:w="1247" w:type="dxa"/>
            <w:tcBorders>
              <w:top w:val="single" w:sz="4" w:space="0" w:color="auto"/>
              <w:left w:val="single" w:sz="4" w:space="0" w:color="auto"/>
              <w:bottom w:val="single" w:sz="4" w:space="0" w:color="auto"/>
              <w:right w:val="single" w:sz="4" w:space="0" w:color="auto"/>
            </w:tcBorders>
          </w:tcPr>
          <w:p w14:paraId="73E57977" w14:textId="77777777" w:rsidR="003538A1" w:rsidRPr="00351632" w:rsidRDefault="003538A1" w:rsidP="00AC63CC">
            <w:pPr>
              <w:suppressAutoHyphens/>
              <w:spacing w:after="0" w:line="240" w:lineRule="auto"/>
              <w:ind w:right="-1"/>
              <w:jc w:val="center"/>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1</w:t>
            </w:r>
          </w:p>
        </w:tc>
      </w:tr>
      <w:tr w:rsidR="00351632" w:rsidRPr="00351632" w14:paraId="755F9BD2" w14:textId="77777777" w:rsidTr="00AC63CC">
        <w:tc>
          <w:tcPr>
            <w:tcW w:w="568" w:type="dxa"/>
            <w:tcBorders>
              <w:top w:val="single" w:sz="4" w:space="0" w:color="auto"/>
              <w:left w:val="single" w:sz="4" w:space="0" w:color="auto"/>
              <w:bottom w:val="single" w:sz="4" w:space="0" w:color="auto"/>
              <w:right w:val="single" w:sz="4" w:space="0" w:color="auto"/>
            </w:tcBorders>
            <w:hideMark/>
          </w:tcPr>
          <w:p w14:paraId="369896DE" w14:textId="77777777" w:rsidR="003538A1" w:rsidRPr="00351632" w:rsidRDefault="003538A1" w:rsidP="00AC63CC">
            <w:pPr>
              <w:suppressAutoHyphens/>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4.</w:t>
            </w:r>
          </w:p>
        </w:tc>
        <w:tc>
          <w:tcPr>
            <w:tcW w:w="3544" w:type="dxa"/>
            <w:tcBorders>
              <w:top w:val="single" w:sz="4" w:space="0" w:color="auto"/>
              <w:left w:val="single" w:sz="4" w:space="0" w:color="auto"/>
              <w:bottom w:val="single" w:sz="4" w:space="0" w:color="auto"/>
              <w:right w:val="single" w:sz="4" w:space="0" w:color="auto"/>
            </w:tcBorders>
          </w:tcPr>
          <w:p w14:paraId="16E08A6F" w14:textId="77777777" w:rsidR="003538A1" w:rsidRPr="00351632" w:rsidRDefault="003538A1" w:rsidP="00AC63CC">
            <w:pPr>
              <w:suppressAutoHyphens/>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Ginekologija</w:t>
            </w:r>
          </w:p>
        </w:tc>
        <w:tc>
          <w:tcPr>
            <w:tcW w:w="2438" w:type="dxa"/>
            <w:tcBorders>
              <w:top w:val="single" w:sz="4" w:space="0" w:color="auto"/>
              <w:left w:val="single" w:sz="4" w:space="0" w:color="auto"/>
              <w:bottom w:val="single" w:sz="4" w:space="0" w:color="auto"/>
              <w:right w:val="single" w:sz="4" w:space="0" w:color="auto"/>
            </w:tcBorders>
          </w:tcPr>
          <w:p w14:paraId="3F2B7840" w14:textId="77777777" w:rsidR="003538A1" w:rsidRPr="00351632" w:rsidRDefault="003538A1" w:rsidP="00AC63CC">
            <w:pPr>
              <w:suppressAutoHyphens/>
              <w:spacing w:after="0" w:line="240" w:lineRule="auto"/>
              <w:ind w:right="-1"/>
              <w:jc w:val="center"/>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0</w:t>
            </w:r>
          </w:p>
        </w:tc>
        <w:tc>
          <w:tcPr>
            <w:tcW w:w="1134" w:type="dxa"/>
            <w:tcBorders>
              <w:top w:val="single" w:sz="4" w:space="0" w:color="auto"/>
              <w:left w:val="single" w:sz="4" w:space="0" w:color="auto"/>
              <w:bottom w:val="single" w:sz="4" w:space="0" w:color="auto"/>
              <w:right w:val="single" w:sz="4" w:space="0" w:color="auto"/>
            </w:tcBorders>
          </w:tcPr>
          <w:p w14:paraId="01B1045F" w14:textId="77777777" w:rsidR="003538A1" w:rsidRPr="00351632" w:rsidRDefault="003538A1" w:rsidP="00AC63CC">
            <w:pPr>
              <w:suppressAutoHyphens/>
              <w:spacing w:after="0" w:line="240" w:lineRule="auto"/>
              <w:ind w:right="-1"/>
              <w:jc w:val="center"/>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1</w:t>
            </w:r>
          </w:p>
        </w:tc>
        <w:tc>
          <w:tcPr>
            <w:tcW w:w="1247" w:type="dxa"/>
            <w:tcBorders>
              <w:top w:val="single" w:sz="4" w:space="0" w:color="auto"/>
              <w:left w:val="single" w:sz="4" w:space="0" w:color="auto"/>
              <w:bottom w:val="single" w:sz="4" w:space="0" w:color="auto"/>
              <w:right w:val="single" w:sz="4" w:space="0" w:color="auto"/>
            </w:tcBorders>
          </w:tcPr>
          <w:p w14:paraId="7F01712C" w14:textId="77777777" w:rsidR="003538A1" w:rsidRPr="00351632" w:rsidRDefault="003538A1" w:rsidP="00AC63CC">
            <w:pPr>
              <w:suppressAutoHyphens/>
              <w:spacing w:after="0" w:line="240" w:lineRule="auto"/>
              <w:ind w:right="-1"/>
              <w:jc w:val="center"/>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1</w:t>
            </w:r>
          </w:p>
        </w:tc>
      </w:tr>
      <w:tr w:rsidR="00351632" w:rsidRPr="00351632" w14:paraId="646B6745" w14:textId="77777777" w:rsidTr="00AC63CC">
        <w:tc>
          <w:tcPr>
            <w:tcW w:w="568" w:type="dxa"/>
            <w:tcBorders>
              <w:top w:val="single" w:sz="4" w:space="0" w:color="auto"/>
              <w:left w:val="single" w:sz="4" w:space="0" w:color="auto"/>
              <w:bottom w:val="single" w:sz="4" w:space="0" w:color="auto"/>
              <w:right w:val="single" w:sz="4" w:space="0" w:color="auto"/>
            </w:tcBorders>
            <w:hideMark/>
          </w:tcPr>
          <w:p w14:paraId="6FE9BB5A" w14:textId="77777777" w:rsidR="003538A1" w:rsidRPr="00351632" w:rsidRDefault="003538A1" w:rsidP="00AC63CC">
            <w:pPr>
              <w:suppressAutoHyphens/>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5.</w:t>
            </w:r>
          </w:p>
        </w:tc>
        <w:tc>
          <w:tcPr>
            <w:tcW w:w="3544" w:type="dxa"/>
            <w:tcBorders>
              <w:top w:val="single" w:sz="4" w:space="0" w:color="auto"/>
              <w:left w:val="single" w:sz="4" w:space="0" w:color="auto"/>
              <w:bottom w:val="single" w:sz="4" w:space="0" w:color="auto"/>
              <w:right w:val="single" w:sz="4" w:space="0" w:color="auto"/>
            </w:tcBorders>
          </w:tcPr>
          <w:p w14:paraId="74C55378" w14:textId="77777777" w:rsidR="003538A1" w:rsidRPr="00351632" w:rsidRDefault="003538A1" w:rsidP="00AC63CC">
            <w:pPr>
              <w:suppressAutoHyphens/>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Fizikalna medicina i rehabilitacija</w:t>
            </w:r>
          </w:p>
        </w:tc>
        <w:tc>
          <w:tcPr>
            <w:tcW w:w="2438" w:type="dxa"/>
            <w:tcBorders>
              <w:top w:val="single" w:sz="4" w:space="0" w:color="auto"/>
              <w:left w:val="single" w:sz="4" w:space="0" w:color="auto"/>
              <w:bottom w:val="single" w:sz="4" w:space="0" w:color="auto"/>
              <w:right w:val="single" w:sz="4" w:space="0" w:color="auto"/>
            </w:tcBorders>
          </w:tcPr>
          <w:p w14:paraId="51201276" w14:textId="77777777" w:rsidR="003538A1" w:rsidRPr="00351632" w:rsidRDefault="003538A1" w:rsidP="00AC63CC">
            <w:pPr>
              <w:suppressAutoHyphens/>
              <w:spacing w:after="0" w:line="240" w:lineRule="auto"/>
              <w:ind w:right="-1"/>
              <w:jc w:val="center"/>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0</w:t>
            </w:r>
          </w:p>
        </w:tc>
        <w:tc>
          <w:tcPr>
            <w:tcW w:w="1134" w:type="dxa"/>
            <w:tcBorders>
              <w:top w:val="single" w:sz="4" w:space="0" w:color="auto"/>
              <w:left w:val="single" w:sz="4" w:space="0" w:color="auto"/>
              <w:bottom w:val="single" w:sz="4" w:space="0" w:color="auto"/>
              <w:right w:val="single" w:sz="4" w:space="0" w:color="auto"/>
            </w:tcBorders>
          </w:tcPr>
          <w:p w14:paraId="56711A0C" w14:textId="77777777" w:rsidR="003538A1" w:rsidRPr="00351632" w:rsidRDefault="003538A1" w:rsidP="00AC63CC">
            <w:pPr>
              <w:suppressAutoHyphens/>
              <w:spacing w:after="0" w:line="240" w:lineRule="auto"/>
              <w:ind w:right="-1"/>
              <w:jc w:val="center"/>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1</w:t>
            </w:r>
          </w:p>
        </w:tc>
        <w:tc>
          <w:tcPr>
            <w:tcW w:w="1247" w:type="dxa"/>
            <w:tcBorders>
              <w:top w:val="single" w:sz="4" w:space="0" w:color="auto"/>
              <w:left w:val="single" w:sz="4" w:space="0" w:color="auto"/>
              <w:bottom w:val="single" w:sz="4" w:space="0" w:color="auto"/>
              <w:right w:val="single" w:sz="4" w:space="0" w:color="auto"/>
            </w:tcBorders>
          </w:tcPr>
          <w:p w14:paraId="4C012EC0" w14:textId="77777777" w:rsidR="003538A1" w:rsidRPr="00351632" w:rsidRDefault="003538A1" w:rsidP="00AC63CC">
            <w:pPr>
              <w:suppressAutoHyphens/>
              <w:spacing w:after="0" w:line="240" w:lineRule="auto"/>
              <w:ind w:right="-1"/>
              <w:jc w:val="center"/>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1</w:t>
            </w:r>
          </w:p>
        </w:tc>
      </w:tr>
      <w:tr w:rsidR="00351632" w:rsidRPr="00351632" w14:paraId="726D3871" w14:textId="77777777" w:rsidTr="00AC63CC">
        <w:tc>
          <w:tcPr>
            <w:tcW w:w="568" w:type="dxa"/>
            <w:tcBorders>
              <w:top w:val="single" w:sz="4" w:space="0" w:color="auto"/>
              <w:left w:val="single" w:sz="4" w:space="0" w:color="auto"/>
              <w:bottom w:val="single" w:sz="4" w:space="0" w:color="auto"/>
              <w:right w:val="single" w:sz="4" w:space="0" w:color="auto"/>
            </w:tcBorders>
            <w:hideMark/>
          </w:tcPr>
          <w:p w14:paraId="0765B503" w14:textId="77777777" w:rsidR="003538A1" w:rsidRPr="00351632" w:rsidRDefault="003538A1" w:rsidP="00AC63CC">
            <w:pPr>
              <w:suppressAutoHyphens/>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6.</w:t>
            </w:r>
          </w:p>
        </w:tc>
        <w:tc>
          <w:tcPr>
            <w:tcW w:w="3544" w:type="dxa"/>
            <w:tcBorders>
              <w:top w:val="single" w:sz="4" w:space="0" w:color="auto"/>
              <w:left w:val="single" w:sz="4" w:space="0" w:color="auto"/>
              <w:bottom w:val="single" w:sz="4" w:space="0" w:color="auto"/>
              <w:right w:val="single" w:sz="4" w:space="0" w:color="auto"/>
            </w:tcBorders>
          </w:tcPr>
          <w:p w14:paraId="63DDD9A1" w14:textId="77777777" w:rsidR="003538A1" w:rsidRPr="00351632" w:rsidRDefault="003538A1" w:rsidP="00AC63CC">
            <w:pPr>
              <w:suppressAutoHyphens/>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 xml:space="preserve">Pedijatrija </w:t>
            </w:r>
          </w:p>
        </w:tc>
        <w:tc>
          <w:tcPr>
            <w:tcW w:w="2438" w:type="dxa"/>
            <w:tcBorders>
              <w:top w:val="single" w:sz="4" w:space="0" w:color="auto"/>
              <w:left w:val="single" w:sz="4" w:space="0" w:color="auto"/>
              <w:bottom w:val="single" w:sz="4" w:space="0" w:color="auto"/>
              <w:right w:val="single" w:sz="4" w:space="0" w:color="auto"/>
            </w:tcBorders>
          </w:tcPr>
          <w:p w14:paraId="50F2CF67" w14:textId="77777777" w:rsidR="003538A1" w:rsidRPr="00351632" w:rsidRDefault="003538A1" w:rsidP="00AC63CC">
            <w:pPr>
              <w:suppressAutoHyphens/>
              <w:spacing w:after="0" w:line="240" w:lineRule="auto"/>
              <w:ind w:right="-1"/>
              <w:jc w:val="center"/>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0</w:t>
            </w:r>
          </w:p>
        </w:tc>
        <w:tc>
          <w:tcPr>
            <w:tcW w:w="1134" w:type="dxa"/>
            <w:tcBorders>
              <w:top w:val="single" w:sz="4" w:space="0" w:color="auto"/>
              <w:left w:val="single" w:sz="4" w:space="0" w:color="auto"/>
              <w:bottom w:val="single" w:sz="4" w:space="0" w:color="auto"/>
              <w:right w:val="single" w:sz="4" w:space="0" w:color="auto"/>
            </w:tcBorders>
          </w:tcPr>
          <w:p w14:paraId="0E0B7B10" w14:textId="77777777" w:rsidR="003538A1" w:rsidRPr="00351632" w:rsidRDefault="003538A1" w:rsidP="00AC63CC">
            <w:pPr>
              <w:suppressAutoHyphens/>
              <w:spacing w:after="0" w:line="240" w:lineRule="auto"/>
              <w:ind w:right="-1"/>
              <w:jc w:val="center"/>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1</w:t>
            </w:r>
          </w:p>
        </w:tc>
        <w:tc>
          <w:tcPr>
            <w:tcW w:w="1247" w:type="dxa"/>
            <w:tcBorders>
              <w:top w:val="single" w:sz="4" w:space="0" w:color="auto"/>
              <w:left w:val="single" w:sz="4" w:space="0" w:color="auto"/>
              <w:bottom w:val="single" w:sz="4" w:space="0" w:color="auto"/>
              <w:right w:val="single" w:sz="4" w:space="0" w:color="auto"/>
            </w:tcBorders>
          </w:tcPr>
          <w:p w14:paraId="697CC3B7" w14:textId="77777777" w:rsidR="003538A1" w:rsidRPr="00351632" w:rsidRDefault="003538A1" w:rsidP="00AC63CC">
            <w:pPr>
              <w:suppressAutoHyphens/>
              <w:spacing w:after="0" w:line="240" w:lineRule="auto"/>
              <w:ind w:right="-1"/>
              <w:jc w:val="center"/>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1</w:t>
            </w:r>
          </w:p>
        </w:tc>
      </w:tr>
      <w:tr w:rsidR="00351632" w:rsidRPr="00351632" w14:paraId="0E3EEE21" w14:textId="77777777" w:rsidTr="00AC63CC">
        <w:trPr>
          <w:cantSplit/>
        </w:trPr>
        <w:tc>
          <w:tcPr>
            <w:tcW w:w="4112" w:type="dxa"/>
            <w:gridSpan w:val="2"/>
            <w:tcBorders>
              <w:top w:val="single" w:sz="4" w:space="0" w:color="auto"/>
              <w:left w:val="single" w:sz="4" w:space="0" w:color="auto"/>
              <w:bottom w:val="single" w:sz="4" w:space="0" w:color="auto"/>
              <w:right w:val="single" w:sz="4" w:space="0" w:color="auto"/>
            </w:tcBorders>
            <w:shd w:val="pct15" w:color="000000" w:fill="FFFFFF"/>
            <w:hideMark/>
          </w:tcPr>
          <w:p w14:paraId="631B35A5" w14:textId="77777777" w:rsidR="003538A1" w:rsidRPr="00351632" w:rsidRDefault="003538A1" w:rsidP="00AC63CC">
            <w:pPr>
              <w:suppressAutoHyphens/>
              <w:spacing w:after="0" w:line="240" w:lineRule="auto"/>
              <w:ind w:right="-1"/>
              <w:rPr>
                <w:rFonts w:ascii="Calibri" w:hAnsi="Calibri" w:cs="Calibri"/>
                <w:b/>
                <w:kern w:val="0"/>
                <w:szCs w:val="22"/>
                <w:lang w:eastAsia="hr-HR"/>
                <w14:ligatures w14:val="none"/>
              </w:rPr>
            </w:pPr>
            <w:r w:rsidRPr="00351632">
              <w:rPr>
                <w:rFonts w:ascii="Calibri" w:hAnsi="Calibri" w:cs="Calibri"/>
                <w:b/>
                <w:kern w:val="0"/>
                <w:szCs w:val="22"/>
                <w:lang w:eastAsia="hr-HR"/>
                <w14:ligatures w14:val="none"/>
              </w:rPr>
              <w:t xml:space="preserve">          U K U P N O</w:t>
            </w:r>
          </w:p>
        </w:tc>
        <w:tc>
          <w:tcPr>
            <w:tcW w:w="2438" w:type="dxa"/>
            <w:tcBorders>
              <w:top w:val="single" w:sz="4" w:space="0" w:color="auto"/>
              <w:left w:val="single" w:sz="4" w:space="0" w:color="auto"/>
              <w:bottom w:val="single" w:sz="4" w:space="0" w:color="auto"/>
              <w:right w:val="single" w:sz="4" w:space="0" w:color="auto"/>
            </w:tcBorders>
            <w:shd w:val="pct15" w:color="000000" w:fill="FFFFFF"/>
          </w:tcPr>
          <w:p w14:paraId="25E5D8AE" w14:textId="77777777" w:rsidR="003538A1" w:rsidRPr="00351632" w:rsidRDefault="003538A1" w:rsidP="00AC63CC">
            <w:pPr>
              <w:suppressAutoHyphens/>
              <w:spacing w:after="0" w:line="240" w:lineRule="auto"/>
              <w:ind w:right="-1"/>
              <w:jc w:val="center"/>
              <w:rPr>
                <w:rFonts w:ascii="Calibri" w:hAnsi="Calibri" w:cs="Calibri"/>
                <w:b/>
                <w:kern w:val="0"/>
                <w:szCs w:val="22"/>
                <w:lang w:eastAsia="hr-HR"/>
                <w14:ligatures w14:val="none"/>
              </w:rPr>
            </w:pPr>
            <w:r w:rsidRPr="00351632">
              <w:rPr>
                <w:rFonts w:ascii="Calibri" w:hAnsi="Calibri" w:cs="Calibri"/>
                <w:b/>
                <w:kern w:val="0"/>
                <w:szCs w:val="22"/>
                <w:lang w:eastAsia="hr-HR"/>
                <w14:ligatures w14:val="none"/>
              </w:rPr>
              <w:t>1</w:t>
            </w:r>
          </w:p>
        </w:tc>
        <w:tc>
          <w:tcPr>
            <w:tcW w:w="1134" w:type="dxa"/>
            <w:tcBorders>
              <w:top w:val="single" w:sz="4" w:space="0" w:color="auto"/>
              <w:left w:val="single" w:sz="4" w:space="0" w:color="auto"/>
              <w:bottom w:val="single" w:sz="4" w:space="0" w:color="auto"/>
              <w:right w:val="single" w:sz="4" w:space="0" w:color="auto"/>
            </w:tcBorders>
            <w:shd w:val="pct15" w:color="000000" w:fill="FFFFFF"/>
          </w:tcPr>
          <w:p w14:paraId="7DB6479A" w14:textId="77777777" w:rsidR="003538A1" w:rsidRPr="00351632" w:rsidRDefault="003538A1" w:rsidP="00AC63CC">
            <w:pPr>
              <w:suppressAutoHyphens/>
              <w:spacing w:after="0" w:line="240" w:lineRule="auto"/>
              <w:ind w:right="-1"/>
              <w:jc w:val="center"/>
              <w:rPr>
                <w:rFonts w:ascii="Calibri" w:hAnsi="Calibri" w:cs="Calibri"/>
                <w:b/>
                <w:kern w:val="0"/>
                <w:szCs w:val="22"/>
                <w:lang w:eastAsia="hr-HR"/>
                <w14:ligatures w14:val="none"/>
              </w:rPr>
            </w:pPr>
            <w:r w:rsidRPr="00351632">
              <w:rPr>
                <w:rFonts w:ascii="Calibri" w:hAnsi="Calibri" w:cs="Calibri"/>
                <w:b/>
                <w:kern w:val="0"/>
                <w:szCs w:val="22"/>
                <w:lang w:eastAsia="hr-HR"/>
                <w14:ligatures w14:val="none"/>
              </w:rPr>
              <w:t>18</w:t>
            </w:r>
          </w:p>
        </w:tc>
        <w:tc>
          <w:tcPr>
            <w:tcW w:w="1247" w:type="dxa"/>
            <w:tcBorders>
              <w:top w:val="single" w:sz="4" w:space="0" w:color="auto"/>
              <w:left w:val="single" w:sz="4" w:space="0" w:color="auto"/>
              <w:bottom w:val="single" w:sz="4" w:space="0" w:color="auto"/>
              <w:right w:val="single" w:sz="4" w:space="0" w:color="auto"/>
            </w:tcBorders>
            <w:shd w:val="pct15" w:color="000000" w:fill="FFFFFF"/>
          </w:tcPr>
          <w:p w14:paraId="54E5C838" w14:textId="77777777" w:rsidR="003538A1" w:rsidRPr="00351632" w:rsidRDefault="003538A1" w:rsidP="00AC63CC">
            <w:pPr>
              <w:suppressAutoHyphens/>
              <w:spacing w:after="0" w:line="240" w:lineRule="auto"/>
              <w:ind w:right="-1"/>
              <w:jc w:val="center"/>
              <w:rPr>
                <w:rFonts w:ascii="Calibri" w:hAnsi="Calibri" w:cs="Calibri"/>
                <w:b/>
                <w:kern w:val="0"/>
                <w:szCs w:val="22"/>
                <w:lang w:eastAsia="hr-HR"/>
                <w14:ligatures w14:val="none"/>
              </w:rPr>
            </w:pPr>
            <w:r w:rsidRPr="00351632">
              <w:rPr>
                <w:rFonts w:ascii="Calibri" w:hAnsi="Calibri" w:cs="Calibri"/>
                <w:b/>
                <w:kern w:val="0"/>
                <w:szCs w:val="22"/>
                <w:lang w:eastAsia="hr-HR"/>
                <w14:ligatures w14:val="none"/>
              </w:rPr>
              <w:t>18</w:t>
            </w:r>
          </w:p>
        </w:tc>
      </w:tr>
    </w:tbl>
    <w:p w14:paraId="07CFE9F1" w14:textId="77777777" w:rsidR="003538A1" w:rsidRPr="00351632" w:rsidRDefault="003538A1" w:rsidP="003538A1">
      <w:pPr>
        <w:spacing w:after="0" w:line="360" w:lineRule="auto"/>
      </w:pPr>
    </w:p>
    <w:p w14:paraId="1323D9DB" w14:textId="7210C12E" w:rsidR="003538A1" w:rsidRPr="00351632" w:rsidRDefault="003538A1" w:rsidP="00DF7481">
      <w:pPr>
        <w:spacing w:after="0" w:line="360" w:lineRule="auto"/>
      </w:pPr>
      <w:r w:rsidRPr="00351632">
        <w:t>U 2026. godini planira se nastaviti sa specijalizacijama sukladno Nacionalnom planu specijalističkog usavršavanja zdravstvenih radnika za petogodišnje razdoblje koje bi se financirale iz sredstava Europskog socijalnog fonda plus, Programa Učinkoviti ljudski potencijali 2021.-2027.</w:t>
      </w:r>
    </w:p>
    <w:p w14:paraId="7402919E" w14:textId="03DACE47" w:rsidR="003538A1" w:rsidRPr="00DF7481" w:rsidRDefault="0038440B" w:rsidP="00DF7481">
      <w:pPr>
        <w:pStyle w:val="Naslov2"/>
      </w:pPr>
      <w:bookmarkStart w:id="57" w:name="_Toc231376960"/>
      <w:r w:rsidRPr="00DF7481">
        <w:t>6.2. Zavod za hitnu medicinu Karlovačke županije</w:t>
      </w:r>
      <w:bookmarkEnd w:id="57"/>
    </w:p>
    <w:p w14:paraId="523B1769" w14:textId="77777777" w:rsidR="003538A1" w:rsidRPr="00351632" w:rsidRDefault="003538A1" w:rsidP="00747BA6">
      <w:pPr>
        <w:spacing w:after="0" w:line="360" w:lineRule="auto"/>
        <w:ind w:firstLine="708"/>
        <w:rPr>
          <w:i/>
        </w:rPr>
      </w:pPr>
      <w:r w:rsidRPr="00351632">
        <w:rPr>
          <w:i/>
        </w:rPr>
        <w:t>Iz Zavoda za hitnu medicinu završeno je specijalističko usavršavanje prvostupnika sestrinstva u djelatnosti hitne medicine :</w:t>
      </w:r>
    </w:p>
    <w:p w14:paraId="0F7F7DC7" w14:textId="6FE490AF" w:rsidR="003538A1" w:rsidRPr="00351632" w:rsidRDefault="003538A1" w:rsidP="0038440B">
      <w:pPr>
        <w:pStyle w:val="Odlomakpopisa"/>
        <w:numPr>
          <w:ilvl w:val="0"/>
          <w:numId w:val="6"/>
        </w:numPr>
        <w:spacing w:after="0" w:line="360" w:lineRule="auto"/>
        <w:ind w:hanging="10"/>
        <w:jc w:val="both"/>
      </w:pPr>
      <w:r w:rsidRPr="00351632">
        <w:t xml:space="preserve">20 prvostupnika sestrinstva/magistara sestrinstva </w:t>
      </w:r>
    </w:p>
    <w:p w14:paraId="4C93FAEE" w14:textId="77777777" w:rsidR="0038440B" w:rsidRDefault="003538A1" w:rsidP="0038440B">
      <w:pPr>
        <w:spacing w:after="0" w:line="360" w:lineRule="auto"/>
        <w:ind w:firstLine="708"/>
      </w:pPr>
      <w:r w:rsidRPr="00351632">
        <w:t xml:space="preserve">Zavod za hitnu medicinu Karlovačke županije uputio je tijekom 2024. i 2025. godine 20 djelatnika na specijalističko usavršavanje prvostupnika sestrinstva u djelatnosti hitne medicine. Svi kandidati su uspješno završili specijalističko usavršavanje u trajanju od 1 godine. </w:t>
      </w:r>
    </w:p>
    <w:p w14:paraId="18DA6C41" w14:textId="640E4D02" w:rsidR="003538A1" w:rsidRPr="00351632" w:rsidRDefault="003538A1" w:rsidP="0038440B">
      <w:pPr>
        <w:spacing w:after="0" w:line="360" w:lineRule="auto"/>
        <w:ind w:firstLine="708"/>
      </w:pPr>
      <w:r w:rsidRPr="00351632">
        <w:t xml:space="preserve">Cilj je bio osigurati znanja, vještine i kompetencije za samostalan rad u hitnoj medicinskoj službi.  </w:t>
      </w:r>
      <w:r w:rsidR="0038440B" w:rsidRPr="0038440B">
        <w:t>Specijalističko usavršavanje je financirano sredstvima Mehanizma za oporavak i otpornost dodijeljenih Ministarstvu zdravstva za provedbu Nacionalnog plana oporavka i otpornosti 2021. - 2026. godine (EU fondovi).</w:t>
      </w:r>
    </w:p>
    <w:p w14:paraId="129EF4C6" w14:textId="77777777" w:rsidR="0038440B" w:rsidRDefault="0038440B" w:rsidP="0038440B">
      <w:pPr>
        <w:pStyle w:val="Naslov2"/>
      </w:pPr>
      <w:bookmarkStart w:id="58" w:name="_Toc231376961"/>
      <w:r>
        <w:t>6.3. Opća bolnica i bolnica branitelja Domovinskog rata Ogulin</w:t>
      </w:r>
      <w:bookmarkEnd w:id="58"/>
    </w:p>
    <w:p w14:paraId="15A5C9AB" w14:textId="5459C31C" w:rsidR="005E7BDE" w:rsidRDefault="00747BA6" w:rsidP="00DF7481">
      <w:pPr>
        <w:spacing w:line="360" w:lineRule="auto"/>
        <w:ind w:firstLine="708"/>
        <w:jc w:val="both"/>
      </w:pPr>
      <w:r>
        <w:t>U</w:t>
      </w:r>
      <w:r w:rsidR="008B376F" w:rsidRPr="00351632">
        <w:t xml:space="preserve"> </w:t>
      </w:r>
      <w:r w:rsidR="008B376F" w:rsidRPr="00747BA6">
        <w:rPr>
          <w:i/>
          <w:iCs/>
        </w:rPr>
        <w:t>OB</w:t>
      </w:r>
      <w:r w:rsidR="00D230DE" w:rsidRPr="00747BA6">
        <w:rPr>
          <w:i/>
          <w:iCs/>
        </w:rPr>
        <w:t xml:space="preserve"> i bolnice branitelja domovinskog rata</w:t>
      </w:r>
      <w:r w:rsidR="008B376F" w:rsidRPr="00747BA6">
        <w:rPr>
          <w:i/>
          <w:iCs/>
        </w:rPr>
        <w:t xml:space="preserve"> Ogulin</w:t>
      </w:r>
      <w:r w:rsidR="008B376F" w:rsidRPr="00747BA6">
        <w:rPr>
          <w:b/>
          <w:bCs/>
          <w:i/>
          <w:iCs/>
        </w:rPr>
        <w:t xml:space="preserve"> </w:t>
      </w:r>
      <w:r w:rsidR="005E7BDE" w:rsidRPr="005E7BDE">
        <w:t>tijekom 2025. godine</w:t>
      </w:r>
      <w:r w:rsidR="005E7BDE">
        <w:rPr>
          <w:b/>
          <w:bCs/>
          <w:i/>
          <w:iCs/>
        </w:rPr>
        <w:t xml:space="preserve"> </w:t>
      </w:r>
      <w:r w:rsidR="008B376F" w:rsidRPr="00747BA6">
        <w:rPr>
          <w:i/>
          <w:iCs/>
        </w:rPr>
        <w:t>uspješno su završene dvije specijalizacije,</w:t>
      </w:r>
      <w:r w:rsidR="008B376F" w:rsidRPr="00351632">
        <w:t xml:space="preserve"> i to iz područja oftalmologije i psihijatrije. </w:t>
      </w:r>
    </w:p>
    <w:p w14:paraId="6B851E66" w14:textId="60B99206" w:rsidR="008B376F" w:rsidRPr="00351632" w:rsidRDefault="005E7BDE" w:rsidP="00DF7481">
      <w:pPr>
        <w:spacing w:line="360" w:lineRule="auto"/>
        <w:ind w:firstLine="708"/>
        <w:jc w:val="both"/>
      </w:pPr>
      <w:r w:rsidRPr="005E7BDE">
        <w:rPr>
          <w:i/>
          <w:iCs/>
        </w:rPr>
        <w:t>U</w:t>
      </w:r>
      <w:r w:rsidR="008B376F" w:rsidRPr="005E7BDE">
        <w:rPr>
          <w:i/>
          <w:iCs/>
        </w:rPr>
        <w:t xml:space="preserve"> tijeku </w:t>
      </w:r>
      <w:r w:rsidRPr="005E7BDE">
        <w:rPr>
          <w:i/>
          <w:iCs/>
        </w:rPr>
        <w:t>je</w:t>
      </w:r>
      <w:r>
        <w:t xml:space="preserve"> </w:t>
      </w:r>
      <w:r w:rsidR="008B376F" w:rsidRPr="00351632">
        <w:t xml:space="preserve">osam specijalizacija raspoređenih kroz ključne deficitarne struke, ortopedija s dva specijalizanta, anesteziologija, ginekologija, interna medicina i ostale djelatnosti </w:t>
      </w:r>
      <w:r>
        <w:t>s</w:t>
      </w:r>
      <w:r w:rsidR="008B376F" w:rsidRPr="00351632">
        <w:t xml:space="preserve"> po </w:t>
      </w:r>
      <w:r w:rsidR="008B376F" w:rsidRPr="00351632">
        <w:lastRenderedPageBreak/>
        <w:t>jedn</w:t>
      </w:r>
      <w:r>
        <w:t>im</w:t>
      </w:r>
      <w:r w:rsidR="008B376F" w:rsidRPr="00351632">
        <w:t xml:space="preserve"> </w:t>
      </w:r>
      <w:r>
        <w:t>specijalizantom.</w:t>
      </w:r>
      <w:r w:rsidR="008B376F" w:rsidRPr="00351632">
        <w:t xml:space="preserve"> Ovakav nastavak edukacije kadra od presudne je važnosti za dugoročnu održivost bolničkog sustava i osiguravanje dostupnosti specijalističke skrbi u regiji.</w:t>
      </w:r>
    </w:p>
    <w:p w14:paraId="4CA93528" w14:textId="77777777" w:rsidR="0038440B" w:rsidRDefault="0038440B" w:rsidP="0038440B">
      <w:pPr>
        <w:pStyle w:val="Naslov2"/>
      </w:pPr>
      <w:bookmarkStart w:id="59" w:name="_Toc231376962"/>
      <w:r>
        <w:t>6.4. Opća bolnica Karlovac</w:t>
      </w:r>
      <w:bookmarkEnd w:id="59"/>
    </w:p>
    <w:p w14:paraId="12AE42B6" w14:textId="233F40E4" w:rsidR="00EB103C" w:rsidRPr="00351632" w:rsidRDefault="005E7BDE" w:rsidP="00DF7481">
      <w:pPr>
        <w:spacing w:line="360" w:lineRule="auto"/>
        <w:ind w:firstLine="708"/>
        <w:jc w:val="both"/>
      </w:pPr>
      <w:r>
        <w:t xml:space="preserve">U </w:t>
      </w:r>
      <w:r w:rsidR="00FD3603" w:rsidRPr="005E7BDE">
        <w:rPr>
          <w:i/>
          <w:iCs/>
        </w:rPr>
        <w:t>OB Karlovac</w:t>
      </w:r>
      <w:r w:rsidR="00FD3603" w:rsidRPr="00351632">
        <w:rPr>
          <w:b/>
          <w:bCs/>
        </w:rPr>
        <w:t xml:space="preserve"> </w:t>
      </w:r>
      <w:r w:rsidRPr="005E7BDE">
        <w:t>tijekom 2025. godine</w:t>
      </w:r>
      <w:r>
        <w:rPr>
          <w:b/>
          <w:bCs/>
        </w:rPr>
        <w:t xml:space="preserve"> </w:t>
      </w:r>
      <w:r w:rsidR="00FD3603" w:rsidRPr="00351632">
        <w:t xml:space="preserve">ukupno je 17 liječnika završilo svoje usavršavanje, dok se </w:t>
      </w:r>
      <w:r w:rsidR="00FD3603" w:rsidRPr="005E7BDE">
        <w:rPr>
          <w:i/>
          <w:iCs/>
        </w:rPr>
        <w:t>trenutno na specijalizaciji</w:t>
      </w:r>
      <w:r w:rsidR="00FD3603" w:rsidRPr="00351632">
        <w:t xml:space="preserve"> nalaze 54 liječnika.</w:t>
      </w:r>
    </w:p>
    <w:p w14:paraId="47593DCE" w14:textId="5D03D290" w:rsidR="00FD3603" w:rsidRPr="00351632" w:rsidRDefault="00FD3603" w:rsidP="00EB3ECB">
      <w:pPr>
        <w:jc w:val="both"/>
      </w:pPr>
      <w:r w:rsidRPr="00351632">
        <w:t xml:space="preserve">Tablica </w:t>
      </w:r>
      <w:r w:rsidR="008515BD" w:rsidRPr="00351632">
        <w:t>6</w:t>
      </w:r>
      <w:r w:rsidR="00EA2DDB">
        <w:t>3</w:t>
      </w:r>
      <w:r w:rsidRPr="00351632">
        <w:t xml:space="preserve">. </w:t>
      </w:r>
      <w:r w:rsidR="00EA2DDB">
        <w:t>Broj s</w:t>
      </w:r>
      <w:r w:rsidRPr="00351632">
        <w:t>pecijalizacij</w:t>
      </w:r>
      <w:r w:rsidR="00EA2DDB">
        <w:t>a</w:t>
      </w:r>
      <w:r w:rsidRPr="00351632">
        <w:t xml:space="preserve"> </w:t>
      </w:r>
      <w:r w:rsidR="00EA2DDB">
        <w:t xml:space="preserve">doktora medicine </w:t>
      </w:r>
      <w:r w:rsidRPr="00351632">
        <w:t>u OB Karlov</w:t>
      </w:r>
      <w:r w:rsidR="00C867CE">
        <w:t>ac</w:t>
      </w:r>
    </w:p>
    <w:tbl>
      <w:tblPr>
        <w:tblW w:w="8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077"/>
        <w:gridCol w:w="1418"/>
        <w:gridCol w:w="1871"/>
      </w:tblGrid>
      <w:tr w:rsidR="00351632" w:rsidRPr="00351632" w14:paraId="2F83A54C" w14:textId="77777777" w:rsidTr="006B5723">
        <w:tc>
          <w:tcPr>
            <w:tcW w:w="675" w:type="dxa"/>
            <w:tcBorders>
              <w:top w:val="single" w:sz="4" w:space="0" w:color="auto"/>
              <w:left w:val="single" w:sz="4" w:space="0" w:color="auto"/>
              <w:bottom w:val="single" w:sz="4" w:space="0" w:color="auto"/>
              <w:right w:val="single" w:sz="4" w:space="0" w:color="auto"/>
            </w:tcBorders>
          </w:tcPr>
          <w:p w14:paraId="61D0D9D7" w14:textId="77777777" w:rsidR="00FD3603" w:rsidRPr="00351632" w:rsidRDefault="00FD3603" w:rsidP="00FD3603">
            <w:pPr>
              <w:jc w:val="both"/>
              <w:rPr>
                <w:b/>
              </w:rPr>
            </w:pPr>
            <w:r w:rsidRPr="00351632">
              <w:rPr>
                <w:b/>
              </w:rPr>
              <w:t>R.</w:t>
            </w:r>
          </w:p>
          <w:p w14:paraId="2441FDF3" w14:textId="77777777" w:rsidR="00FD3603" w:rsidRPr="00351632" w:rsidRDefault="00FD3603" w:rsidP="00FD3603">
            <w:pPr>
              <w:jc w:val="both"/>
              <w:rPr>
                <w:b/>
              </w:rPr>
            </w:pPr>
            <w:r w:rsidRPr="00351632">
              <w:rPr>
                <w:b/>
              </w:rPr>
              <w:t>br.</w:t>
            </w:r>
          </w:p>
        </w:tc>
        <w:tc>
          <w:tcPr>
            <w:tcW w:w="4077" w:type="dxa"/>
            <w:tcBorders>
              <w:top w:val="single" w:sz="4" w:space="0" w:color="auto"/>
              <w:left w:val="single" w:sz="4" w:space="0" w:color="auto"/>
              <w:bottom w:val="single" w:sz="4" w:space="0" w:color="auto"/>
              <w:right w:val="single" w:sz="4" w:space="0" w:color="auto"/>
            </w:tcBorders>
          </w:tcPr>
          <w:p w14:paraId="12B81BE3" w14:textId="77777777" w:rsidR="00FD3603" w:rsidRPr="00351632" w:rsidRDefault="00FD3603" w:rsidP="00FD3603">
            <w:pPr>
              <w:jc w:val="both"/>
              <w:rPr>
                <w:b/>
              </w:rPr>
            </w:pPr>
            <w:r w:rsidRPr="00351632">
              <w:rPr>
                <w:b/>
              </w:rPr>
              <w:t>Specijalizacije po područjima</w:t>
            </w:r>
          </w:p>
        </w:tc>
        <w:tc>
          <w:tcPr>
            <w:tcW w:w="1418" w:type="dxa"/>
            <w:tcBorders>
              <w:top w:val="single" w:sz="4" w:space="0" w:color="auto"/>
              <w:left w:val="single" w:sz="4" w:space="0" w:color="auto"/>
              <w:bottom w:val="single" w:sz="4" w:space="0" w:color="auto"/>
              <w:right w:val="single" w:sz="4" w:space="0" w:color="auto"/>
            </w:tcBorders>
            <w:hideMark/>
          </w:tcPr>
          <w:p w14:paraId="3C128751" w14:textId="77777777" w:rsidR="00FD3603" w:rsidRPr="00351632" w:rsidRDefault="00FD3603" w:rsidP="00FD3603">
            <w:pPr>
              <w:jc w:val="both"/>
              <w:rPr>
                <w:b/>
              </w:rPr>
            </w:pPr>
            <w:r w:rsidRPr="00351632">
              <w:rPr>
                <w:b/>
              </w:rPr>
              <w:t>Završene 1.-</w:t>
            </w:r>
          </w:p>
          <w:p w14:paraId="2DDDFC94" w14:textId="77777777" w:rsidR="00FD3603" w:rsidRPr="00351632" w:rsidRDefault="00FD3603" w:rsidP="00FD3603">
            <w:pPr>
              <w:jc w:val="both"/>
              <w:rPr>
                <w:b/>
              </w:rPr>
            </w:pPr>
            <w:r w:rsidRPr="00351632">
              <w:rPr>
                <w:b/>
              </w:rPr>
              <w:t>12.mj.2025.</w:t>
            </w:r>
          </w:p>
        </w:tc>
        <w:tc>
          <w:tcPr>
            <w:tcW w:w="1871" w:type="dxa"/>
            <w:tcBorders>
              <w:top w:val="single" w:sz="4" w:space="0" w:color="auto"/>
              <w:left w:val="single" w:sz="4" w:space="0" w:color="auto"/>
              <w:bottom w:val="single" w:sz="4" w:space="0" w:color="auto"/>
              <w:right w:val="single" w:sz="4" w:space="0" w:color="auto"/>
            </w:tcBorders>
            <w:hideMark/>
          </w:tcPr>
          <w:p w14:paraId="382F7E8D" w14:textId="77777777" w:rsidR="00FD3603" w:rsidRPr="00351632" w:rsidRDefault="00FD3603" w:rsidP="00FD3603">
            <w:pPr>
              <w:jc w:val="both"/>
              <w:rPr>
                <w:b/>
              </w:rPr>
            </w:pPr>
            <w:proofErr w:type="spellStart"/>
            <w:r w:rsidRPr="00351632">
              <w:rPr>
                <w:b/>
              </w:rPr>
              <w:t>Spec</w:t>
            </w:r>
            <w:proofErr w:type="spellEnd"/>
            <w:r w:rsidRPr="00351632">
              <w:rPr>
                <w:b/>
              </w:rPr>
              <w:t>. u tijeku</w:t>
            </w:r>
          </w:p>
          <w:p w14:paraId="1116B753" w14:textId="77777777" w:rsidR="00FD3603" w:rsidRPr="00351632" w:rsidRDefault="00FD3603" w:rsidP="00FD3603">
            <w:pPr>
              <w:jc w:val="both"/>
              <w:rPr>
                <w:b/>
              </w:rPr>
            </w:pPr>
            <w:r w:rsidRPr="00351632">
              <w:rPr>
                <w:b/>
              </w:rPr>
              <w:t>(broj)</w:t>
            </w:r>
          </w:p>
        </w:tc>
      </w:tr>
      <w:tr w:rsidR="00351632" w:rsidRPr="00351632" w14:paraId="60AF4EBA" w14:textId="77777777" w:rsidTr="006B5723">
        <w:tc>
          <w:tcPr>
            <w:tcW w:w="675" w:type="dxa"/>
            <w:tcBorders>
              <w:top w:val="single" w:sz="4" w:space="0" w:color="auto"/>
              <w:left w:val="single" w:sz="4" w:space="0" w:color="auto"/>
              <w:bottom w:val="single" w:sz="4" w:space="0" w:color="auto"/>
              <w:right w:val="single" w:sz="4" w:space="0" w:color="auto"/>
            </w:tcBorders>
            <w:vAlign w:val="center"/>
          </w:tcPr>
          <w:p w14:paraId="68692CA6" w14:textId="77777777" w:rsidR="00FD3603" w:rsidRPr="00351632" w:rsidRDefault="00FD3603" w:rsidP="00FD3603">
            <w:pPr>
              <w:jc w:val="both"/>
            </w:pPr>
            <w:r w:rsidRPr="00351632">
              <w:t>1.</w:t>
            </w:r>
          </w:p>
        </w:tc>
        <w:tc>
          <w:tcPr>
            <w:tcW w:w="4077" w:type="dxa"/>
            <w:tcBorders>
              <w:top w:val="single" w:sz="4" w:space="0" w:color="auto"/>
              <w:left w:val="single" w:sz="4" w:space="0" w:color="auto"/>
              <w:bottom w:val="single" w:sz="4" w:space="0" w:color="auto"/>
              <w:right w:val="single" w:sz="4" w:space="0" w:color="auto"/>
            </w:tcBorders>
            <w:vAlign w:val="center"/>
          </w:tcPr>
          <w:p w14:paraId="25E2C68E" w14:textId="77777777" w:rsidR="00FD3603" w:rsidRPr="00351632" w:rsidRDefault="00FD3603" w:rsidP="00FD3603">
            <w:pPr>
              <w:jc w:val="both"/>
            </w:pPr>
            <w:r w:rsidRPr="00351632">
              <w:t>Abdominalna kirurgija</w:t>
            </w:r>
          </w:p>
        </w:tc>
        <w:tc>
          <w:tcPr>
            <w:tcW w:w="1418" w:type="dxa"/>
            <w:tcBorders>
              <w:top w:val="single" w:sz="4" w:space="0" w:color="auto"/>
              <w:left w:val="single" w:sz="4" w:space="0" w:color="auto"/>
              <w:bottom w:val="single" w:sz="4" w:space="0" w:color="auto"/>
              <w:right w:val="single" w:sz="4" w:space="0" w:color="auto"/>
            </w:tcBorders>
            <w:vAlign w:val="center"/>
          </w:tcPr>
          <w:p w14:paraId="07E7FECB" w14:textId="77777777" w:rsidR="00FD3603" w:rsidRPr="00351632" w:rsidRDefault="00FD3603" w:rsidP="00FD3603">
            <w:pPr>
              <w:jc w:val="both"/>
            </w:pPr>
            <w:r w:rsidRPr="00351632">
              <w:t>0</w:t>
            </w:r>
          </w:p>
        </w:tc>
        <w:tc>
          <w:tcPr>
            <w:tcW w:w="1871" w:type="dxa"/>
            <w:tcBorders>
              <w:top w:val="single" w:sz="4" w:space="0" w:color="auto"/>
              <w:left w:val="single" w:sz="4" w:space="0" w:color="auto"/>
              <w:bottom w:val="single" w:sz="4" w:space="0" w:color="auto"/>
              <w:right w:val="single" w:sz="4" w:space="0" w:color="auto"/>
            </w:tcBorders>
            <w:vAlign w:val="center"/>
          </w:tcPr>
          <w:p w14:paraId="6A2676FA" w14:textId="77777777" w:rsidR="00FD3603" w:rsidRPr="00351632" w:rsidRDefault="00FD3603" w:rsidP="00FD3603">
            <w:pPr>
              <w:jc w:val="both"/>
            </w:pPr>
            <w:r w:rsidRPr="00351632">
              <w:t>1</w:t>
            </w:r>
          </w:p>
        </w:tc>
      </w:tr>
      <w:tr w:rsidR="00351632" w:rsidRPr="00351632" w14:paraId="30A41F7F" w14:textId="77777777" w:rsidTr="006B5723">
        <w:tc>
          <w:tcPr>
            <w:tcW w:w="675" w:type="dxa"/>
            <w:tcBorders>
              <w:top w:val="single" w:sz="4" w:space="0" w:color="auto"/>
              <w:left w:val="single" w:sz="4" w:space="0" w:color="auto"/>
              <w:bottom w:val="single" w:sz="4" w:space="0" w:color="auto"/>
              <w:right w:val="single" w:sz="4" w:space="0" w:color="auto"/>
            </w:tcBorders>
            <w:vAlign w:val="center"/>
          </w:tcPr>
          <w:p w14:paraId="406C23B7" w14:textId="77777777" w:rsidR="00FD3603" w:rsidRPr="00351632" w:rsidRDefault="00FD3603" w:rsidP="00FD3603">
            <w:pPr>
              <w:jc w:val="both"/>
            </w:pPr>
            <w:r w:rsidRPr="00351632">
              <w:t>2.</w:t>
            </w:r>
          </w:p>
        </w:tc>
        <w:tc>
          <w:tcPr>
            <w:tcW w:w="4077" w:type="dxa"/>
            <w:tcBorders>
              <w:top w:val="single" w:sz="4" w:space="0" w:color="auto"/>
              <w:left w:val="single" w:sz="4" w:space="0" w:color="auto"/>
              <w:bottom w:val="single" w:sz="4" w:space="0" w:color="auto"/>
              <w:right w:val="single" w:sz="4" w:space="0" w:color="auto"/>
            </w:tcBorders>
            <w:vAlign w:val="center"/>
          </w:tcPr>
          <w:p w14:paraId="0FA2FDC6" w14:textId="77777777" w:rsidR="00FD3603" w:rsidRPr="00351632" w:rsidRDefault="00FD3603" w:rsidP="00FD3603">
            <w:pPr>
              <w:jc w:val="both"/>
            </w:pPr>
            <w:r w:rsidRPr="00351632">
              <w:t>Alergologija i klinička imunologija</w:t>
            </w:r>
          </w:p>
        </w:tc>
        <w:tc>
          <w:tcPr>
            <w:tcW w:w="1418" w:type="dxa"/>
            <w:tcBorders>
              <w:top w:val="single" w:sz="4" w:space="0" w:color="auto"/>
              <w:left w:val="single" w:sz="4" w:space="0" w:color="auto"/>
              <w:bottom w:val="single" w:sz="4" w:space="0" w:color="auto"/>
              <w:right w:val="single" w:sz="4" w:space="0" w:color="auto"/>
            </w:tcBorders>
            <w:vAlign w:val="center"/>
          </w:tcPr>
          <w:p w14:paraId="7AEE43AF" w14:textId="77777777" w:rsidR="00FD3603" w:rsidRPr="00351632" w:rsidRDefault="00FD3603" w:rsidP="00FD3603">
            <w:pPr>
              <w:jc w:val="both"/>
            </w:pPr>
            <w:r w:rsidRPr="00351632">
              <w:t>/</w:t>
            </w:r>
          </w:p>
        </w:tc>
        <w:tc>
          <w:tcPr>
            <w:tcW w:w="1871" w:type="dxa"/>
            <w:tcBorders>
              <w:top w:val="single" w:sz="4" w:space="0" w:color="auto"/>
              <w:left w:val="single" w:sz="4" w:space="0" w:color="auto"/>
              <w:bottom w:val="single" w:sz="4" w:space="0" w:color="auto"/>
              <w:right w:val="single" w:sz="4" w:space="0" w:color="auto"/>
            </w:tcBorders>
            <w:vAlign w:val="center"/>
          </w:tcPr>
          <w:p w14:paraId="21A7779A" w14:textId="77777777" w:rsidR="00FD3603" w:rsidRPr="00351632" w:rsidRDefault="00FD3603" w:rsidP="00FD3603">
            <w:pPr>
              <w:jc w:val="both"/>
            </w:pPr>
            <w:r w:rsidRPr="00351632">
              <w:t>/</w:t>
            </w:r>
          </w:p>
        </w:tc>
      </w:tr>
      <w:tr w:rsidR="00351632" w:rsidRPr="00351632" w14:paraId="235EEAC4" w14:textId="77777777" w:rsidTr="006B5723">
        <w:tc>
          <w:tcPr>
            <w:tcW w:w="675" w:type="dxa"/>
            <w:tcBorders>
              <w:top w:val="single" w:sz="4" w:space="0" w:color="auto"/>
              <w:left w:val="single" w:sz="4" w:space="0" w:color="auto"/>
              <w:bottom w:val="single" w:sz="4" w:space="0" w:color="auto"/>
              <w:right w:val="single" w:sz="4" w:space="0" w:color="auto"/>
            </w:tcBorders>
            <w:vAlign w:val="center"/>
          </w:tcPr>
          <w:p w14:paraId="235908BB" w14:textId="77777777" w:rsidR="00FD3603" w:rsidRPr="00351632" w:rsidRDefault="00FD3603" w:rsidP="00FD3603">
            <w:pPr>
              <w:jc w:val="both"/>
            </w:pPr>
            <w:r w:rsidRPr="00351632">
              <w:t>3.</w:t>
            </w:r>
          </w:p>
        </w:tc>
        <w:tc>
          <w:tcPr>
            <w:tcW w:w="4077" w:type="dxa"/>
            <w:tcBorders>
              <w:top w:val="single" w:sz="4" w:space="0" w:color="auto"/>
              <w:left w:val="single" w:sz="4" w:space="0" w:color="auto"/>
              <w:bottom w:val="single" w:sz="4" w:space="0" w:color="auto"/>
              <w:right w:val="single" w:sz="4" w:space="0" w:color="auto"/>
            </w:tcBorders>
            <w:vAlign w:val="center"/>
          </w:tcPr>
          <w:p w14:paraId="29B0AD40" w14:textId="77777777" w:rsidR="00FD3603" w:rsidRPr="00351632" w:rsidRDefault="00FD3603" w:rsidP="00FD3603">
            <w:pPr>
              <w:jc w:val="both"/>
            </w:pPr>
            <w:r w:rsidRPr="00351632">
              <w:t xml:space="preserve">Anesteziologija, </w:t>
            </w:r>
            <w:proofErr w:type="spellStart"/>
            <w:r w:rsidRPr="00351632">
              <w:t>reanimatologija</w:t>
            </w:r>
            <w:proofErr w:type="spellEnd"/>
            <w:r w:rsidRPr="00351632">
              <w:t xml:space="preserve"> i intenzivna medicina</w:t>
            </w:r>
          </w:p>
        </w:tc>
        <w:tc>
          <w:tcPr>
            <w:tcW w:w="1418" w:type="dxa"/>
            <w:tcBorders>
              <w:top w:val="single" w:sz="4" w:space="0" w:color="auto"/>
              <w:left w:val="single" w:sz="4" w:space="0" w:color="auto"/>
              <w:bottom w:val="single" w:sz="4" w:space="0" w:color="auto"/>
              <w:right w:val="single" w:sz="4" w:space="0" w:color="auto"/>
            </w:tcBorders>
            <w:vAlign w:val="center"/>
          </w:tcPr>
          <w:p w14:paraId="79F33661" w14:textId="77777777" w:rsidR="00FD3603" w:rsidRPr="00351632" w:rsidRDefault="00FD3603" w:rsidP="00FD3603">
            <w:pPr>
              <w:jc w:val="both"/>
            </w:pPr>
            <w:r w:rsidRPr="00351632">
              <w:t>3</w:t>
            </w:r>
          </w:p>
        </w:tc>
        <w:tc>
          <w:tcPr>
            <w:tcW w:w="1871" w:type="dxa"/>
            <w:tcBorders>
              <w:top w:val="single" w:sz="4" w:space="0" w:color="auto"/>
              <w:left w:val="single" w:sz="4" w:space="0" w:color="auto"/>
              <w:bottom w:val="single" w:sz="4" w:space="0" w:color="auto"/>
              <w:right w:val="single" w:sz="4" w:space="0" w:color="auto"/>
            </w:tcBorders>
            <w:vAlign w:val="center"/>
          </w:tcPr>
          <w:p w14:paraId="027A280B" w14:textId="77777777" w:rsidR="00FD3603" w:rsidRPr="00351632" w:rsidRDefault="00FD3603" w:rsidP="00FD3603">
            <w:pPr>
              <w:jc w:val="both"/>
            </w:pPr>
            <w:r w:rsidRPr="00351632">
              <w:t>3</w:t>
            </w:r>
          </w:p>
        </w:tc>
      </w:tr>
      <w:tr w:rsidR="00351632" w:rsidRPr="00351632" w14:paraId="491224AC" w14:textId="77777777" w:rsidTr="006B5723">
        <w:tc>
          <w:tcPr>
            <w:tcW w:w="675" w:type="dxa"/>
            <w:tcBorders>
              <w:top w:val="single" w:sz="4" w:space="0" w:color="auto"/>
              <w:left w:val="single" w:sz="4" w:space="0" w:color="auto"/>
              <w:bottom w:val="single" w:sz="4" w:space="0" w:color="auto"/>
              <w:right w:val="single" w:sz="4" w:space="0" w:color="auto"/>
            </w:tcBorders>
            <w:vAlign w:val="center"/>
          </w:tcPr>
          <w:p w14:paraId="0B612099" w14:textId="77777777" w:rsidR="00FD3603" w:rsidRPr="00351632" w:rsidRDefault="00FD3603" w:rsidP="00FD3603">
            <w:pPr>
              <w:jc w:val="both"/>
            </w:pPr>
            <w:r w:rsidRPr="00351632">
              <w:t>4.</w:t>
            </w:r>
          </w:p>
        </w:tc>
        <w:tc>
          <w:tcPr>
            <w:tcW w:w="4077" w:type="dxa"/>
            <w:tcBorders>
              <w:top w:val="single" w:sz="4" w:space="0" w:color="auto"/>
              <w:left w:val="single" w:sz="4" w:space="0" w:color="auto"/>
              <w:bottom w:val="single" w:sz="4" w:space="0" w:color="auto"/>
              <w:right w:val="single" w:sz="4" w:space="0" w:color="auto"/>
            </w:tcBorders>
            <w:vAlign w:val="center"/>
          </w:tcPr>
          <w:p w14:paraId="282C4B53" w14:textId="77777777" w:rsidR="00FD3603" w:rsidRPr="00351632" w:rsidRDefault="00FD3603" w:rsidP="00FD3603">
            <w:pPr>
              <w:jc w:val="both"/>
            </w:pPr>
            <w:r w:rsidRPr="00351632">
              <w:t>Dermatologija i venerologija</w:t>
            </w:r>
          </w:p>
        </w:tc>
        <w:tc>
          <w:tcPr>
            <w:tcW w:w="1418" w:type="dxa"/>
            <w:tcBorders>
              <w:top w:val="single" w:sz="4" w:space="0" w:color="auto"/>
              <w:left w:val="single" w:sz="4" w:space="0" w:color="auto"/>
              <w:bottom w:val="single" w:sz="4" w:space="0" w:color="auto"/>
              <w:right w:val="single" w:sz="4" w:space="0" w:color="auto"/>
            </w:tcBorders>
            <w:vAlign w:val="center"/>
          </w:tcPr>
          <w:p w14:paraId="46527C67" w14:textId="77777777" w:rsidR="00FD3603" w:rsidRPr="00351632" w:rsidRDefault="00FD3603" w:rsidP="00FD3603">
            <w:pPr>
              <w:jc w:val="both"/>
            </w:pPr>
            <w:r w:rsidRPr="00351632">
              <w:t>1</w:t>
            </w:r>
          </w:p>
        </w:tc>
        <w:tc>
          <w:tcPr>
            <w:tcW w:w="1871" w:type="dxa"/>
            <w:tcBorders>
              <w:top w:val="single" w:sz="4" w:space="0" w:color="auto"/>
              <w:left w:val="single" w:sz="4" w:space="0" w:color="auto"/>
              <w:bottom w:val="single" w:sz="4" w:space="0" w:color="auto"/>
              <w:right w:val="single" w:sz="4" w:space="0" w:color="auto"/>
            </w:tcBorders>
            <w:vAlign w:val="center"/>
          </w:tcPr>
          <w:p w14:paraId="657B5FAC" w14:textId="77777777" w:rsidR="00FD3603" w:rsidRPr="00351632" w:rsidRDefault="00FD3603" w:rsidP="00FD3603">
            <w:pPr>
              <w:jc w:val="both"/>
            </w:pPr>
            <w:r w:rsidRPr="00351632">
              <w:t>1</w:t>
            </w:r>
          </w:p>
        </w:tc>
      </w:tr>
      <w:tr w:rsidR="00351632" w:rsidRPr="00351632" w14:paraId="01B2512A" w14:textId="77777777" w:rsidTr="006B5723">
        <w:tc>
          <w:tcPr>
            <w:tcW w:w="675" w:type="dxa"/>
            <w:tcBorders>
              <w:top w:val="single" w:sz="4" w:space="0" w:color="auto"/>
              <w:left w:val="single" w:sz="4" w:space="0" w:color="auto"/>
              <w:bottom w:val="single" w:sz="4" w:space="0" w:color="auto"/>
              <w:right w:val="single" w:sz="4" w:space="0" w:color="auto"/>
            </w:tcBorders>
            <w:vAlign w:val="center"/>
          </w:tcPr>
          <w:p w14:paraId="5815B67F" w14:textId="77777777" w:rsidR="00FD3603" w:rsidRPr="00351632" w:rsidRDefault="00FD3603" w:rsidP="00FD3603">
            <w:pPr>
              <w:jc w:val="both"/>
            </w:pPr>
            <w:r w:rsidRPr="00351632">
              <w:t>5.</w:t>
            </w:r>
          </w:p>
        </w:tc>
        <w:tc>
          <w:tcPr>
            <w:tcW w:w="4077" w:type="dxa"/>
            <w:tcBorders>
              <w:top w:val="single" w:sz="4" w:space="0" w:color="auto"/>
              <w:left w:val="single" w:sz="4" w:space="0" w:color="auto"/>
              <w:bottom w:val="single" w:sz="4" w:space="0" w:color="auto"/>
              <w:right w:val="single" w:sz="4" w:space="0" w:color="auto"/>
            </w:tcBorders>
            <w:vAlign w:val="center"/>
          </w:tcPr>
          <w:p w14:paraId="54070213" w14:textId="77777777" w:rsidR="00FD3603" w:rsidRPr="00351632" w:rsidRDefault="00FD3603" w:rsidP="00FD3603">
            <w:pPr>
              <w:jc w:val="both"/>
            </w:pPr>
            <w:r w:rsidRPr="00351632">
              <w:t>Dječja i adolescentna psihijatrija</w:t>
            </w:r>
          </w:p>
        </w:tc>
        <w:tc>
          <w:tcPr>
            <w:tcW w:w="1418" w:type="dxa"/>
            <w:tcBorders>
              <w:top w:val="single" w:sz="4" w:space="0" w:color="auto"/>
              <w:left w:val="single" w:sz="4" w:space="0" w:color="auto"/>
              <w:bottom w:val="single" w:sz="4" w:space="0" w:color="auto"/>
              <w:right w:val="single" w:sz="4" w:space="0" w:color="auto"/>
            </w:tcBorders>
            <w:vAlign w:val="center"/>
          </w:tcPr>
          <w:p w14:paraId="2BE767DF" w14:textId="77777777" w:rsidR="00FD3603" w:rsidRPr="00351632" w:rsidRDefault="00FD3603" w:rsidP="00FD3603">
            <w:pPr>
              <w:jc w:val="both"/>
            </w:pPr>
            <w:r w:rsidRPr="00351632">
              <w:t>0</w:t>
            </w:r>
          </w:p>
        </w:tc>
        <w:tc>
          <w:tcPr>
            <w:tcW w:w="1871" w:type="dxa"/>
            <w:tcBorders>
              <w:top w:val="single" w:sz="4" w:space="0" w:color="auto"/>
              <w:left w:val="single" w:sz="4" w:space="0" w:color="auto"/>
              <w:bottom w:val="single" w:sz="4" w:space="0" w:color="auto"/>
              <w:right w:val="single" w:sz="4" w:space="0" w:color="auto"/>
            </w:tcBorders>
            <w:vAlign w:val="center"/>
          </w:tcPr>
          <w:p w14:paraId="6788AF19" w14:textId="77777777" w:rsidR="00FD3603" w:rsidRPr="00351632" w:rsidRDefault="00FD3603" w:rsidP="00FD3603">
            <w:pPr>
              <w:jc w:val="both"/>
            </w:pPr>
            <w:r w:rsidRPr="00351632">
              <w:t>0</w:t>
            </w:r>
          </w:p>
        </w:tc>
      </w:tr>
      <w:tr w:rsidR="00351632" w:rsidRPr="00351632" w14:paraId="5AF0CF6C" w14:textId="77777777" w:rsidTr="006B5723">
        <w:tc>
          <w:tcPr>
            <w:tcW w:w="675" w:type="dxa"/>
            <w:tcBorders>
              <w:top w:val="single" w:sz="4" w:space="0" w:color="auto"/>
              <w:left w:val="single" w:sz="4" w:space="0" w:color="auto"/>
              <w:bottom w:val="single" w:sz="4" w:space="0" w:color="auto"/>
              <w:right w:val="single" w:sz="4" w:space="0" w:color="auto"/>
            </w:tcBorders>
            <w:vAlign w:val="center"/>
          </w:tcPr>
          <w:p w14:paraId="30E06E22" w14:textId="77777777" w:rsidR="00FD3603" w:rsidRPr="00351632" w:rsidRDefault="00FD3603" w:rsidP="00FD3603">
            <w:pPr>
              <w:jc w:val="both"/>
            </w:pPr>
            <w:r w:rsidRPr="00351632">
              <w:t>6.</w:t>
            </w:r>
          </w:p>
        </w:tc>
        <w:tc>
          <w:tcPr>
            <w:tcW w:w="4077" w:type="dxa"/>
            <w:tcBorders>
              <w:top w:val="single" w:sz="4" w:space="0" w:color="auto"/>
              <w:left w:val="single" w:sz="4" w:space="0" w:color="auto"/>
              <w:bottom w:val="single" w:sz="4" w:space="0" w:color="auto"/>
              <w:right w:val="single" w:sz="4" w:space="0" w:color="auto"/>
            </w:tcBorders>
            <w:vAlign w:val="center"/>
          </w:tcPr>
          <w:p w14:paraId="2CEDD8D6" w14:textId="77777777" w:rsidR="00FD3603" w:rsidRPr="00351632" w:rsidRDefault="00FD3603" w:rsidP="00FD3603">
            <w:pPr>
              <w:jc w:val="both"/>
            </w:pPr>
            <w:r w:rsidRPr="00351632">
              <w:t>Dječja kirurgija</w:t>
            </w:r>
          </w:p>
        </w:tc>
        <w:tc>
          <w:tcPr>
            <w:tcW w:w="1418" w:type="dxa"/>
            <w:tcBorders>
              <w:top w:val="single" w:sz="4" w:space="0" w:color="auto"/>
              <w:left w:val="single" w:sz="4" w:space="0" w:color="auto"/>
              <w:bottom w:val="single" w:sz="4" w:space="0" w:color="auto"/>
              <w:right w:val="single" w:sz="4" w:space="0" w:color="auto"/>
            </w:tcBorders>
            <w:vAlign w:val="center"/>
          </w:tcPr>
          <w:p w14:paraId="3BA442FD" w14:textId="77777777" w:rsidR="00FD3603" w:rsidRPr="00351632" w:rsidRDefault="00FD3603" w:rsidP="00FD3603">
            <w:pPr>
              <w:jc w:val="both"/>
            </w:pPr>
            <w:r w:rsidRPr="00351632">
              <w:t>1</w:t>
            </w:r>
          </w:p>
        </w:tc>
        <w:tc>
          <w:tcPr>
            <w:tcW w:w="1871" w:type="dxa"/>
            <w:tcBorders>
              <w:top w:val="single" w:sz="4" w:space="0" w:color="auto"/>
              <w:left w:val="single" w:sz="4" w:space="0" w:color="auto"/>
              <w:bottom w:val="single" w:sz="4" w:space="0" w:color="auto"/>
              <w:right w:val="single" w:sz="4" w:space="0" w:color="auto"/>
            </w:tcBorders>
            <w:vAlign w:val="center"/>
          </w:tcPr>
          <w:p w14:paraId="27AAB50F" w14:textId="77777777" w:rsidR="00FD3603" w:rsidRPr="00351632" w:rsidRDefault="00FD3603" w:rsidP="00FD3603">
            <w:pPr>
              <w:jc w:val="both"/>
            </w:pPr>
            <w:r w:rsidRPr="00351632">
              <w:t>1</w:t>
            </w:r>
          </w:p>
        </w:tc>
      </w:tr>
      <w:tr w:rsidR="00351632" w:rsidRPr="00351632" w14:paraId="15047E15" w14:textId="77777777" w:rsidTr="006B5723">
        <w:tc>
          <w:tcPr>
            <w:tcW w:w="675" w:type="dxa"/>
            <w:tcBorders>
              <w:top w:val="single" w:sz="4" w:space="0" w:color="auto"/>
              <w:left w:val="single" w:sz="4" w:space="0" w:color="auto"/>
              <w:bottom w:val="single" w:sz="4" w:space="0" w:color="auto"/>
              <w:right w:val="single" w:sz="4" w:space="0" w:color="auto"/>
            </w:tcBorders>
            <w:vAlign w:val="center"/>
          </w:tcPr>
          <w:p w14:paraId="63524D4E" w14:textId="77777777" w:rsidR="00FD3603" w:rsidRPr="00351632" w:rsidRDefault="00FD3603" w:rsidP="00FD3603">
            <w:pPr>
              <w:jc w:val="both"/>
            </w:pPr>
            <w:r w:rsidRPr="00351632">
              <w:t>7.</w:t>
            </w:r>
          </w:p>
        </w:tc>
        <w:tc>
          <w:tcPr>
            <w:tcW w:w="4077" w:type="dxa"/>
            <w:tcBorders>
              <w:top w:val="single" w:sz="4" w:space="0" w:color="auto"/>
              <w:left w:val="single" w:sz="4" w:space="0" w:color="auto"/>
              <w:bottom w:val="single" w:sz="4" w:space="0" w:color="auto"/>
              <w:right w:val="single" w:sz="4" w:space="0" w:color="auto"/>
            </w:tcBorders>
            <w:vAlign w:val="center"/>
          </w:tcPr>
          <w:p w14:paraId="676C98D4" w14:textId="77777777" w:rsidR="00FD3603" w:rsidRPr="00351632" w:rsidRDefault="00FD3603" w:rsidP="00FD3603">
            <w:pPr>
              <w:jc w:val="both"/>
            </w:pPr>
            <w:r w:rsidRPr="00351632">
              <w:t xml:space="preserve">Endokrinologija i </w:t>
            </w:r>
            <w:proofErr w:type="spellStart"/>
            <w:r w:rsidRPr="00351632">
              <w:t>dijabetologija</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4C2FE1A5" w14:textId="77777777" w:rsidR="00FD3603" w:rsidRPr="00351632" w:rsidRDefault="00FD3603" w:rsidP="00FD3603">
            <w:pPr>
              <w:jc w:val="both"/>
            </w:pPr>
            <w:r w:rsidRPr="00351632">
              <w:t>0</w:t>
            </w:r>
          </w:p>
        </w:tc>
        <w:tc>
          <w:tcPr>
            <w:tcW w:w="1871" w:type="dxa"/>
            <w:tcBorders>
              <w:top w:val="single" w:sz="4" w:space="0" w:color="auto"/>
              <w:left w:val="single" w:sz="4" w:space="0" w:color="auto"/>
              <w:bottom w:val="single" w:sz="4" w:space="0" w:color="auto"/>
              <w:right w:val="single" w:sz="4" w:space="0" w:color="auto"/>
            </w:tcBorders>
            <w:vAlign w:val="center"/>
          </w:tcPr>
          <w:p w14:paraId="63F04E9B" w14:textId="77777777" w:rsidR="00FD3603" w:rsidRPr="00351632" w:rsidRDefault="00FD3603" w:rsidP="00FD3603">
            <w:pPr>
              <w:jc w:val="both"/>
            </w:pPr>
            <w:r w:rsidRPr="00351632">
              <w:t>1</w:t>
            </w:r>
          </w:p>
        </w:tc>
      </w:tr>
      <w:tr w:rsidR="00351632" w:rsidRPr="00351632" w14:paraId="167BA74D" w14:textId="77777777" w:rsidTr="006B5723">
        <w:tc>
          <w:tcPr>
            <w:tcW w:w="675" w:type="dxa"/>
            <w:tcBorders>
              <w:top w:val="single" w:sz="4" w:space="0" w:color="auto"/>
              <w:left w:val="single" w:sz="4" w:space="0" w:color="auto"/>
              <w:bottom w:val="single" w:sz="4" w:space="0" w:color="auto"/>
              <w:right w:val="single" w:sz="4" w:space="0" w:color="auto"/>
            </w:tcBorders>
            <w:vAlign w:val="center"/>
          </w:tcPr>
          <w:p w14:paraId="6865A313" w14:textId="77777777" w:rsidR="00FD3603" w:rsidRPr="00351632" w:rsidRDefault="00FD3603" w:rsidP="00FD3603">
            <w:pPr>
              <w:jc w:val="both"/>
            </w:pPr>
            <w:r w:rsidRPr="00351632">
              <w:t>8.</w:t>
            </w:r>
          </w:p>
        </w:tc>
        <w:tc>
          <w:tcPr>
            <w:tcW w:w="4077" w:type="dxa"/>
            <w:tcBorders>
              <w:top w:val="single" w:sz="4" w:space="0" w:color="auto"/>
              <w:left w:val="single" w:sz="4" w:space="0" w:color="auto"/>
              <w:bottom w:val="single" w:sz="4" w:space="0" w:color="auto"/>
              <w:right w:val="single" w:sz="4" w:space="0" w:color="auto"/>
            </w:tcBorders>
            <w:vAlign w:val="center"/>
          </w:tcPr>
          <w:p w14:paraId="1E2DF9A1" w14:textId="77777777" w:rsidR="00FD3603" w:rsidRPr="00351632" w:rsidRDefault="00FD3603" w:rsidP="00FD3603">
            <w:pPr>
              <w:jc w:val="both"/>
            </w:pPr>
            <w:r w:rsidRPr="00351632">
              <w:t>Epidemiologija</w:t>
            </w:r>
          </w:p>
        </w:tc>
        <w:tc>
          <w:tcPr>
            <w:tcW w:w="1418" w:type="dxa"/>
            <w:tcBorders>
              <w:top w:val="single" w:sz="4" w:space="0" w:color="auto"/>
              <w:left w:val="single" w:sz="4" w:space="0" w:color="auto"/>
              <w:bottom w:val="single" w:sz="4" w:space="0" w:color="auto"/>
              <w:right w:val="single" w:sz="4" w:space="0" w:color="auto"/>
            </w:tcBorders>
            <w:vAlign w:val="center"/>
          </w:tcPr>
          <w:p w14:paraId="64CE5447" w14:textId="77777777" w:rsidR="00FD3603" w:rsidRPr="00351632" w:rsidRDefault="00FD3603" w:rsidP="00FD3603">
            <w:pPr>
              <w:jc w:val="both"/>
            </w:pPr>
            <w:r w:rsidRPr="00351632">
              <w:t>/</w:t>
            </w:r>
          </w:p>
        </w:tc>
        <w:tc>
          <w:tcPr>
            <w:tcW w:w="1871" w:type="dxa"/>
            <w:tcBorders>
              <w:top w:val="single" w:sz="4" w:space="0" w:color="auto"/>
              <w:left w:val="single" w:sz="4" w:space="0" w:color="auto"/>
              <w:bottom w:val="single" w:sz="4" w:space="0" w:color="auto"/>
              <w:right w:val="single" w:sz="4" w:space="0" w:color="auto"/>
            </w:tcBorders>
            <w:vAlign w:val="center"/>
          </w:tcPr>
          <w:p w14:paraId="5A8409DF" w14:textId="77777777" w:rsidR="00FD3603" w:rsidRPr="00351632" w:rsidRDefault="00FD3603" w:rsidP="00FD3603">
            <w:pPr>
              <w:jc w:val="both"/>
            </w:pPr>
            <w:r w:rsidRPr="00351632">
              <w:t>/</w:t>
            </w:r>
          </w:p>
        </w:tc>
      </w:tr>
      <w:tr w:rsidR="00351632" w:rsidRPr="00351632" w14:paraId="181F620F" w14:textId="77777777" w:rsidTr="006B5723">
        <w:tc>
          <w:tcPr>
            <w:tcW w:w="675" w:type="dxa"/>
            <w:tcBorders>
              <w:top w:val="single" w:sz="4" w:space="0" w:color="auto"/>
              <w:left w:val="single" w:sz="4" w:space="0" w:color="auto"/>
              <w:bottom w:val="single" w:sz="4" w:space="0" w:color="auto"/>
              <w:right w:val="single" w:sz="4" w:space="0" w:color="auto"/>
            </w:tcBorders>
            <w:vAlign w:val="center"/>
          </w:tcPr>
          <w:p w14:paraId="20CDEF0B" w14:textId="77777777" w:rsidR="00FD3603" w:rsidRPr="00351632" w:rsidRDefault="00FD3603" w:rsidP="00FD3603">
            <w:pPr>
              <w:jc w:val="both"/>
            </w:pPr>
            <w:r w:rsidRPr="00351632">
              <w:t>9.</w:t>
            </w:r>
          </w:p>
        </w:tc>
        <w:tc>
          <w:tcPr>
            <w:tcW w:w="4077" w:type="dxa"/>
            <w:tcBorders>
              <w:top w:val="single" w:sz="4" w:space="0" w:color="auto"/>
              <w:left w:val="single" w:sz="4" w:space="0" w:color="auto"/>
              <w:bottom w:val="single" w:sz="4" w:space="0" w:color="auto"/>
              <w:right w:val="single" w:sz="4" w:space="0" w:color="auto"/>
            </w:tcBorders>
            <w:vAlign w:val="center"/>
          </w:tcPr>
          <w:p w14:paraId="17584A12" w14:textId="77777777" w:rsidR="00FD3603" w:rsidRPr="00351632" w:rsidRDefault="00FD3603" w:rsidP="00FD3603">
            <w:pPr>
              <w:jc w:val="both"/>
            </w:pPr>
            <w:r w:rsidRPr="00351632">
              <w:t>Fizikalna medicina i rehabilitacija</w:t>
            </w:r>
          </w:p>
        </w:tc>
        <w:tc>
          <w:tcPr>
            <w:tcW w:w="1418" w:type="dxa"/>
            <w:tcBorders>
              <w:top w:val="single" w:sz="4" w:space="0" w:color="auto"/>
              <w:left w:val="single" w:sz="4" w:space="0" w:color="auto"/>
              <w:bottom w:val="single" w:sz="4" w:space="0" w:color="auto"/>
              <w:right w:val="single" w:sz="4" w:space="0" w:color="auto"/>
            </w:tcBorders>
            <w:vAlign w:val="center"/>
          </w:tcPr>
          <w:p w14:paraId="311E5C8C" w14:textId="77777777" w:rsidR="00FD3603" w:rsidRPr="00351632" w:rsidRDefault="00FD3603" w:rsidP="00FD3603">
            <w:pPr>
              <w:jc w:val="both"/>
            </w:pPr>
            <w:r w:rsidRPr="00351632">
              <w:t>1</w:t>
            </w:r>
          </w:p>
        </w:tc>
        <w:tc>
          <w:tcPr>
            <w:tcW w:w="1871" w:type="dxa"/>
            <w:tcBorders>
              <w:top w:val="single" w:sz="4" w:space="0" w:color="auto"/>
              <w:left w:val="single" w:sz="4" w:space="0" w:color="auto"/>
              <w:bottom w:val="single" w:sz="4" w:space="0" w:color="auto"/>
              <w:right w:val="single" w:sz="4" w:space="0" w:color="auto"/>
            </w:tcBorders>
            <w:vAlign w:val="center"/>
          </w:tcPr>
          <w:p w14:paraId="74D12FB0" w14:textId="77777777" w:rsidR="00FD3603" w:rsidRPr="00351632" w:rsidRDefault="00FD3603" w:rsidP="00FD3603">
            <w:pPr>
              <w:jc w:val="both"/>
            </w:pPr>
            <w:r w:rsidRPr="00351632">
              <w:t>1</w:t>
            </w:r>
          </w:p>
        </w:tc>
      </w:tr>
      <w:tr w:rsidR="00351632" w:rsidRPr="00351632" w14:paraId="3D0D3E09" w14:textId="77777777" w:rsidTr="006B5723">
        <w:tc>
          <w:tcPr>
            <w:tcW w:w="675" w:type="dxa"/>
            <w:tcBorders>
              <w:top w:val="single" w:sz="4" w:space="0" w:color="auto"/>
              <w:left w:val="single" w:sz="4" w:space="0" w:color="auto"/>
              <w:bottom w:val="single" w:sz="4" w:space="0" w:color="auto"/>
              <w:right w:val="single" w:sz="4" w:space="0" w:color="auto"/>
            </w:tcBorders>
            <w:vAlign w:val="center"/>
          </w:tcPr>
          <w:p w14:paraId="07019B51" w14:textId="77777777" w:rsidR="00FD3603" w:rsidRPr="00351632" w:rsidRDefault="00FD3603" w:rsidP="00FD3603">
            <w:pPr>
              <w:jc w:val="both"/>
            </w:pPr>
            <w:r w:rsidRPr="00351632">
              <w:t>10.</w:t>
            </w:r>
          </w:p>
        </w:tc>
        <w:tc>
          <w:tcPr>
            <w:tcW w:w="4077" w:type="dxa"/>
            <w:tcBorders>
              <w:top w:val="single" w:sz="4" w:space="0" w:color="auto"/>
              <w:left w:val="single" w:sz="4" w:space="0" w:color="auto"/>
              <w:bottom w:val="single" w:sz="4" w:space="0" w:color="auto"/>
              <w:right w:val="single" w:sz="4" w:space="0" w:color="auto"/>
            </w:tcBorders>
            <w:vAlign w:val="center"/>
          </w:tcPr>
          <w:p w14:paraId="63B018F0" w14:textId="77777777" w:rsidR="00FD3603" w:rsidRPr="00351632" w:rsidRDefault="00FD3603" w:rsidP="00FD3603">
            <w:pPr>
              <w:jc w:val="both"/>
            </w:pPr>
            <w:r w:rsidRPr="00351632">
              <w:t>Gastroenterologija</w:t>
            </w:r>
          </w:p>
        </w:tc>
        <w:tc>
          <w:tcPr>
            <w:tcW w:w="1418" w:type="dxa"/>
            <w:tcBorders>
              <w:top w:val="single" w:sz="4" w:space="0" w:color="auto"/>
              <w:left w:val="single" w:sz="4" w:space="0" w:color="auto"/>
              <w:bottom w:val="single" w:sz="4" w:space="0" w:color="auto"/>
              <w:right w:val="single" w:sz="4" w:space="0" w:color="auto"/>
            </w:tcBorders>
            <w:vAlign w:val="center"/>
          </w:tcPr>
          <w:p w14:paraId="75B996F6" w14:textId="77777777" w:rsidR="00FD3603" w:rsidRPr="00351632" w:rsidRDefault="00FD3603" w:rsidP="00FD3603">
            <w:pPr>
              <w:jc w:val="both"/>
            </w:pPr>
            <w:r w:rsidRPr="00351632">
              <w:t>0</w:t>
            </w:r>
          </w:p>
        </w:tc>
        <w:tc>
          <w:tcPr>
            <w:tcW w:w="1871" w:type="dxa"/>
            <w:tcBorders>
              <w:top w:val="single" w:sz="4" w:space="0" w:color="auto"/>
              <w:left w:val="single" w:sz="4" w:space="0" w:color="auto"/>
              <w:bottom w:val="single" w:sz="4" w:space="0" w:color="auto"/>
              <w:right w:val="single" w:sz="4" w:space="0" w:color="auto"/>
            </w:tcBorders>
            <w:vAlign w:val="center"/>
          </w:tcPr>
          <w:p w14:paraId="6BE14B28" w14:textId="77777777" w:rsidR="00FD3603" w:rsidRPr="00351632" w:rsidRDefault="00FD3603" w:rsidP="00FD3603">
            <w:pPr>
              <w:jc w:val="both"/>
            </w:pPr>
            <w:r w:rsidRPr="00351632">
              <w:t>2</w:t>
            </w:r>
          </w:p>
        </w:tc>
      </w:tr>
      <w:tr w:rsidR="00351632" w:rsidRPr="00351632" w14:paraId="75F61D6C" w14:textId="77777777" w:rsidTr="006B5723">
        <w:tc>
          <w:tcPr>
            <w:tcW w:w="675" w:type="dxa"/>
            <w:tcBorders>
              <w:top w:val="single" w:sz="4" w:space="0" w:color="auto"/>
              <w:left w:val="single" w:sz="4" w:space="0" w:color="auto"/>
              <w:bottom w:val="single" w:sz="4" w:space="0" w:color="auto"/>
              <w:right w:val="single" w:sz="4" w:space="0" w:color="auto"/>
            </w:tcBorders>
            <w:vAlign w:val="center"/>
          </w:tcPr>
          <w:p w14:paraId="4011A687" w14:textId="77777777" w:rsidR="00FD3603" w:rsidRPr="00351632" w:rsidRDefault="00FD3603" w:rsidP="00FD3603">
            <w:pPr>
              <w:jc w:val="both"/>
            </w:pPr>
            <w:r w:rsidRPr="00351632">
              <w:t>11.</w:t>
            </w:r>
          </w:p>
        </w:tc>
        <w:tc>
          <w:tcPr>
            <w:tcW w:w="4077" w:type="dxa"/>
            <w:tcBorders>
              <w:top w:val="single" w:sz="4" w:space="0" w:color="auto"/>
              <w:left w:val="single" w:sz="4" w:space="0" w:color="auto"/>
              <w:bottom w:val="single" w:sz="4" w:space="0" w:color="auto"/>
              <w:right w:val="single" w:sz="4" w:space="0" w:color="auto"/>
            </w:tcBorders>
            <w:vAlign w:val="center"/>
          </w:tcPr>
          <w:p w14:paraId="002E58EC" w14:textId="77777777" w:rsidR="00FD3603" w:rsidRPr="00351632" w:rsidRDefault="00FD3603" w:rsidP="00FD3603">
            <w:pPr>
              <w:jc w:val="both"/>
            </w:pPr>
            <w:r w:rsidRPr="00351632">
              <w:t>Gerijatrija</w:t>
            </w:r>
          </w:p>
        </w:tc>
        <w:tc>
          <w:tcPr>
            <w:tcW w:w="1418" w:type="dxa"/>
            <w:tcBorders>
              <w:top w:val="single" w:sz="4" w:space="0" w:color="auto"/>
              <w:left w:val="single" w:sz="4" w:space="0" w:color="auto"/>
              <w:bottom w:val="single" w:sz="4" w:space="0" w:color="auto"/>
              <w:right w:val="single" w:sz="4" w:space="0" w:color="auto"/>
            </w:tcBorders>
            <w:vAlign w:val="center"/>
          </w:tcPr>
          <w:p w14:paraId="0D15FAFA" w14:textId="77777777" w:rsidR="00FD3603" w:rsidRPr="00351632" w:rsidRDefault="00FD3603" w:rsidP="00FD3603">
            <w:pPr>
              <w:jc w:val="both"/>
            </w:pPr>
            <w:r w:rsidRPr="00351632">
              <w:t>/</w:t>
            </w:r>
          </w:p>
        </w:tc>
        <w:tc>
          <w:tcPr>
            <w:tcW w:w="1871" w:type="dxa"/>
            <w:tcBorders>
              <w:top w:val="single" w:sz="4" w:space="0" w:color="auto"/>
              <w:left w:val="single" w:sz="4" w:space="0" w:color="auto"/>
              <w:bottom w:val="single" w:sz="4" w:space="0" w:color="auto"/>
              <w:right w:val="single" w:sz="4" w:space="0" w:color="auto"/>
            </w:tcBorders>
            <w:vAlign w:val="center"/>
          </w:tcPr>
          <w:p w14:paraId="1F4A06DD" w14:textId="77777777" w:rsidR="00FD3603" w:rsidRPr="00351632" w:rsidRDefault="00FD3603" w:rsidP="00FD3603">
            <w:pPr>
              <w:jc w:val="both"/>
            </w:pPr>
            <w:r w:rsidRPr="00351632">
              <w:t>/</w:t>
            </w:r>
          </w:p>
        </w:tc>
      </w:tr>
      <w:tr w:rsidR="00351632" w:rsidRPr="00351632" w14:paraId="7CA6A43B" w14:textId="77777777" w:rsidTr="006B5723">
        <w:tc>
          <w:tcPr>
            <w:tcW w:w="675" w:type="dxa"/>
            <w:tcBorders>
              <w:top w:val="single" w:sz="4" w:space="0" w:color="auto"/>
              <w:left w:val="single" w:sz="4" w:space="0" w:color="auto"/>
              <w:bottom w:val="single" w:sz="4" w:space="0" w:color="auto"/>
              <w:right w:val="single" w:sz="4" w:space="0" w:color="auto"/>
            </w:tcBorders>
            <w:vAlign w:val="center"/>
          </w:tcPr>
          <w:p w14:paraId="7DD39E52" w14:textId="77777777" w:rsidR="00FD3603" w:rsidRPr="00351632" w:rsidRDefault="00FD3603" w:rsidP="00FD3603">
            <w:pPr>
              <w:jc w:val="both"/>
            </w:pPr>
            <w:r w:rsidRPr="00351632">
              <w:t>12.</w:t>
            </w:r>
          </w:p>
        </w:tc>
        <w:tc>
          <w:tcPr>
            <w:tcW w:w="4077" w:type="dxa"/>
            <w:tcBorders>
              <w:top w:val="single" w:sz="4" w:space="0" w:color="auto"/>
              <w:left w:val="single" w:sz="4" w:space="0" w:color="auto"/>
              <w:bottom w:val="single" w:sz="4" w:space="0" w:color="auto"/>
              <w:right w:val="single" w:sz="4" w:space="0" w:color="auto"/>
            </w:tcBorders>
            <w:vAlign w:val="center"/>
          </w:tcPr>
          <w:p w14:paraId="3A6DAF8B" w14:textId="77777777" w:rsidR="00FD3603" w:rsidRPr="00351632" w:rsidRDefault="00FD3603" w:rsidP="00FD3603">
            <w:pPr>
              <w:jc w:val="both"/>
            </w:pPr>
            <w:r w:rsidRPr="00351632">
              <w:t xml:space="preserve">Ginekologija i </w:t>
            </w:r>
            <w:proofErr w:type="spellStart"/>
            <w:r w:rsidRPr="00351632">
              <w:t>opstetricija</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1CF435CC" w14:textId="77777777" w:rsidR="00FD3603" w:rsidRPr="00351632" w:rsidRDefault="00FD3603" w:rsidP="00FD3603">
            <w:pPr>
              <w:jc w:val="both"/>
            </w:pPr>
            <w:r w:rsidRPr="00351632">
              <w:t>0</w:t>
            </w:r>
          </w:p>
        </w:tc>
        <w:tc>
          <w:tcPr>
            <w:tcW w:w="1871" w:type="dxa"/>
            <w:tcBorders>
              <w:top w:val="single" w:sz="4" w:space="0" w:color="auto"/>
              <w:left w:val="single" w:sz="4" w:space="0" w:color="auto"/>
              <w:bottom w:val="single" w:sz="4" w:space="0" w:color="auto"/>
              <w:right w:val="single" w:sz="4" w:space="0" w:color="auto"/>
            </w:tcBorders>
            <w:vAlign w:val="center"/>
          </w:tcPr>
          <w:p w14:paraId="5FC0A5D4" w14:textId="77777777" w:rsidR="00FD3603" w:rsidRPr="00351632" w:rsidRDefault="00FD3603" w:rsidP="00FD3603">
            <w:pPr>
              <w:jc w:val="both"/>
            </w:pPr>
            <w:r w:rsidRPr="00351632">
              <w:t>2</w:t>
            </w:r>
          </w:p>
        </w:tc>
      </w:tr>
      <w:tr w:rsidR="00351632" w:rsidRPr="00351632" w14:paraId="6A536D72" w14:textId="77777777" w:rsidTr="006B5723">
        <w:tc>
          <w:tcPr>
            <w:tcW w:w="675" w:type="dxa"/>
            <w:tcBorders>
              <w:top w:val="single" w:sz="4" w:space="0" w:color="auto"/>
              <w:left w:val="single" w:sz="4" w:space="0" w:color="auto"/>
              <w:bottom w:val="single" w:sz="4" w:space="0" w:color="auto"/>
              <w:right w:val="single" w:sz="4" w:space="0" w:color="auto"/>
            </w:tcBorders>
            <w:vAlign w:val="center"/>
          </w:tcPr>
          <w:p w14:paraId="1FF7730E" w14:textId="77777777" w:rsidR="00FD3603" w:rsidRPr="00351632" w:rsidRDefault="00FD3603" w:rsidP="00FD3603">
            <w:pPr>
              <w:jc w:val="both"/>
            </w:pPr>
            <w:r w:rsidRPr="00351632">
              <w:t>13.</w:t>
            </w:r>
          </w:p>
        </w:tc>
        <w:tc>
          <w:tcPr>
            <w:tcW w:w="4077" w:type="dxa"/>
            <w:tcBorders>
              <w:top w:val="single" w:sz="4" w:space="0" w:color="auto"/>
              <w:left w:val="single" w:sz="4" w:space="0" w:color="auto"/>
              <w:bottom w:val="single" w:sz="4" w:space="0" w:color="auto"/>
              <w:right w:val="single" w:sz="4" w:space="0" w:color="auto"/>
            </w:tcBorders>
            <w:vAlign w:val="center"/>
          </w:tcPr>
          <w:p w14:paraId="7305B13B" w14:textId="77777777" w:rsidR="00FD3603" w:rsidRPr="00351632" w:rsidRDefault="00FD3603" w:rsidP="00FD3603">
            <w:pPr>
              <w:jc w:val="both"/>
            </w:pPr>
            <w:r w:rsidRPr="00351632">
              <w:t>Hematologija</w:t>
            </w:r>
          </w:p>
        </w:tc>
        <w:tc>
          <w:tcPr>
            <w:tcW w:w="1418" w:type="dxa"/>
            <w:tcBorders>
              <w:top w:val="single" w:sz="4" w:space="0" w:color="auto"/>
              <w:left w:val="single" w:sz="4" w:space="0" w:color="auto"/>
              <w:bottom w:val="single" w:sz="4" w:space="0" w:color="auto"/>
              <w:right w:val="single" w:sz="4" w:space="0" w:color="auto"/>
            </w:tcBorders>
            <w:vAlign w:val="center"/>
          </w:tcPr>
          <w:p w14:paraId="3C6D19C6" w14:textId="77777777" w:rsidR="00FD3603" w:rsidRPr="00351632" w:rsidRDefault="00FD3603" w:rsidP="00FD3603">
            <w:pPr>
              <w:jc w:val="both"/>
            </w:pPr>
            <w:r w:rsidRPr="00351632">
              <w:t>1</w:t>
            </w:r>
          </w:p>
        </w:tc>
        <w:tc>
          <w:tcPr>
            <w:tcW w:w="1871" w:type="dxa"/>
            <w:tcBorders>
              <w:top w:val="single" w:sz="4" w:space="0" w:color="auto"/>
              <w:left w:val="single" w:sz="4" w:space="0" w:color="auto"/>
              <w:bottom w:val="single" w:sz="4" w:space="0" w:color="auto"/>
              <w:right w:val="single" w:sz="4" w:space="0" w:color="auto"/>
            </w:tcBorders>
            <w:vAlign w:val="center"/>
          </w:tcPr>
          <w:p w14:paraId="408285CA" w14:textId="77777777" w:rsidR="00FD3603" w:rsidRPr="00351632" w:rsidRDefault="00FD3603" w:rsidP="00FD3603">
            <w:pPr>
              <w:jc w:val="both"/>
            </w:pPr>
            <w:r w:rsidRPr="00351632">
              <w:t>1</w:t>
            </w:r>
          </w:p>
        </w:tc>
      </w:tr>
      <w:tr w:rsidR="00351632" w:rsidRPr="00351632" w14:paraId="5BFB0A3C" w14:textId="77777777" w:rsidTr="006B5723">
        <w:tc>
          <w:tcPr>
            <w:tcW w:w="675" w:type="dxa"/>
            <w:tcBorders>
              <w:top w:val="single" w:sz="4" w:space="0" w:color="auto"/>
              <w:left w:val="single" w:sz="4" w:space="0" w:color="auto"/>
              <w:bottom w:val="single" w:sz="4" w:space="0" w:color="auto"/>
              <w:right w:val="single" w:sz="4" w:space="0" w:color="auto"/>
            </w:tcBorders>
            <w:vAlign w:val="center"/>
          </w:tcPr>
          <w:p w14:paraId="1D9AB12B" w14:textId="77777777" w:rsidR="00FD3603" w:rsidRPr="00351632" w:rsidRDefault="00FD3603" w:rsidP="00FD3603">
            <w:pPr>
              <w:jc w:val="both"/>
            </w:pPr>
            <w:r w:rsidRPr="00351632">
              <w:t>14.</w:t>
            </w:r>
          </w:p>
        </w:tc>
        <w:tc>
          <w:tcPr>
            <w:tcW w:w="4077" w:type="dxa"/>
            <w:tcBorders>
              <w:top w:val="single" w:sz="4" w:space="0" w:color="auto"/>
              <w:left w:val="single" w:sz="4" w:space="0" w:color="auto"/>
              <w:bottom w:val="single" w:sz="4" w:space="0" w:color="auto"/>
              <w:right w:val="single" w:sz="4" w:space="0" w:color="auto"/>
            </w:tcBorders>
            <w:vAlign w:val="center"/>
          </w:tcPr>
          <w:p w14:paraId="528B70AC" w14:textId="77777777" w:rsidR="00FD3603" w:rsidRPr="00351632" w:rsidRDefault="00FD3603" w:rsidP="00FD3603">
            <w:pPr>
              <w:jc w:val="both"/>
            </w:pPr>
            <w:r w:rsidRPr="00351632">
              <w:t>Hitna medicina</w:t>
            </w:r>
          </w:p>
        </w:tc>
        <w:tc>
          <w:tcPr>
            <w:tcW w:w="1418" w:type="dxa"/>
            <w:tcBorders>
              <w:top w:val="single" w:sz="4" w:space="0" w:color="auto"/>
              <w:left w:val="single" w:sz="4" w:space="0" w:color="auto"/>
              <w:bottom w:val="single" w:sz="4" w:space="0" w:color="auto"/>
              <w:right w:val="single" w:sz="4" w:space="0" w:color="auto"/>
            </w:tcBorders>
            <w:vAlign w:val="center"/>
          </w:tcPr>
          <w:p w14:paraId="4A6E5D36" w14:textId="77777777" w:rsidR="00FD3603" w:rsidRPr="00351632" w:rsidRDefault="00FD3603" w:rsidP="00FD3603">
            <w:pPr>
              <w:jc w:val="both"/>
            </w:pPr>
            <w:r w:rsidRPr="00351632">
              <w:t>0</w:t>
            </w:r>
          </w:p>
        </w:tc>
        <w:tc>
          <w:tcPr>
            <w:tcW w:w="1871" w:type="dxa"/>
            <w:tcBorders>
              <w:top w:val="single" w:sz="4" w:space="0" w:color="auto"/>
              <w:left w:val="single" w:sz="4" w:space="0" w:color="auto"/>
              <w:bottom w:val="single" w:sz="4" w:space="0" w:color="auto"/>
              <w:right w:val="single" w:sz="4" w:space="0" w:color="auto"/>
            </w:tcBorders>
            <w:vAlign w:val="center"/>
          </w:tcPr>
          <w:p w14:paraId="06FABB95" w14:textId="77777777" w:rsidR="00FD3603" w:rsidRPr="00351632" w:rsidRDefault="00FD3603" w:rsidP="00FD3603">
            <w:pPr>
              <w:jc w:val="both"/>
            </w:pPr>
            <w:r w:rsidRPr="00351632">
              <w:t>0</w:t>
            </w:r>
          </w:p>
        </w:tc>
      </w:tr>
      <w:tr w:rsidR="00351632" w:rsidRPr="00351632" w14:paraId="62CE8FFD" w14:textId="77777777" w:rsidTr="006B5723">
        <w:tc>
          <w:tcPr>
            <w:tcW w:w="675" w:type="dxa"/>
            <w:tcBorders>
              <w:top w:val="single" w:sz="4" w:space="0" w:color="auto"/>
              <w:left w:val="single" w:sz="4" w:space="0" w:color="auto"/>
              <w:bottom w:val="single" w:sz="4" w:space="0" w:color="auto"/>
              <w:right w:val="single" w:sz="4" w:space="0" w:color="auto"/>
            </w:tcBorders>
            <w:vAlign w:val="center"/>
          </w:tcPr>
          <w:p w14:paraId="48C48819" w14:textId="77777777" w:rsidR="00FD3603" w:rsidRPr="00351632" w:rsidRDefault="00FD3603" w:rsidP="00FD3603">
            <w:pPr>
              <w:jc w:val="both"/>
            </w:pPr>
            <w:r w:rsidRPr="00351632">
              <w:t>15.</w:t>
            </w:r>
          </w:p>
        </w:tc>
        <w:tc>
          <w:tcPr>
            <w:tcW w:w="4077" w:type="dxa"/>
            <w:tcBorders>
              <w:top w:val="single" w:sz="4" w:space="0" w:color="auto"/>
              <w:left w:val="single" w:sz="4" w:space="0" w:color="auto"/>
              <w:bottom w:val="single" w:sz="4" w:space="0" w:color="auto"/>
              <w:right w:val="single" w:sz="4" w:space="0" w:color="auto"/>
            </w:tcBorders>
            <w:vAlign w:val="center"/>
          </w:tcPr>
          <w:p w14:paraId="36A5FAED" w14:textId="77777777" w:rsidR="00FD3603" w:rsidRPr="00351632" w:rsidRDefault="00FD3603" w:rsidP="00FD3603">
            <w:pPr>
              <w:jc w:val="both"/>
            </w:pPr>
            <w:r w:rsidRPr="00351632">
              <w:t>Infektologija</w:t>
            </w:r>
          </w:p>
        </w:tc>
        <w:tc>
          <w:tcPr>
            <w:tcW w:w="1418" w:type="dxa"/>
            <w:tcBorders>
              <w:top w:val="single" w:sz="4" w:space="0" w:color="auto"/>
              <w:left w:val="single" w:sz="4" w:space="0" w:color="auto"/>
              <w:bottom w:val="single" w:sz="4" w:space="0" w:color="auto"/>
              <w:right w:val="single" w:sz="4" w:space="0" w:color="auto"/>
            </w:tcBorders>
            <w:vAlign w:val="center"/>
          </w:tcPr>
          <w:p w14:paraId="189839C1" w14:textId="77777777" w:rsidR="00FD3603" w:rsidRPr="00351632" w:rsidRDefault="00FD3603" w:rsidP="00FD3603">
            <w:pPr>
              <w:jc w:val="both"/>
            </w:pPr>
            <w:r w:rsidRPr="00351632">
              <w:t>1</w:t>
            </w:r>
          </w:p>
        </w:tc>
        <w:tc>
          <w:tcPr>
            <w:tcW w:w="1871" w:type="dxa"/>
            <w:tcBorders>
              <w:top w:val="single" w:sz="4" w:space="0" w:color="auto"/>
              <w:left w:val="single" w:sz="4" w:space="0" w:color="auto"/>
              <w:bottom w:val="single" w:sz="4" w:space="0" w:color="auto"/>
              <w:right w:val="single" w:sz="4" w:space="0" w:color="auto"/>
            </w:tcBorders>
            <w:vAlign w:val="center"/>
          </w:tcPr>
          <w:p w14:paraId="22EC6AEB" w14:textId="77777777" w:rsidR="00FD3603" w:rsidRPr="00351632" w:rsidRDefault="00FD3603" w:rsidP="00FD3603">
            <w:pPr>
              <w:jc w:val="both"/>
            </w:pPr>
            <w:r w:rsidRPr="00351632">
              <w:t>0</w:t>
            </w:r>
          </w:p>
        </w:tc>
      </w:tr>
      <w:tr w:rsidR="00351632" w:rsidRPr="00351632" w14:paraId="263CA906" w14:textId="77777777" w:rsidTr="006B5723">
        <w:tc>
          <w:tcPr>
            <w:tcW w:w="675" w:type="dxa"/>
            <w:tcBorders>
              <w:top w:val="single" w:sz="4" w:space="0" w:color="auto"/>
              <w:left w:val="single" w:sz="4" w:space="0" w:color="auto"/>
              <w:bottom w:val="single" w:sz="4" w:space="0" w:color="auto"/>
              <w:right w:val="single" w:sz="4" w:space="0" w:color="auto"/>
            </w:tcBorders>
            <w:vAlign w:val="center"/>
          </w:tcPr>
          <w:p w14:paraId="2976B5DA" w14:textId="77777777" w:rsidR="00FD3603" w:rsidRPr="00351632" w:rsidRDefault="00FD3603" w:rsidP="00FD3603">
            <w:pPr>
              <w:jc w:val="both"/>
            </w:pPr>
            <w:r w:rsidRPr="00351632">
              <w:t>16.</w:t>
            </w:r>
          </w:p>
        </w:tc>
        <w:tc>
          <w:tcPr>
            <w:tcW w:w="4077" w:type="dxa"/>
            <w:tcBorders>
              <w:top w:val="single" w:sz="4" w:space="0" w:color="auto"/>
              <w:left w:val="single" w:sz="4" w:space="0" w:color="auto"/>
              <w:bottom w:val="single" w:sz="4" w:space="0" w:color="auto"/>
              <w:right w:val="single" w:sz="4" w:space="0" w:color="auto"/>
            </w:tcBorders>
            <w:vAlign w:val="center"/>
          </w:tcPr>
          <w:p w14:paraId="4A2B36F9" w14:textId="77777777" w:rsidR="00FD3603" w:rsidRPr="00351632" w:rsidRDefault="00FD3603" w:rsidP="00FD3603">
            <w:pPr>
              <w:jc w:val="both"/>
            </w:pPr>
            <w:r w:rsidRPr="00351632">
              <w:t>Internistička onkologija</w:t>
            </w:r>
          </w:p>
        </w:tc>
        <w:tc>
          <w:tcPr>
            <w:tcW w:w="1418" w:type="dxa"/>
            <w:tcBorders>
              <w:top w:val="single" w:sz="4" w:space="0" w:color="auto"/>
              <w:left w:val="single" w:sz="4" w:space="0" w:color="auto"/>
              <w:bottom w:val="single" w:sz="4" w:space="0" w:color="auto"/>
              <w:right w:val="single" w:sz="4" w:space="0" w:color="auto"/>
            </w:tcBorders>
            <w:vAlign w:val="center"/>
          </w:tcPr>
          <w:p w14:paraId="76E8D2EF" w14:textId="77777777" w:rsidR="00FD3603" w:rsidRPr="00351632" w:rsidRDefault="00FD3603" w:rsidP="00FD3603">
            <w:pPr>
              <w:jc w:val="both"/>
            </w:pPr>
            <w:r w:rsidRPr="00351632">
              <w:t>1</w:t>
            </w:r>
          </w:p>
        </w:tc>
        <w:tc>
          <w:tcPr>
            <w:tcW w:w="1871" w:type="dxa"/>
            <w:tcBorders>
              <w:top w:val="single" w:sz="4" w:space="0" w:color="auto"/>
              <w:left w:val="single" w:sz="4" w:space="0" w:color="auto"/>
              <w:bottom w:val="single" w:sz="4" w:space="0" w:color="auto"/>
              <w:right w:val="single" w:sz="4" w:space="0" w:color="auto"/>
            </w:tcBorders>
            <w:vAlign w:val="center"/>
          </w:tcPr>
          <w:p w14:paraId="5CF10AEA" w14:textId="77777777" w:rsidR="00FD3603" w:rsidRPr="00351632" w:rsidRDefault="00FD3603" w:rsidP="00FD3603">
            <w:pPr>
              <w:jc w:val="both"/>
            </w:pPr>
            <w:r w:rsidRPr="00351632">
              <w:t>2</w:t>
            </w:r>
          </w:p>
        </w:tc>
      </w:tr>
      <w:tr w:rsidR="00351632" w:rsidRPr="00351632" w14:paraId="67B1E1F7" w14:textId="77777777" w:rsidTr="006B5723">
        <w:tc>
          <w:tcPr>
            <w:tcW w:w="675" w:type="dxa"/>
            <w:tcBorders>
              <w:top w:val="single" w:sz="4" w:space="0" w:color="auto"/>
              <w:left w:val="single" w:sz="4" w:space="0" w:color="auto"/>
              <w:bottom w:val="single" w:sz="4" w:space="0" w:color="auto"/>
              <w:right w:val="single" w:sz="4" w:space="0" w:color="auto"/>
            </w:tcBorders>
            <w:vAlign w:val="center"/>
          </w:tcPr>
          <w:p w14:paraId="002D01E2" w14:textId="77777777" w:rsidR="00FD3603" w:rsidRPr="00351632" w:rsidRDefault="00FD3603" w:rsidP="00FD3603">
            <w:pPr>
              <w:jc w:val="both"/>
            </w:pPr>
            <w:r w:rsidRPr="00351632">
              <w:t>17.</w:t>
            </w:r>
          </w:p>
        </w:tc>
        <w:tc>
          <w:tcPr>
            <w:tcW w:w="4077" w:type="dxa"/>
            <w:tcBorders>
              <w:top w:val="single" w:sz="4" w:space="0" w:color="auto"/>
              <w:left w:val="single" w:sz="4" w:space="0" w:color="auto"/>
              <w:bottom w:val="single" w:sz="4" w:space="0" w:color="auto"/>
              <w:right w:val="single" w:sz="4" w:space="0" w:color="auto"/>
            </w:tcBorders>
            <w:vAlign w:val="center"/>
          </w:tcPr>
          <w:p w14:paraId="59ADDF24" w14:textId="77777777" w:rsidR="00FD3603" w:rsidRPr="00351632" w:rsidRDefault="00FD3603" w:rsidP="00FD3603">
            <w:pPr>
              <w:jc w:val="both"/>
            </w:pPr>
            <w:r w:rsidRPr="00351632">
              <w:t>Javnozdravstvena medicina</w:t>
            </w:r>
          </w:p>
        </w:tc>
        <w:tc>
          <w:tcPr>
            <w:tcW w:w="1418" w:type="dxa"/>
            <w:tcBorders>
              <w:top w:val="single" w:sz="4" w:space="0" w:color="auto"/>
              <w:left w:val="single" w:sz="4" w:space="0" w:color="auto"/>
              <w:bottom w:val="single" w:sz="4" w:space="0" w:color="auto"/>
              <w:right w:val="single" w:sz="4" w:space="0" w:color="auto"/>
            </w:tcBorders>
            <w:vAlign w:val="center"/>
          </w:tcPr>
          <w:p w14:paraId="7E565014" w14:textId="77777777" w:rsidR="00FD3603" w:rsidRPr="00351632" w:rsidRDefault="00FD3603" w:rsidP="00FD3603">
            <w:pPr>
              <w:jc w:val="both"/>
            </w:pPr>
            <w:r w:rsidRPr="00351632">
              <w:t>/</w:t>
            </w:r>
          </w:p>
        </w:tc>
        <w:tc>
          <w:tcPr>
            <w:tcW w:w="1871" w:type="dxa"/>
            <w:tcBorders>
              <w:top w:val="single" w:sz="4" w:space="0" w:color="auto"/>
              <w:left w:val="single" w:sz="4" w:space="0" w:color="auto"/>
              <w:bottom w:val="single" w:sz="4" w:space="0" w:color="auto"/>
              <w:right w:val="single" w:sz="4" w:space="0" w:color="auto"/>
            </w:tcBorders>
            <w:vAlign w:val="center"/>
          </w:tcPr>
          <w:p w14:paraId="504AFBFC" w14:textId="77777777" w:rsidR="00FD3603" w:rsidRPr="00351632" w:rsidRDefault="00FD3603" w:rsidP="00FD3603">
            <w:pPr>
              <w:jc w:val="both"/>
            </w:pPr>
            <w:r w:rsidRPr="00351632">
              <w:t>/</w:t>
            </w:r>
          </w:p>
        </w:tc>
      </w:tr>
      <w:tr w:rsidR="00351632" w:rsidRPr="00351632" w14:paraId="70643414" w14:textId="77777777" w:rsidTr="006B5723">
        <w:tc>
          <w:tcPr>
            <w:tcW w:w="675" w:type="dxa"/>
            <w:tcBorders>
              <w:top w:val="single" w:sz="4" w:space="0" w:color="auto"/>
              <w:left w:val="single" w:sz="4" w:space="0" w:color="auto"/>
              <w:bottom w:val="single" w:sz="4" w:space="0" w:color="auto"/>
              <w:right w:val="single" w:sz="4" w:space="0" w:color="auto"/>
            </w:tcBorders>
            <w:vAlign w:val="center"/>
          </w:tcPr>
          <w:p w14:paraId="2E369E64" w14:textId="77777777" w:rsidR="00FD3603" w:rsidRPr="00351632" w:rsidRDefault="00FD3603" w:rsidP="00FD3603">
            <w:pPr>
              <w:jc w:val="both"/>
            </w:pPr>
            <w:r w:rsidRPr="00351632">
              <w:t>18.</w:t>
            </w:r>
          </w:p>
        </w:tc>
        <w:tc>
          <w:tcPr>
            <w:tcW w:w="4077" w:type="dxa"/>
            <w:tcBorders>
              <w:top w:val="single" w:sz="4" w:space="0" w:color="auto"/>
              <w:left w:val="single" w:sz="4" w:space="0" w:color="auto"/>
              <w:bottom w:val="single" w:sz="4" w:space="0" w:color="auto"/>
              <w:right w:val="single" w:sz="4" w:space="0" w:color="auto"/>
            </w:tcBorders>
            <w:vAlign w:val="center"/>
          </w:tcPr>
          <w:p w14:paraId="00673E1F" w14:textId="77777777" w:rsidR="00FD3603" w:rsidRPr="00351632" w:rsidRDefault="00FD3603" w:rsidP="00FD3603">
            <w:pPr>
              <w:jc w:val="both"/>
            </w:pPr>
            <w:r w:rsidRPr="00351632">
              <w:t>Kardiologija</w:t>
            </w:r>
          </w:p>
        </w:tc>
        <w:tc>
          <w:tcPr>
            <w:tcW w:w="1418" w:type="dxa"/>
            <w:tcBorders>
              <w:top w:val="single" w:sz="4" w:space="0" w:color="auto"/>
              <w:left w:val="single" w:sz="4" w:space="0" w:color="auto"/>
              <w:bottom w:val="single" w:sz="4" w:space="0" w:color="auto"/>
              <w:right w:val="single" w:sz="4" w:space="0" w:color="auto"/>
            </w:tcBorders>
            <w:vAlign w:val="center"/>
          </w:tcPr>
          <w:p w14:paraId="13C6CBEF" w14:textId="77777777" w:rsidR="00FD3603" w:rsidRPr="00351632" w:rsidRDefault="00FD3603" w:rsidP="00FD3603">
            <w:pPr>
              <w:jc w:val="both"/>
            </w:pPr>
            <w:r w:rsidRPr="00351632">
              <w:t>0</w:t>
            </w:r>
          </w:p>
        </w:tc>
        <w:tc>
          <w:tcPr>
            <w:tcW w:w="1871" w:type="dxa"/>
            <w:tcBorders>
              <w:top w:val="single" w:sz="4" w:space="0" w:color="auto"/>
              <w:left w:val="single" w:sz="4" w:space="0" w:color="auto"/>
              <w:bottom w:val="single" w:sz="4" w:space="0" w:color="auto"/>
              <w:right w:val="single" w:sz="4" w:space="0" w:color="auto"/>
            </w:tcBorders>
            <w:vAlign w:val="center"/>
          </w:tcPr>
          <w:p w14:paraId="4C8A4ACB" w14:textId="77777777" w:rsidR="00FD3603" w:rsidRPr="00351632" w:rsidRDefault="00FD3603" w:rsidP="00FD3603">
            <w:pPr>
              <w:jc w:val="both"/>
            </w:pPr>
            <w:r w:rsidRPr="00351632">
              <w:t>2</w:t>
            </w:r>
          </w:p>
        </w:tc>
      </w:tr>
      <w:tr w:rsidR="00351632" w:rsidRPr="00351632" w14:paraId="25F7ADC5" w14:textId="77777777" w:rsidTr="006B5723">
        <w:tc>
          <w:tcPr>
            <w:tcW w:w="675" w:type="dxa"/>
            <w:tcBorders>
              <w:top w:val="single" w:sz="4" w:space="0" w:color="auto"/>
              <w:left w:val="single" w:sz="4" w:space="0" w:color="auto"/>
              <w:bottom w:val="single" w:sz="4" w:space="0" w:color="auto"/>
              <w:right w:val="single" w:sz="4" w:space="0" w:color="auto"/>
            </w:tcBorders>
            <w:vAlign w:val="center"/>
          </w:tcPr>
          <w:p w14:paraId="4F2EC99E" w14:textId="77777777" w:rsidR="00FD3603" w:rsidRPr="00351632" w:rsidRDefault="00FD3603" w:rsidP="00FD3603">
            <w:pPr>
              <w:jc w:val="both"/>
            </w:pPr>
            <w:r w:rsidRPr="00351632">
              <w:lastRenderedPageBreak/>
              <w:t>19.</w:t>
            </w:r>
          </w:p>
        </w:tc>
        <w:tc>
          <w:tcPr>
            <w:tcW w:w="4077" w:type="dxa"/>
            <w:tcBorders>
              <w:top w:val="single" w:sz="4" w:space="0" w:color="auto"/>
              <w:left w:val="single" w:sz="4" w:space="0" w:color="auto"/>
              <w:bottom w:val="single" w:sz="4" w:space="0" w:color="auto"/>
              <w:right w:val="single" w:sz="4" w:space="0" w:color="auto"/>
            </w:tcBorders>
            <w:vAlign w:val="center"/>
          </w:tcPr>
          <w:p w14:paraId="50F99108" w14:textId="77777777" w:rsidR="00FD3603" w:rsidRPr="00351632" w:rsidRDefault="00FD3603" w:rsidP="00FD3603">
            <w:pPr>
              <w:jc w:val="both"/>
            </w:pPr>
            <w:proofErr w:type="spellStart"/>
            <w:r w:rsidRPr="00351632">
              <w:t>Kardiotorakalna</w:t>
            </w:r>
            <w:proofErr w:type="spellEnd"/>
            <w:r w:rsidRPr="00351632">
              <w:t xml:space="preserve"> kirurgija (smjer </w:t>
            </w:r>
            <w:proofErr w:type="spellStart"/>
            <w:r w:rsidRPr="00351632">
              <w:t>kardijalna</w:t>
            </w:r>
            <w:proofErr w:type="spellEnd"/>
            <w:r w:rsidRPr="00351632">
              <w:t xml:space="preserve"> kirurgija/smjer torakalna kirurgija)</w:t>
            </w:r>
          </w:p>
        </w:tc>
        <w:tc>
          <w:tcPr>
            <w:tcW w:w="1418" w:type="dxa"/>
            <w:tcBorders>
              <w:top w:val="single" w:sz="4" w:space="0" w:color="auto"/>
              <w:left w:val="single" w:sz="4" w:space="0" w:color="auto"/>
              <w:bottom w:val="single" w:sz="4" w:space="0" w:color="auto"/>
              <w:right w:val="single" w:sz="4" w:space="0" w:color="auto"/>
            </w:tcBorders>
            <w:vAlign w:val="center"/>
          </w:tcPr>
          <w:p w14:paraId="113DC98F" w14:textId="77777777" w:rsidR="00FD3603" w:rsidRPr="00351632" w:rsidRDefault="00FD3603" w:rsidP="00FD3603">
            <w:pPr>
              <w:jc w:val="both"/>
            </w:pPr>
            <w:r w:rsidRPr="00351632">
              <w:t>/</w:t>
            </w:r>
          </w:p>
        </w:tc>
        <w:tc>
          <w:tcPr>
            <w:tcW w:w="1871" w:type="dxa"/>
            <w:tcBorders>
              <w:top w:val="single" w:sz="4" w:space="0" w:color="auto"/>
              <w:left w:val="single" w:sz="4" w:space="0" w:color="auto"/>
              <w:bottom w:val="single" w:sz="4" w:space="0" w:color="auto"/>
              <w:right w:val="single" w:sz="4" w:space="0" w:color="auto"/>
            </w:tcBorders>
            <w:vAlign w:val="center"/>
          </w:tcPr>
          <w:p w14:paraId="0A6A2AC6" w14:textId="77777777" w:rsidR="00FD3603" w:rsidRPr="00351632" w:rsidRDefault="00FD3603" w:rsidP="00FD3603">
            <w:pPr>
              <w:jc w:val="both"/>
            </w:pPr>
            <w:r w:rsidRPr="00351632">
              <w:t>/</w:t>
            </w:r>
          </w:p>
        </w:tc>
      </w:tr>
      <w:tr w:rsidR="00351632" w:rsidRPr="00351632" w14:paraId="24C0C1B9" w14:textId="77777777" w:rsidTr="006B5723">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9D22F1E" w14:textId="77777777" w:rsidR="00FD3603" w:rsidRPr="00351632" w:rsidRDefault="00FD3603" w:rsidP="00FD3603">
            <w:pPr>
              <w:jc w:val="both"/>
            </w:pPr>
            <w:r w:rsidRPr="00351632">
              <w:t>20.</w:t>
            </w:r>
          </w:p>
        </w:tc>
        <w:tc>
          <w:tcPr>
            <w:tcW w:w="4077" w:type="dxa"/>
            <w:tcBorders>
              <w:top w:val="single" w:sz="4" w:space="0" w:color="auto"/>
              <w:left w:val="single" w:sz="4" w:space="0" w:color="auto"/>
              <w:bottom w:val="single" w:sz="4" w:space="0" w:color="auto"/>
              <w:right w:val="single" w:sz="4" w:space="0" w:color="auto"/>
            </w:tcBorders>
            <w:vAlign w:val="center"/>
          </w:tcPr>
          <w:p w14:paraId="7F664F7C" w14:textId="77777777" w:rsidR="00FD3603" w:rsidRPr="00351632" w:rsidRDefault="00FD3603" w:rsidP="00FD3603">
            <w:pPr>
              <w:jc w:val="both"/>
            </w:pPr>
            <w:r w:rsidRPr="00351632">
              <w:t>Klinička farmakologija s toksikologijom</w:t>
            </w:r>
          </w:p>
        </w:tc>
        <w:tc>
          <w:tcPr>
            <w:tcW w:w="1418" w:type="dxa"/>
            <w:tcBorders>
              <w:top w:val="single" w:sz="4" w:space="0" w:color="auto"/>
              <w:left w:val="single" w:sz="4" w:space="0" w:color="auto"/>
              <w:bottom w:val="single" w:sz="4" w:space="0" w:color="auto"/>
              <w:right w:val="single" w:sz="4" w:space="0" w:color="auto"/>
            </w:tcBorders>
            <w:vAlign w:val="center"/>
          </w:tcPr>
          <w:p w14:paraId="13045417" w14:textId="77777777" w:rsidR="00FD3603" w:rsidRPr="00351632" w:rsidRDefault="00FD3603" w:rsidP="00FD3603">
            <w:pPr>
              <w:jc w:val="both"/>
            </w:pPr>
            <w:r w:rsidRPr="00351632">
              <w:t>0</w:t>
            </w:r>
          </w:p>
        </w:tc>
        <w:tc>
          <w:tcPr>
            <w:tcW w:w="1871" w:type="dxa"/>
            <w:tcBorders>
              <w:top w:val="single" w:sz="4" w:space="0" w:color="auto"/>
              <w:left w:val="single" w:sz="4" w:space="0" w:color="auto"/>
              <w:bottom w:val="single" w:sz="4" w:space="0" w:color="auto"/>
              <w:right w:val="single" w:sz="4" w:space="0" w:color="auto"/>
            </w:tcBorders>
            <w:vAlign w:val="center"/>
          </w:tcPr>
          <w:p w14:paraId="281ABC91" w14:textId="77777777" w:rsidR="00FD3603" w:rsidRPr="00351632" w:rsidRDefault="00FD3603" w:rsidP="00FD3603">
            <w:pPr>
              <w:jc w:val="both"/>
            </w:pPr>
            <w:r w:rsidRPr="00351632">
              <w:t>0</w:t>
            </w:r>
          </w:p>
        </w:tc>
      </w:tr>
      <w:tr w:rsidR="00351632" w:rsidRPr="00351632" w14:paraId="6A5754A9" w14:textId="77777777" w:rsidTr="006B5723">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1D48EC8" w14:textId="77777777" w:rsidR="00FD3603" w:rsidRPr="00351632" w:rsidRDefault="00FD3603" w:rsidP="00FD3603">
            <w:pPr>
              <w:jc w:val="both"/>
            </w:pPr>
            <w:r w:rsidRPr="00351632">
              <w:t>21.</w:t>
            </w:r>
          </w:p>
        </w:tc>
        <w:tc>
          <w:tcPr>
            <w:tcW w:w="4077" w:type="dxa"/>
            <w:tcBorders>
              <w:top w:val="single" w:sz="4" w:space="0" w:color="auto"/>
              <w:left w:val="single" w:sz="4" w:space="0" w:color="auto"/>
              <w:bottom w:val="single" w:sz="4" w:space="0" w:color="auto"/>
              <w:right w:val="single" w:sz="4" w:space="0" w:color="auto"/>
            </w:tcBorders>
            <w:vAlign w:val="center"/>
          </w:tcPr>
          <w:p w14:paraId="22764774" w14:textId="77777777" w:rsidR="00FD3603" w:rsidRPr="00351632" w:rsidRDefault="00FD3603" w:rsidP="00FD3603">
            <w:pPr>
              <w:jc w:val="both"/>
            </w:pPr>
            <w:r w:rsidRPr="00351632">
              <w:t>Klinička mikrobiologija</w:t>
            </w:r>
          </w:p>
        </w:tc>
        <w:tc>
          <w:tcPr>
            <w:tcW w:w="1418" w:type="dxa"/>
            <w:tcBorders>
              <w:top w:val="single" w:sz="4" w:space="0" w:color="auto"/>
              <w:left w:val="single" w:sz="4" w:space="0" w:color="auto"/>
              <w:bottom w:val="single" w:sz="4" w:space="0" w:color="auto"/>
              <w:right w:val="single" w:sz="4" w:space="0" w:color="auto"/>
            </w:tcBorders>
            <w:vAlign w:val="center"/>
          </w:tcPr>
          <w:p w14:paraId="2E9FFAD8" w14:textId="77777777" w:rsidR="00FD3603" w:rsidRPr="00351632" w:rsidRDefault="00FD3603" w:rsidP="00FD3603">
            <w:pPr>
              <w:jc w:val="both"/>
            </w:pPr>
            <w:r w:rsidRPr="00351632">
              <w:t>0</w:t>
            </w:r>
          </w:p>
        </w:tc>
        <w:tc>
          <w:tcPr>
            <w:tcW w:w="1871" w:type="dxa"/>
            <w:tcBorders>
              <w:top w:val="single" w:sz="4" w:space="0" w:color="auto"/>
              <w:left w:val="single" w:sz="4" w:space="0" w:color="auto"/>
              <w:bottom w:val="single" w:sz="4" w:space="0" w:color="auto"/>
              <w:right w:val="single" w:sz="4" w:space="0" w:color="auto"/>
            </w:tcBorders>
            <w:vAlign w:val="center"/>
          </w:tcPr>
          <w:p w14:paraId="4A66F1CE" w14:textId="77777777" w:rsidR="00FD3603" w:rsidRPr="00351632" w:rsidRDefault="00FD3603" w:rsidP="00FD3603">
            <w:pPr>
              <w:jc w:val="both"/>
            </w:pPr>
            <w:r w:rsidRPr="00351632">
              <w:t>2</w:t>
            </w:r>
          </w:p>
        </w:tc>
      </w:tr>
      <w:tr w:rsidR="00351632" w:rsidRPr="00351632" w14:paraId="3FCCC774" w14:textId="77777777" w:rsidTr="006B5723">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357B5A8" w14:textId="77777777" w:rsidR="00FD3603" w:rsidRPr="00351632" w:rsidRDefault="00FD3603" w:rsidP="00FD3603">
            <w:pPr>
              <w:jc w:val="both"/>
            </w:pPr>
            <w:r w:rsidRPr="00351632">
              <w:t>22.</w:t>
            </w:r>
          </w:p>
        </w:tc>
        <w:tc>
          <w:tcPr>
            <w:tcW w:w="4077" w:type="dxa"/>
            <w:tcBorders>
              <w:top w:val="single" w:sz="4" w:space="0" w:color="auto"/>
              <w:left w:val="single" w:sz="4" w:space="0" w:color="auto"/>
              <w:bottom w:val="single" w:sz="4" w:space="0" w:color="auto"/>
              <w:right w:val="single" w:sz="4" w:space="0" w:color="auto"/>
            </w:tcBorders>
            <w:vAlign w:val="center"/>
          </w:tcPr>
          <w:p w14:paraId="46E0B4D7" w14:textId="77777777" w:rsidR="00FD3603" w:rsidRPr="00351632" w:rsidRDefault="00FD3603" w:rsidP="00FD3603">
            <w:pPr>
              <w:jc w:val="both"/>
            </w:pPr>
            <w:r w:rsidRPr="00351632">
              <w:t>Klinička farmacija – bolničko ljekarništvo</w:t>
            </w:r>
          </w:p>
        </w:tc>
        <w:tc>
          <w:tcPr>
            <w:tcW w:w="1418" w:type="dxa"/>
            <w:tcBorders>
              <w:top w:val="single" w:sz="4" w:space="0" w:color="auto"/>
              <w:left w:val="single" w:sz="4" w:space="0" w:color="auto"/>
              <w:bottom w:val="single" w:sz="4" w:space="0" w:color="auto"/>
              <w:right w:val="single" w:sz="4" w:space="0" w:color="auto"/>
            </w:tcBorders>
            <w:vAlign w:val="center"/>
          </w:tcPr>
          <w:p w14:paraId="35866889" w14:textId="77777777" w:rsidR="00FD3603" w:rsidRPr="00351632" w:rsidRDefault="00FD3603" w:rsidP="00FD3603">
            <w:pPr>
              <w:jc w:val="both"/>
            </w:pPr>
            <w:r w:rsidRPr="00351632">
              <w:t>0</w:t>
            </w:r>
          </w:p>
        </w:tc>
        <w:tc>
          <w:tcPr>
            <w:tcW w:w="1871" w:type="dxa"/>
            <w:tcBorders>
              <w:top w:val="single" w:sz="4" w:space="0" w:color="auto"/>
              <w:left w:val="single" w:sz="4" w:space="0" w:color="auto"/>
              <w:bottom w:val="single" w:sz="4" w:space="0" w:color="auto"/>
              <w:right w:val="single" w:sz="4" w:space="0" w:color="auto"/>
            </w:tcBorders>
            <w:vAlign w:val="center"/>
          </w:tcPr>
          <w:p w14:paraId="00650DBD" w14:textId="77777777" w:rsidR="00FD3603" w:rsidRPr="00351632" w:rsidRDefault="00FD3603" w:rsidP="00FD3603">
            <w:pPr>
              <w:jc w:val="both"/>
            </w:pPr>
            <w:r w:rsidRPr="00351632">
              <w:t>1</w:t>
            </w:r>
          </w:p>
        </w:tc>
      </w:tr>
      <w:tr w:rsidR="00351632" w:rsidRPr="00351632" w14:paraId="74A3C5F3" w14:textId="77777777" w:rsidTr="006B5723">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E0C8509" w14:textId="77777777" w:rsidR="00FD3603" w:rsidRPr="00351632" w:rsidRDefault="00FD3603" w:rsidP="00FD3603">
            <w:pPr>
              <w:jc w:val="both"/>
            </w:pPr>
            <w:r w:rsidRPr="00351632">
              <w:t>23.</w:t>
            </w:r>
          </w:p>
        </w:tc>
        <w:tc>
          <w:tcPr>
            <w:tcW w:w="4077" w:type="dxa"/>
            <w:tcBorders>
              <w:top w:val="single" w:sz="4" w:space="0" w:color="auto"/>
              <w:left w:val="single" w:sz="4" w:space="0" w:color="auto"/>
              <w:bottom w:val="single" w:sz="4" w:space="0" w:color="auto"/>
              <w:right w:val="single" w:sz="4" w:space="0" w:color="auto"/>
            </w:tcBorders>
            <w:vAlign w:val="center"/>
          </w:tcPr>
          <w:p w14:paraId="31586E9B" w14:textId="77777777" w:rsidR="00FD3603" w:rsidRPr="00351632" w:rsidRDefault="00FD3603" w:rsidP="00FD3603">
            <w:pPr>
              <w:jc w:val="both"/>
            </w:pPr>
            <w:r w:rsidRPr="00351632">
              <w:t>Klinička radiologija</w:t>
            </w:r>
          </w:p>
        </w:tc>
        <w:tc>
          <w:tcPr>
            <w:tcW w:w="1418" w:type="dxa"/>
            <w:tcBorders>
              <w:top w:val="single" w:sz="4" w:space="0" w:color="auto"/>
              <w:left w:val="single" w:sz="4" w:space="0" w:color="auto"/>
              <w:bottom w:val="single" w:sz="4" w:space="0" w:color="auto"/>
              <w:right w:val="single" w:sz="4" w:space="0" w:color="auto"/>
            </w:tcBorders>
            <w:vAlign w:val="center"/>
          </w:tcPr>
          <w:p w14:paraId="2897FCF6" w14:textId="77777777" w:rsidR="00FD3603" w:rsidRPr="00351632" w:rsidRDefault="00FD3603" w:rsidP="00FD3603">
            <w:pPr>
              <w:jc w:val="both"/>
            </w:pPr>
            <w:r w:rsidRPr="00351632">
              <w:t>1</w:t>
            </w:r>
          </w:p>
        </w:tc>
        <w:tc>
          <w:tcPr>
            <w:tcW w:w="1871" w:type="dxa"/>
            <w:tcBorders>
              <w:top w:val="single" w:sz="4" w:space="0" w:color="auto"/>
              <w:left w:val="single" w:sz="4" w:space="0" w:color="auto"/>
              <w:bottom w:val="single" w:sz="4" w:space="0" w:color="auto"/>
              <w:right w:val="single" w:sz="4" w:space="0" w:color="auto"/>
            </w:tcBorders>
            <w:vAlign w:val="center"/>
          </w:tcPr>
          <w:p w14:paraId="69D03C3C" w14:textId="77777777" w:rsidR="00FD3603" w:rsidRPr="00351632" w:rsidRDefault="00FD3603" w:rsidP="00FD3603">
            <w:pPr>
              <w:jc w:val="both"/>
            </w:pPr>
            <w:r w:rsidRPr="00351632">
              <w:t>5</w:t>
            </w:r>
          </w:p>
        </w:tc>
      </w:tr>
      <w:tr w:rsidR="00351632" w:rsidRPr="00351632" w14:paraId="27C3DA0F" w14:textId="77777777" w:rsidTr="006B5723">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9EDFAA8" w14:textId="77777777" w:rsidR="00FD3603" w:rsidRPr="00351632" w:rsidRDefault="00FD3603" w:rsidP="00FD3603">
            <w:pPr>
              <w:jc w:val="both"/>
            </w:pPr>
            <w:r w:rsidRPr="00351632">
              <w:t>24.</w:t>
            </w:r>
          </w:p>
        </w:tc>
        <w:tc>
          <w:tcPr>
            <w:tcW w:w="4077" w:type="dxa"/>
            <w:tcBorders>
              <w:top w:val="single" w:sz="4" w:space="0" w:color="auto"/>
              <w:left w:val="single" w:sz="4" w:space="0" w:color="auto"/>
              <w:bottom w:val="single" w:sz="4" w:space="0" w:color="auto"/>
              <w:right w:val="single" w:sz="4" w:space="0" w:color="auto"/>
            </w:tcBorders>
            <w:vAlign w:val="center"/>
          </w:tcPr>
          <w:p w14:paraId="49B5D0C7" w14:textId="77777777" w:rsidR="00FD3603" w:rsidRPr="00351632" w:rsidRDefault="00FD3603" w:rsidP="00FD3603">
            <w:pPr>
              <w:jc w:val="both"/>
            </w:pPr>
            <w:r w:rsidRPr="00351632">
              <w:t>Laboratorijska imunologija</w:t>
            </w:r>
          </w:p>
        </w:tc>
        <w:tc>
          <w:tcPr>
            <w:tcW w:w="1418" w:type="dxa"/>
            <w:tcBorders>
              <w:top w:val="single" w:sz="4" w:space="0" w:color="auto"/>
              <w:left w:val="single" w:sz="4" w:space="0" w:color="auto"/>
              <w:bottom w:val="single" w:sz="4" w:space="0" w:color="auto"/>
              <w:right w:val="single" w:sz="4" w:space="0" w:color="auto"/>
            </w:tcBorders>
            <w:vAlign w:val="center"/>
          </w:tcPr>
          <w:p w14:paraId="5F1742A6" w14:textId="77777777" w:rsidR="00FD3603" w:rsidRPr="00351632" w:rsidRDefault="00FD3603" w:rsidP="00FD3603">
            <w:pPr>
              <w:jc w:val="both"/>
            </w:pPr>
            <w:r w:rsidRPr="00351632">
              <w:t>/</w:t>
            </w:r>
          </w:p>
        </w:tc>
        <w:tc>
          <w:tcPr>
            <w:tcW w:w="1871" w:type="dxa"/>
            <w:tcBorders>
              <w:top w:val="single" w:sz="4" w:space="0" w:color="auto"/>
              <w:left w:val="single" w:sz="4" w:space="0" w:color="auto"/>
              <w:bottom w:val="single" w:sz="4" w:space="0" w:color="auto"/>
              <w:right w:val="single" w:sz="4" w:space="0" w:color="auto"/>
            </w:tcBorders>
            <w:vAlign w:val="center"/>
          </w:tcPr>
          <w:p w14:paraId="1A64CAC6" w14:textId="77777777" w:rsidR="00FD3603" w:rsidRPr="00351632" w:rsidRDefault="00FD3603" w:rsidP="00FD3603">
            <w:pPr>
              <w:jc w:val="both"/>
            </w:pPr>
            <w:r w:rsidRPr="00351632">
              <w:t>/</w:t>
            </w:r>
          </w:p>
        </w:tc>
      </w:tr>
      <w:tr w:rsidR="00351632" w:rsidRPr="00351632" w14:paraId="57BA5E81" w14:textId="77777777" w:rsidTr="006B5723">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F9139E8" w14:textId="77777777" w:rsidR="00FD3603" w:rsidRPr="00351632" w:rsidRDefault="00FD3603" w:rsidP="00FD3603">
            <w:pPr>
              <w:jc w:val="both"/>
            </w:pPr>
            <w:r w:rsidRPr="00351632">
              <w:t>25.</w:t>
            </w:r>
          </w:p>
        </w:tc>
        <w:tc>
          <w:tcPr>
            <w:tcW w:w="4077" w:type="dxa"/>
            <w:tcBorders>
              <w:top w:val="single" w:sz="4" w:space="0" w:color="auto"/>
              <w:left w:val="single" w:sz="4" w:space="0" w:color="auto"/>
              <w:bottom w:val="single" w:sz="4" w:space="0" w:color="auto"/>
              <w:right w:val="single" w:sz="4" w:space="0" w:color="auto"/>
            </w:tcBorders>
            <w:vAlign w:val="center"/>
          </w:tcPr>
          <w:p w14:paraId="2167458F" w14:textId="77777777" w:rsidR="00FD3603" w:rsidRPr="00351632" w:rsidRDefault="00FD3603" w:rsidP="00FD3603">
            <w:pPr>
              <w:jc w:val="both"/>
            </w:pPr>
            <w:proofErr w:type="spellStart"/>
            <w:r w:rsidRPr="00351632">
              <w:t>Maksilofacijalna</w:t>
            </w:r>
            <w:proofErr w:type="spellEnd"/>
            <w:r w:rsidRPr="00351632">
              <w:t xml:space="preserve"> kirurgija</w:t>
            </w:r>
          </w:p>
        </w:tc>
        <w:tc>
          <w:tcPr>
            <w:tcW w:w="1418" w:type="dxa"/>
            <w:tcBorders>
              <w:top w:val="single" w:sz="4" w:space="0" w:color="auto"/>
              <w:left w:val="single" w:sz="4" w:space="0" w:color="auto"/>
              <w:bottom w:val="single" w:sz="4" w:space="0" w:color="auto"/>
              <w:right w:val="single" w:sz="4" w:space="0" w:color="auto"/>
            </w:tcBorders>
            <w:vAlign w:val="center"/>
          </w:tcPr>
          <w:p w14:paraId="11E45558" w14:textId="77777777" w:rsidR="00FD3603" w:rsidRPr="00351632" w:rsidRDefault="00FD3603" w:rsidP="00FD3603">
            <w:pPr>
              <w:jc w:val="both"/>
            </w:pPr>
            <w:r w:rsidRPr="00351632">
              <w:t>/</w:t>
            </w:r>
          </w:p>
        </w:tc>
        <w:tc>
          <w:tcPr>
            <w:tcW w:w="1871" w:type="dxa"/>
            <w:tcBorders>
              <w:top w:val="single" w:sz="4" w:space="0" w:color="auto"/>
              <w:left w:val="single" w:sz="4" w:space="0" w:color="auto"/>
              <w:bottom w:val="single" w:sz="4" w:space="0" w:color="auto"/>
              <w:right w:val="single" w:sz="4" w:space="0" w:color="auto"/>
            </w:tcBorders>
            <w:vAlign w:val="center"/>
          </w:tcPr>
          <w:p w14:paraId="7FAAD500" w14:textId="77777777" w:rsidR="00FD3603" w:rsidRPr="00351632" w:rsidRDefault="00FD3603" w:rsidP="00FD3603">
            <w:pPr>
              <w:jc w:val="both"/>
            </w:pPr>
            <w:r w:rsidRPr="00351632">
              <w:t>/</w:t>
            </w:r>
          </w:p>
        </w:tc>
      </w:tr>
      <w:tr w:rsidR="00351632" w:rsidRPr="00351632" w14:paraId="11E190E3" w14:textId="77777777" w:rsidTr="006B5723">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3C85E4C" w14:textId="77777777" w:rsidR="00FD3603" w:rsidRPr="00351632" w:rsidRDefault="00FD3603" w:rsidP="00FD3603">
            <w:pPr>
              <w:jc w:val="both"/>
            </w:pPr>
            <w:r w:rsidRPr="00351632">
              <w:t>26.</w:t>
            </w:r>
          </w:p>
        </w:tc>
        <w:tc>
          <w:tcPr>
            <w:tcW w:w="4077" w:type="dxa"/>
            <w:tcBorders>
              <w:top w:val="single" w:sz="4" w:space="0" w:color="auto"/>
              <w:left w:val="single" w:sz="4" w:space="0" w:color="auto"/>
              <w:bottom w:val="single" w:sz="4" w:space="0" w:color="auto"/>
              <w:right w:val="single" w:sz="4" w:space="0" w:color="auto"/>
            </w:tcBorders>
            <w:vAlign w:val="center"/>
          </w:tcPr>
          <w:p w14:paraId="58D63E82" w14:textId="77777777" w:rsidR="00FD3603" w:rsidRPr="00351632" w:rsidRDefault="00FD3603" w:rsidP="00FD3603">
            <w:pPr>
              <w:jc w:val="both"/>
            </w:pPr>
            <w:r w:rsidRPr="00351632">
              <w:t>Medicina rada i športa</w:t>
            </w:r>
          </w:p>
        </w:tc>
        <w:tc>
          <w:tcPr>
            <w:tcW w:w="1418" w:type="dxa"/>
            <w:tcBorders>
              <w:top w:val="single" w:sz="4" w:space="0" w:color="auto"/>
              <w:left w:val="single" w:sz="4" w:space="0" w:color="auto"/>
              <w:bottom w:val="single" w:sz="4" w:space="0" w:color="auto"/>
              <w:right w:val="single" w:sz="4" w:space="0" w:color="auto"/>
            </w:tcBorders>
            <w:vAlign w:val="center"/>
          </w:tcPr>
          <w:p w14:paraId="2E28E435" w14:textId="77777777" w:rsidR="00FD3603" w:rsidRPr="00351632" w:rsidRDefault="00FD3603" w:rsidP="00FD3603">
            <w:pPr>
              <w:jc w:val="both"/>
            </w:pPr>
            <w:r w:rsidRPr="00351632">
              <w:t>/</w:t>
            </w:r>
          </w:p>
        </w:tc>
        <w:tc>
          <w:tcPr>
            <w:tcW w:w="1871" w:type="dxa"/>
            <w:tcBorders>
              <w:top w:val="single" w:sz="4" w:space="0" w:color="auto"/>
              <w:left w:val="single" w:sz="4" w:space="0" w:color="auto"/>
              <w:bottom w:val="single" w:sz="4" w:space="0" w:color="auto"/>
              <w:right w:val="single" w:sz="4" w:space="0" w:color="auto"/>
            </w:tcBorders>
            <w:vAlign w:val="center"/>
          </w:tcPr>
          <w:p w14:paraId="71C79D11" w14:textId="77777777" w:rsidR="00FD3603" w:rsidRPr="00351632" w:rsidRDefault="00FD3603" w:rsidP="00FD3603">
            <w:pPr>
              <w:jc w:val="both"/>
            </w:pPr>
            <w:r w:rsidRPr="00351632">
              <w:t>/</w:t>
            </w:r>
          </w:p>
        </w:tc>
      </w:tr>
      <w:tr w:rsidR="00351632" w:rsidRPr="00351632" w14:paraId="4C8084A8" w14:textId="77777777" w:rsidTr="006B5723">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58003BF" w14:textId="77777777" w:rsidR="00FD3603" w:rsidRPr="00351632" w:rsidRDefault="00FD3603" w:rsidP="00FD3603">
            <w:pPr>
              <w:jc w:val="both"/>
            </w:pPr>
            <w:r w:rsidRPr="00351632">
              <w:t>27.</w:t>
            </w:r>
          </w:p>
        </w:tc>
        <w:tc>
          <w:tcPr>
            <w:tcW w:w="4077" w:type="dxa"/>
            <w:tcBorders>
              <w:top w:val="single" w:sz="4" w:space="0" w:color="auto"/>
              <w:left w:val="single" w:sz="4" w:space="0" w:color="auto"/>
              <w:bottom w:val="single" w:sz="4" w:space="0" w:color="auto"/>
              <w:right w:val="single" w:sz="4" w:space="0" w:color="auto"/>
            </w:tcBorders>
            <w:vAlign w:val="center"/>
          </w:tcPr>
          <w:p w14:paraId="6B1C8176" w14:textId="77777777" w:rsidR="00FD3603" w:rsidRPr="00351632" w:rsidRDefault="00FD3603" w:rsidP="00FD3603">
            <w:pPr>
              <w:jc w:val="both"/>
            </w:pPr>
            <w:r w:rsidRPr="00351632">
              <w:t>Medicinska biokemija i laboratorijska medicina</w:t>
            </w:r>
          </w:p>
        </w:tc>
        <w:tc>
          <w:tcPr>
            <w:tcW w:w="1418" w:type="dxa"/>
            <w:tcBorders>
              <w:top w:val="single" w:sz="4" w:space="0" w:color="auto"/>
              <w:left w:val="single" w:sz="4" w:space="0" w:color="auto"/>
              <w:bottom w:val="single" w:sz="4" w:space="0" w:color="auto"/>
              <w:right w:val="single" w:sz="4" w:space="0" w:color="auto"/>
            </w:tcBorders>
            <w:vAlign w:val="center"/>
          </w:tcPr>
          <w:p w14:paraId="3F9F8C38" w14:textId="77777777" w:rsidR="00FD3603" w:rsidRPr="00351632" w:rsidRDefault="00FD3603" w:rsidP="00FD3603">
            <w:pPr>
              <w:jc w:val="both"/>
            </w:pPr>
            <w:r w:rsidRPr="00351632">
              <w:t>2</w:t>
            </w:r>
          </w:p>
        </w:tc>
        <w:tc>
          <w:tcPr>
            <w:tcW w:w="1871" w:type="dxa"/>
            <w:tcBorders>
              <w:top w:val="single" w:sz="4" w:space="0" w:color="auto"/>
              <w:left w:val="single" w:sz="4" w:space="0" w:color="auto"/>
              <w:bottom w:val="single" w:sz="4" w:space="0" w:color="auto"/>
              <w:right w:val="single" w:sz="4" w:space="0" w:color="auto"/>
            </w:tcBorders>
            <w:vAlign w:val="center"/>
          </w:tcPr>
          <w:p w14:paraId="66D32006" w14:textId="77777777" w:rsidR="00FD3603" w:rsidRPr="00351632" w:rsidRDefault="00FD3603" w:rsidP="00FD3603">
            <w:pPr>
              <w:jc w:val="both"/>
            </w:pPr>
            <w:r w:rsidRPr="00351632">
              <w:t>1</w:t>
            </w:r>
          </w:p>
        </w:tc>
      </w:tr>
      <w:tr w:rsidR="00351632" w:rsidRPr="00351632" w14:paraId="270126AB" w14:textId="77777777" w:rsidTr="006B5723">
        <w:trPr>
          <w:cantSplit/>
        </w:trPr>
        <w:tc>
          <w:tcPr>
            <w:tcW w:w="675" w:type="dxa"/>
            <w:tcBorders>
              <w:top w:val="single" w:sz="4" w:space="0" w:color="auto"/>
              <w:left w:val="single" w:sz="4" w:space="0" w:color="auto"/>
              <w:bottom w:val="single" w:sz="4" w:space="0" w:color="auto"/>
              <w:right w:val="single" w:sz="4" w:space="0" w:color="auto"/>
            </w:tcBorders>
            <w:vAlign w:val="center"/>
          </w:tcPr>
          <w:p w14:paraId="796E123F" w14:textId="77777777" w:rsidR="00FD3603" w:rsidRPr="00351632" w:rsidRDefault="00FD3603" w:rsidP="00FD3603">
            <w:pPr>
              <w:jc w:val="both"/>
            </w:pPr>
            <w:r w:rsidRPr="00351632">
              <w:t>28.</w:t>
            </w:r>
          </w:p>
        </w:tc>
        <w:tc>
          <w:tcPr>
            <w:tcW w:w="4077" w:type="dxa"/>
            <w:tcBorders>
              <w:top w:val="single" w:sz="4" w:space="0" w:color="auto"/>
              <w:left w:val="single" w:sz="4" w:space="0" w:color="auto"/>
              <w:bottom w:val="single" w:sz="4" w:space="0" w:color="auto"/>
              <w:right w:val="single" w:sz="4" w:space="0" w:color="auto"/>
            </w:tcBorders>
            <w:vAlign w:val="center"/>
          </w:tcPr>
          <w:p w14:paraId="0EBEE656" w14:textId="77777777" w:rsidR="00FD3603" w:rsidRPr="00351632" w:rsidRDefault="00FD3603" w:rsidP="00FD3603">
            <w:pPr>
              <w:jc w:val="both"/>
            </w:pPr>
            <w:r w:rsidRPr="00351632">
              <w:t>Medicinska genetika</w:t>
            </w:r>
          </w:p>
        </w:tc>
        <w:tc>
          <w:tcPr>
            <w:tcW w:w="1418" w:type="dxa"/>
            <w:tcBorders>
              <w:top w:val="single" w:sz="4" w:space="0" w:color="auto"/>
              <w:left w:val="single" w:sz="4" w:space="0" w:color="auto"/>
              <w:bottom w:val="single" w:sz="4" w:space="0" w:color="auto"/>
              <w:right w:val="single" w:sz="4" w:space="0" w:color="auto"/>
            </w:tcBorders>
            <w:vAlign w:val="center"/>
          </w:tcPr>
          <w:p w14:paraId="4C973700" w14:textId="77777777" w:rsidR="00FD3603" w:rsidRPr="00351632" w:rsidRDefault="00FD3603" w:rsidP="00FD3603">
            <w:pPr>
              <w:jc w:val="both"/>
            </w:pPr>
            <w:r w:rsidRPr="00351632">
              <w:t>/</w:t>
            </w:r>
          </w:p>
        </w:tc>
        <w:tc>
          <w:tcPr>
            <w:tcW w:w="1871" w:type="dxa"/>
            <w:tcBorders>
              <w:top w:val="single" w:sz="4" w:space="0" w:color="auto"/>
              <w:left w:val="single" w:sz="4" w:space="0" w:color="auto"/>
              <w:bottom w:val="single" w:sz="4" w:space="0" w:color="auto"/>
              <w:right w:val="single" w:sz="4" w:space="0" w:color="auto"/>
            </w:tcBorders>
            <w:vAlign w:val="center"/>
          </w:tcPr>
          <w:p w14:paraId="6025D8F5" w14:textId="77777777" w:rsidR="00FD3603" w:rsidRPr="00351632" w:rsidRDefault="00FD3603" w:rsidP="00FD3603">
            <w:pPr>
              <w:jc w:val="both"/>
            </w:pPr>
            <w:r w:rsidRPr="00351632">
              <w:t>/</w:t>
            </w:r>
          </w:p>
        </w:tc>
      </w:tr>
      <w:tr w:rsidR="00351632" w:rsidRPr="00351632" w14:paraId="13E51393" w14:textId="77777777" w:rsidTr="006B5723">
        <w:trPr>
          <w:cantSplit/>
        </w:trPr>
        <w:tc>
          <w:tcPr>
            <w:tcW w:w="675" w:type="dxa"/>
            <w:tcBorders>
              <w:top w:val="single" w:sz="4" w:space="0" w:color="auto"/>
              <w:left w:val="single" w:sz="4" w:space="0" w:color="auto"/>
              <w:bottom w:val="single" w:sz="4" w:space="0" w:color="auto"/>
              <w:right w:val="single" w:sz="4" w:space="0" w:color="auto"/>
            </w:tcBorders>
            <w:vAlign w:val="center"/>
          </w:tcPr>
          <w:p w14:paraId="723524AB" w14:textId="77777777" w:rsidR="00FD3603" w:rsidRPr="00351632" w:rsidRDefault="00FD3603" w:rsidP="00FD3603">
            <w:pPr>
              <w:jc w:val="both"/>
            </w:pPr>
            <w:r w:rsidRPr="00351632">
              <w:t>29.</w:t>
            </w:r>
          </w:p>
        </w:tc>
        <w:tc>
          <w:tcPr>
            <w:tcW w:w="4077" w:type="dxa"/>
            <w:tcBorders>
              <w:top w:val="single" w:sz="4" w:space="0" w:color="auto"/>
              <w:left w:val="single" w:sz="4" w:space="0" w:color="auto"/>
              <w:bottom w:val="single" w:sz="4" w:space="0" w:color="auto"/>
              <w:right w:val="single" w:sz="4" w:space="0" w:color="auto"/>
            </w:tcBorders>
            <w:vAlign w:val="center"/>
          </w:tcPr>
          <w:p w14:paraId="7BCC96F3" w14:textId="77777777" w:rsidR="00FD3603" w:rsidRPr="00351632" w:rsidRDefault="00FD3603" w:rsidP="00FD3603">
            <w:pPr>
              <w:jc w:val="both"/>
            </w:pPr>
            <w:proofErr w:type="spellStart"/>
            <w:r w:rsidRPr="00351632">
              <w:t>Nefrologija</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72C7D898" w14:textId="77777777" w:rsidR="00FD3603" w:rsidRPr="00351632" w:rsidRDefault="00FD3603" w:rsidP="00FD3603">
            <w:pPr>
              <w:jc w:val="both"/>
            </w:pPr>
            <w:r w:rsidRPr="00351632">
              <w:t>0</w:t>
            </w:r>
          </w:p>
        </w:tc>
        <w:tc>
          <w:tcPr>
            <w:tcW w:w="1871" w:type="dxa"/>
            <w:tcBorders>
              <w:top w:val="single" w:sz="4" w:space="0" w:color="auto"/>
              <w:left w:val="single" w:sz="4" w:space="0" w:color="auto"/>
              <w:bottom w:val="single" w:sz="4" w:space="0" w:color="auto"/>
              <w:right w:val="single" w:sz="4" w:space="0" w:color="auto"/>
            </w:tcBorders>
            <w:vAlign w:val="center"/>
          </w:tcPr>
          <w:p w14:paraId="77CD23D8" w14:textId="77777777" w:rsidR="00FD3603" w:rsidRPr="00351632" w:rsidRDefault="00FD3603" w:rsidP="00FD3603">
            <w:pPr>
              <w:jc w:val="both"/>
            </w:pPr>
            <w:r w:rsidRPr="00351632">
              <w:t>1</w:t>
            </w:r>
          </w:p>
        </w:tc>
      </w:tr>
      <w:tr w:rsidR="00351632" w:rsidRPr="00351632" w14:paraId="06B4DB3B" w14:textId="77777777" w:rsidTr="006B5723">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62CBCDA" w14:textId="77777777" w:rsidR="00FD3603" w:rsidRPr="00351632" w:rsidRDefault="00FD3603" w:rsidP="00FD3603">
            <w:pPr>
              <w:jc w:val="both"/>
            </w:pPr>
            <w:r w:rsidRPr="00351632">
              <w:t>30.</w:t>
            </w:r>
          </w:p>
        </w:tc>
        <w:tc>
          <w:tcPr>
            <w:tcW w:w="4077" w:type="dxa"/>
            <w:tcBorders>
              <w:top w:val="single" w:sz="4" w:space="0" w:color="auto"/>
              <w:left w:val="single" w:sz="4" w:space="0" w:color="auto"/>
              <w:bottom w:val="single" w:sz="4" w:space="0" w:color="auto"/>
              <w:right w:val="single" w:sz="4" w:space="0" w:color="auto"/>
            </w:tcBorders>
            <w:vAlign w:val="center"/>
          </w:tcPr>
          <w:p w14:paraId="0D55D7DB" w14:textId="77777777" w:rsidR="00FD3603" w:rsidRPr="00351632" w:rsidRDefault="00FD3603" w:rsidP="00FD3603">
            <w:pPr>
              <w:jc w:val="both"/>
            </w:pPr>
            <w:proofErr w:type="spellStart"/>
            <w:r w:rsidRPr="00351632">
              <w:t>Neonatologija</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3146AC2D" w14:textId="77777777" w:rsidR="00FD3603" w:rsidRPr="00351632" w:rsidRDefault="00FD3603" w:rsidP="00FD3603">
            <w:pPr>
              <w:jc w:val="both"/>
            </w:pPr>
            <w:r w:rsidRPr="00351632">
              <w:t>0</w:t>
            </w:r>
          </w:p>
        </w:tc>
        <w:tc>
          <w:tcPr>
            <w:tcW w:w="1871" w:type="dxa"/>
            <w:tcBorders>
              <w:top w:val="single" w:sz="4" w:space="0" w:color="auto"/>
              <w:left w:val="single" w:sz="4" w:space="0" w:color="auto"/>
              <w:bottom w:val="single" w:sz="4" w:space="0" w:color="auto"/>
              <w:right w:val="single" w:sz="4" w:space="0" w:color="auto"/>
            </w:tcBorders>
            <w:vAlign w:val="center"/>
          </w:tcPr>
          <w:p w14:paraId="7F47F5FD" w14:textId="77777777" w:rsidR="00FD3603" w:rsidRPr="00351632" w:rsidRDefault="00FD3603" w:rsidP="00FD3603">
            <w:pPr>
              <w:jc w:val="both"/>
            </w:pPr>
            <w:r w:rsidRPr="00351632">
              <w:t>1</w:t>
            </w:r>
          </w:p>
        </w:tc>
      </w:tr>
      <w:tr w:rsidR="00351632" w:rsidRPr="00351632" w14:paraId="2C2A5A0F" w14:textId="77777777" w:rsidTr="006B5723">
        <w:trPr>
          <w:cantSplit/>
        </w:trPr>
        <w:tc>
          <w:tcPr>
            <w:tcW w:w="675" w:type="dxa"/>
            <w:tcBorders>
              <w:top w:val="single" w:sz="4" w:space="0" w:color="auto"/>
              <w:left w:val="single" w:sz="4" w:space="0" w:color="auto"/>
              <w:bottom w:val="single" w:sz="4" w:space="0" w:color="auto"/>
              <w:right w:val="single" w:sz="4" w:space="0" w:color="auto"/>
            </w:tcBorders>
          </w:tcPr>
          <w:p w14:paraId="634B24B2" w14:textId="77777777" w:rsidR="00FD3603" w:rsidRPr="00351632" w:rsidRDefault="00FD3603" w:rsidP="00FD3603">
            <w:pPr>
              <w:jc w:val="both"/>
            </w:pPr>
            <w:r w:rsidRPr="00351632">
              <w:t>31.</w:t>
            </w:r>
          </w:p>
        </w:tc>
        <w:tc>
          <w:tcPr>
            <w:tcW w:w="4077" w:type="dxa"/>
            <w:tcBorders>
              <w:top w:val="single" w:sz="4" w:space="0" w:color="auto"/>
              <w:left w:val="single" w:sz="4" w:space="0" w:color="auto"/>
              <w:bottom w:val="single" w:sz="4" w:space="0" w:color="auto"/>
              <w:right w:val="single" w:sz="4" w:space="0" w:color="auto"/>
            </w:tcBorders>
            <w:vAlign w:val="center"/>
          </w:tcPr>
          <w:p w14:paraId="54CBBEB1" w14:textId="77777777" w:rsidR="00FD3603" w:rsidRPr="00351632" w:rsidRDefault="00FD3603" w:rsidP="00FD3603">
            <w:pPr>
              <w:jc w:val="both"/>
            </w:pPr>
            <w:r w:rsidRPr="00351632">
              <w:t>Neurokirurgija</w:t>
            </w:r>
          </w:p>
        </w:tc>
        <w:tc>
          <w:tcPr>
            <w:tcW w:w="1418" w:type="dxa"/>
            <w:tcBorders>
              <w:top w:val="single" w:sz="4" w:space="0" w:color="auto"/>
              <w:left w:val="single" w:sz="4" w:space="0" w:color="auto"/>
              <w:bottom w:val="single" w:sz="4" w:space="0" w:color="auto"/>
              <w:right w:val="single" w:sz="4" w:space="0" w:color="auto"/>
            </w:tcBorders>
            <w:vAlign w:val="center"/>
          </w:tcPr>
          <w:p w14:paraId="275F7A13" w14:textId="77777777" w:rsidR="00FD3603" w:rsidRPr="00351632" w:rsidRDefault="00FD3603" w:rsidP="00FD3603">
            <w:pPr>
              <w:jc w:val="both"/>
            </w:pPr>
            <w:r w:rsidRPr="00351632">
              <w:t>/</w:t>
            </w:r>
          </w:p>
        </w:tc>
        <w:tc>
          <w:tcPr>
            <w:tcW w:w="1871" w:type="dxa"/>
            <w:tcBorders>
              <w:top w:val="single" w:sz="4" w:space="0" w:color="auto"/>
              <w:left w:val="single" w:sz="4" w:space="0" w:color="auto"/>
              <w:bottom w:val="single" w:sz="4" w:space="0" w:color="auto"/>
              <w:right w:val="single" w:sz="4" w:space="0" w:color="auto"/>
            </w:tcBorders>
            <w:vAlign w:val="center"/>
          </w:tcPr>
          <w:p w14:paraId="14DAE25A" w14:textId="77777777" w:rsidR="00FD3603" w:rsidRPr="00351632" w:rsidRDefault="00FD3603" w:rsidP="00FD3603">
            <w:pPr>
              <w:jc w:val="both"/>
            </w:pPr>
            <w:r w:rsidRPr="00351632">
              <w:t>/</w:t>
            </w:r>
          </w:p>
        </w:tc>
      </w:tr>
      <w:tr w:rsidR="00351632" w:rsidRPr="00351632" w14:paraId="47D8C1CC" w14:textId="77777777" w:rsidTr="006B5723">
        <w:trPr>
          <w:cantSplit/>
        </w:trPr>
        <w:tc>
          <w:tcPr>
            <w:tcW w:w="675" w:type="dxa"/>
            <w:tcBorders>
              <w:top w:val="single" w:sz="4" w:space="0" w:color="auto"/>
              <w:left w:val="single" w:sz="4" w:space="0" w:color="auto"/>
              <w:bottom w:val="single" w:sz="4" w:space="0" w:color="auto"/>
              <w:right w:val="single" w:sz="4" w:space="0" w:color="auto"/>
            </w:tcBorders>
          </w:tcPr>
          <w:p w14:paraId="6FCDB03D" w14:textId="77777777" w:rsidR="00FD3603" w:rsidRPr="00351632" w:rsidRDefault="00FD3603" w:rsidP="00FD3603">
            <w:pPr>
              <w:jc w:val="both"/>
            </w:pPr>
            <w:r w:rsidRPr="00351632">
              <w:t>32.</w:t>
            </w:r>
          </w:p>
        </w:tc>
        <w:tc>
          <w:tcPr>
            <w:tcW w:w="4077" w:type="dxa"/>
            <w:tcBorders>
              <w:top w:val="single" w:sz="4" w:space="0" w:color="auto"/>
              <w:left w:val="single" w:sz="4" w:space="0" w:color="auto"/>
              <w:bottom w:val="single" w:sz="4" w:space="0" w:color="auto"/>
              <w:right w:val="single" w:sz="4" w:space="0" w:color="auto"/>
            </w:tcBorders>
            <w:vAlign w:val="center"/>
          </w:tcPr>
          <w:p w14:paraId="40EEF63E" w14:textId="77777777" w:rsidR="00FD3603" w:rsidRPr="00351632" w:rsidRDefault="00FD3603" w:rsidP="00FD3603">
            <w:pPr>
              <w:jc w:val="both"/>
            </w:pPr>
            <w:r w:rsidRPr="00351632">
              <w:t>Neurologija</w:t>
            </w:r>
          </w:p>
        </w:tc>
        <w:tc>
          <w:tcPr>
            <w:tcW w:w="1418" w:type="dxa"/>
            <w:tcBorders>
              <w:top w:val="single" w:sz="4" w:space="0" w:color="auto"/>
              <w:left w:val="single" w:sz="4" w:space="0" w:color="auto"/>
              <w:bottom w:val="single" w:sz="4" w:space="0" w:color="auto"/>
              <w:right w:val="single" w:sz="4" w:space="0" w:color="auto"/>
            </w:tcBorders>
            <w:vAlign w:val="center"/>
          </w:tcPr>
          <w:p w14:paraId="2A697986" w14:textId="77777777" w:rsidR="00FD3603" w:rsidRPr="00351632" w:rsidRDefault="00FD3603" w:rsidP="00FD3603">
            <w:pPr>
              <w:jc w:val="both"/>
            </w:pPr>
            <w:r w:rsidRPr="00351632">
              <w:t>0</w:t>
            </w:r>
          </w:p>
        </w:tc>
        <w:tc>
          <w:tcPr>
            <w:tcW w:w="1871" w:type="dxa"/>
            <w:tcBorders>
              <w:top w:val="single" w:sz="4" w:space="0" w:color="auto"/>
              <w:left w:val="single" w:sz="4" w:space="0" w:color="auto"/>
              <w:bottom w:val="single" w:sz="4" w:space="0" w:color="auto"/>
              <w:right w:val="single" w:sz="4" w:space="0" w:color="auto"/>
            </w:tcBorders>
            <w:vAlign w:val="center"/>
          </w:tcPr>
          <w:p w14:paraId="2B67CAB8" w14:textId="77777777" w:rsidR="00FD3603" w:rsidRPr="00351632" w:rsidRDefault="00FD3603" w:rsidP="00FD3603">
            <w:pPr>
              <w:jc w:val="both"/>
            </w:pPr>
            <w:r w:rsidRPr="00351632">
              <w:t>6</w:t>
            </w:r>
          </w:p>
        </w:tc>
      </w:tr>
      <w:tr w:rsidR="00351632" w:rsidRPr="00351632" w14:paraId="5E18DD2F" w14:textId="77777777" w:rsidTr="006B5723">
        <w:trPr>
          <w:cantSplit/>
        </w:trPr>
        <w:tc>
          <w:tcPr>
            <w:tcW w:w="675" w:type="dxa"/>
            <w:tcBorders>
              <w:top w:val="single" w:sz="4" w:space="0" w:color="auto"/>
              <w:left w:val="single" w:sz="4" w:space="0" w:color="auto"/>
              <w:bottom w:val="single" w:sz="4" w:space="0" w:color="auto"/>
              <w:right w:val="single" w:sz="4" w:space="0" w:color="auto"/>
            </w:tcBorders>
          </w:tcPr>
          <w:p w14:paraId="618F777D" w14:textId="77777777" w:rsidR="00FD3603" w:rsidRPr="00351632" w:rsidRDefault="00FD3603" w:rsidP="00FD3603">
            <w:pPr>
              <w:jc w:val="both"/>
            </w:pPr>
            <w:r w:rsidRPr="00351632">
              <w:t>33.</w:t>
            </w:r>
          </w:p>
        </w:tc>
        <w:tc>
          <w:tcPr>
            <w:tcW w:w="4077" w:type="dxa"/>
            <w:tcBorders>
              <w:top w:val="single" w:sz="4" w:space="0" w:color="auto"/>
              <w:left w:val="single" w:sz="4" w:space="0" w:color="auto"/>
              <w:bottom w:val="single" w:sz="4" w:space="0" w:color="auto"/>
              <w:right w:val="single" w:sz="4" w:space="0" w:color="auto"/>
            </w:tcBorders>
            <w:vAlign w:val="center"/>
          </w:tcPr>
          <w:p w14:paraId="57E7E215" w14:textId="77777777" w:rsidR="00FD3603" w:rsidRPr="00351632" w:rsidRDefault="00FD3603" w:rsidP="00FD3603">
            <w:pPr>
              <w:jc w:val="both"/>
            </w:pPr>
            <w:r w:rsidRPr="00351632">
              <w:t>Nuklearna medicina</w:t>
            </w:r>
          </w:p>
        </w:tc>
        <w:tc>
          <w:tcPr>
            <w:tcW w:w="1418" w:type="dxa"/>
            <w:tcBorders>
              <w:top w:val="single" w:sz="4" w:space="0" w:color="auto"/>
              <w:left w:val="single" w:sz="4" w:space="0" w:color="auto"/>
              <w:bottom w:val="single" w:sz="4" w:space="0" w:color="auto"/>
              <w:right w:val="single" w:sz="4" w:space="0" w:color="auto"/>
            </w:tcBorders>
            <w:vAlign w:val="center"/>
          </w:tcPr>
          <w:p w14:paraId="75D91A24" w14:textId="77777777" w:rsidR="00FD3603" w:rsidRPr="00351632" w:rsidRDefault="00FD3603" w:rsidP="00FD3603">
            <w:pPr>
              <w:jc w:val="both"/>
            </w:pPr>
            <w:r w:rsidRPr="00351632">
              <w:t>/</w:t>
            </w:r>
          </w:p>
        </w:tc>
        <w:tc>
          <w:tcPr>
            <w:tcW w:w="1871" w:type="dxa"/>
            <w:tcBorders>
              <w:top w:val="single" w:sz="4" w:space="0" w:color="auto"/>
              <w:left w:val="single" w:sz="4" w:space="0" w:color="auto"/>
              <w:bottom w:val="single" w:sz="4" w:space="0" w:color="auto"/>
              <w:right w:val="single" w:sz="4" w:space="0" w:color="auto"/>
            </w:tcBorders>
            <w:vAlign w:val="center"/>
          </w:tcPr>
          <w:p w14:paraId="24CCC11B" w14:textId="77777777" w:rsidR="00FD3603" w:rsidRPr="00351632" w:rsidRDefault="00FD3603" w:rsidP="00FD3603">
            <w:pPr>
              <w:jc w:val="both"/>
            </w:pPr>
            <w:r w:rsidRPr="00351632">
              <w:t>/</w:t>
            </w:r>
          </w:p>
        </w:tc>
      </w:tr>
      <w:tr w:rsidR="00351632" w:rsidRPr="00351632" w14:paraId="51D50D5B" w14:textId="77777777" w:rsidTr="006B5723">
        <w:trPr>
          <w:cantSplit/>
        </w:trPr>
        <w:tc>
          <w:tcPr>
            <w:tcW w:w="675" w:type="dxa"/>
            <w:tcBorders>
              <w:top w:val="single" w:sz="4" w:space="0" w:color="auto"/>
              <w:left w:val="single" w:sz="4" w:space="0" w:color="auto"/>
              <w:bottom w:val="single" w:sz="4" w:space="0" w:color="auto"/>
              <w:right w:val="single" w:sz="4" w:space="0" w:color="auto"/>
            </w:tcBorders>
          </w:tcPr>
          <w:p w14:paraId="7AEA2CA3" w14:textId="77777777" w:rsidR="00FD3603" w:rsidRPr="00351632" w:rsidRDefault="00FD3603" w:rsidP="00FD3603">
            <w:pPr>
              <w:jc w:val="both"/>
            </w:pPr>
            <w:r w:rsidRPr="00351632">
              <w:t>34.</w:t>
            </w:r>
          </w:p>
        </w:tc>
        <w:tc>
          <w:tcPr>
            <w:tcW w:w="4077" w:type="dxa"/>
            <w:tcBorders>
              <w:top w:val="single" w:sz="4" w:space="0" w:color="auto"/>
              <w:left w:val="single" w:sz="4" w:space="0" w:color="auto"/>
              <w:bottom w:val="single" w:sz="4" w:space="0" w:color="auto"/>
              <w:right w:val="single" w:sz="4" w:space="0" w:color="auto"/>
            </w:tcBorders>
            <w:vAlign w:val="center"/>
          </w:tcPr>
          <w:p w14:paraId="04BF5DE2" w14:textId="77777777" w:rsidR="00FD3603" w:rsidRPr="00351632" w:rsidRDefault="00FD3603" w:rsidP="00FD3603">
            <w:pPr>
              <w:jc w:val="both"/>
            </w:pPr>
            <w:r w:rsidRPr="00351632">
              <w:t>Obiteljska medicina</w:t>
            </w:r>
          </w:p>
        </w:tc>
        <w:tc>
          <w:tcPr>
            <w:tcW w:w="1418" w:type="dxa"/>
            <w:tcBorders>
              <w:top w:val="single" w:sz="4" w:space="0" w:color="auto"/>
              <w:left w:val="single" w:sz="4" w:space="0" w:color="auto"/>
              <w:bottom w:val="single" w:sz="4" w:space="0" w:color="auto"/>
              <w:right w:val="single" w:sz="4" w:space="0" w:color="auto"/>
            </w:tcBorders>
            <w:vAlign w:val="center"/>
          </w:tcPr>
          <w:p w14:paraId="3C815389" w14:textId="77777777" w:rsidR="00FD3603" w:rsidRPr="00351632" w:rsidRDefault="00FD3603" w:rsidP="00FD3603">
            <w:pPr>
              <w:jc w:val="both"/>
            </w:pPr>
            <w:r w:rsidRPr="00351632">
              <w:t>/</w:t>
            </w:r>
          </w:p>
        </w:tc>
        <w:tc>
          <w:tcPr>
            <w:tcW w:w="1871" w:type="dxa"/>
            <w:tcBorders>
              <w:top w:val="single" w:sz="4" w:space="0" w:color="auto"/>
              <w:left w:val="single" w:sz="4" w:space="0" w:color="auto"/>
              <w:bottom w:val="single" w:sz="4" w:space="0" w:color="auto"/>
              <w:right w:val="single" w:sz="4" w:space="0" w:color="auto"/>
            </w:tcBorders>
            <w:vAlign w:val="center"/>
          </w:tcPr>
          <w:p w14:paraId="486E7D98" w14:textId="77777777" w:rsidR="00FD3603" w:rsidRPr="00351632" w:rsidRDefault="00FD3603" w:rsidP="00FD3603">
            <w:pPr>
              <w:jc w:val="both"/>
            </w:pPr>
            <w:r w:rsidRPr="00351632">
              <w:t>/</w:t>
            </w:r>
          </w:p>
        </w:tc>
      </w:tr>
      <w:tr w:rsidR="00351632" w:rsidRPr="00351632" w14:paraId="180532AB" w14:textId="77777777" w:rsidTr="006B5723">
        <w:trPr>
          <w:cantSplit/>
        </w:trPr>
        <w:tc>
          <w:tcPr>
            <w:tcW w:w="675" w:type="dxa"/>
            <w:tcBorders>
              <w:top w:val="single" w:sz="4" w:space="0" w:color="auto"/>
              <w:left w:val="single" w:sz="4" w:space="0" w:color="auto"/>
              <w:bottom w:val="single" w:sz="4" w:space="0" w:color="auto"/>
              <w:right w:val="single" w:sz="4" w:space="0" w:color="auto"/>
            </w:tcBorders>
          </w:tcPr>
          <w:p w14:paraId="756E2D6E" w14:textId="77777777" w:rsidR="00FD3603" w:rsidRPr="00351632" w:rsidRDefault="00FD3603" w:rsidP="00FD3603">
            <w:pPr>
              <w:jc w:val="both"/>
            </w:pPr>
            <w:r w:rsidRPr="00351632">
              <w:t>35.</w:t>
            </w:r>
          </w:p>
        </w:tc>
        <w:tc>
          <w:tcPr>
            <w:tcW w:w="4077" w:type="dxa"/>
            <w:tcBorders>
              <w:top w:val="single" w:sz="4" w:space="0" w:color="auto"/>
              <w:left w:val="single" w:sz="4" w:space="0" w:color="auto"/>
              <w:bottom w:val="single" w:sz="4" w:space="0" w:color="auto"/>
              <w:right w:val="single" w:sz="4" w:space="0" w:color="auto"/>
            </w:tcBorders>
            <w:vAlign w:val="center"/>
          </w:tcPr>
          <w:p w14:paraId="1ED1B8D8" w14:textId="77777777" w:rsidR="00FD3603" w:rsidRPr="00351632" w:rsidRDefault="00FD3603" w:rsidP="00FD3603">
            <w:pPr>
              <w:jc w:val="both"/>
            </w:pPr>
            <w:r w:rsidRPr="00351632">
              <w:t xml:space="preserve">Oftalmologija i </w:t>
            </w:r>
            <w:proofErr w:type="spellStart"/>
            <w:r w:rsidRPr="00351632">
              <w:t>optometrija</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6EACEEE3" w14:textId="77777777" w:rsidR="00FD3603" w:rsidRPr="00351632" w:rsidRDefault="00FD3603" w:rsidP="00FD3603">
            <w:pPr>
              <w:jc w:val="both"/>
            </w:pPr>
            <w:r w:rsidRPr="00351632">
              <w:t>1</w:t>
            </w:r>
          </w:p>
        </w:tc>
        <w:tc>
          <w:tcPr>
            <w:tcW w:w="1871" w:type="dxa"/>
            <w:tcBorders>
              <w:top w:val="single" w:sz="4" w:space="0" w:color="auto"/>
              <w:left w:val="single" w:sz="4" w:space="0" w:color="auto"/>
              <w:bottom w:val="single" w:sz="4" w:space="0" w:color="auto"/>
              <w:right w:val="single" w:sz="4" w:space="0" w:color="auto"/>
            </w:tcBorders>
            <w:vAlign w:val="center"/>
          </w:tcPr>
          <w:p w14:paraId="7B55720C" w14:textId="77777777" w:rsidR="00FD3603" w:rsidRPr="00351632" w:rsidRDefault="00FD3603" w:rsidP="00FD3603">
            <w:pPr>
              <w:jc w:val="both"/>
            </w:pPr>
            <w:r w:rsidRPr="00351632">
              <w:t>/</w:t>
            </w:r>
          </w:p>
        </w:tc>
      </w:tr>
      <w:tr w:rsidR="00351632" w:rsidRPr="00351632" w14:paraId="65FC788D" w14:textId="77777777" w:rsidTr="006B5723">
        <w:trPr>
          <w:cantSplit/>
        </w:trPr>
        <w:tc>
          <w:tcPr>
            <w:tcW w:w="675" w:type="dxa"/>
            <w:tcBorders>
              <w:top w:val="single" w:sz="4" w:space="0" w:color="auto"/>
              <w:left w:val="single" w:sz="4" w:space="0" w:color="auto"/>
              <w:bottom w:val="single" w:sz="4" w:space="0" w:color="auto"/>
              <w:right w:val="single" w:sz="4" w:space="0" w:color="auto"/>
            </w:tcBorders>
          </w:tcPr>
          <w:p w14:paraId="1A758AC9" w14:textId="77777777" w:rsidR="00FD3603" w:rsidRPr="00351632" w:rsidRDefault="00FD3603" w:rsidP="00FD3603">
            <w:pPr>
              <w:jc w:val="both"/>
            </w:pPr>
            <w:r w:rsidRPr="00351632">
              <w:t>36.</w:t>
            </w:r>
          </w:p>
        </w:tc>
        <w:tc>
          <w:tcPr>
            <w:tcW w:w="4077" w:type="dxa"/>
            <w:tcBorders>
              <w:top w:val="single" w:sz="4" w:space="0" w:color="auto"/>
              <w:left w:val="single" w:sz="4" w:space="0" w:color="auto"/>
              <w:bottom w:val="single" w:sz="4" w:space="0" w:color="auto"/>
              <w:right w:val="single" w:sz="4" w:space="0" w:color="auto"/>
            </w:tcBorders>
            <w:vAlign w:val="center"/>
          </w:tcPr>
          <w:p w14:paraId="2A5A117F" w14:textId="77777777" w:rsidR="00FD3603" w:rsidRPr="00351632" w:rsidRDefault="00FD3603" w:rsidP="00FD3603">
            <w:pPr>
              <w:jc w:val="both"/>
            </w:pPr>
            <w:r w:rsidRPr="00351632">
              <w:t>Onkologija i radioterapija</w:t>
            </w:r>
          </w:p>
        </w:tc>
        <w:tc>
          <w:tcPr>
            <w:tcW w:w="1418" w:type="dxa"/>
            <w:tcBorders>
              <w:top w:val="single" w:sz="4" w:space="0" w:color="auto"/>
              <w:left w:val="single" w:sz="4" w:space="0" w:color="auto"/>
              <w:bottom w:val="single" w:sz="4" w:space="0" w:color="auto"/>
              <w:right w:val="single" w:sz="4" w:space="0" w:color="auto"/>
            </w:tcBorders>
            <w:vAlign w:val="center"/>
          </w:tcPr>
          <w:p w14:paraId="5C5DEBC2" w14:textId="77777777" w:rsidR="00FD3603" w:rsidRPr="00351632" w:rsidRDefault="00FD3603" w:rsidP="00FD3603">
            <w:pPr>
              <w:jc w:val="both"/>
            </w:pPr>
            <w:r w:rsidRPr="00351632">
              <w:t>/</w:t>
            </w:r>
          </w:p>
        </w:tc>
        <w:tc>
          <w:tcPr>
            <w:tcW w:w="1871" w:type="dxa"/>
            <w:tcBorders>
              <w:top w:val="single" w:sz="4" w:space="0" w:color="auto"/>
              <w:left w:val="single" w:sz="4" w:space="0" w:color="auto"/>
              <w:bottom w:val="single" w:sz="4" w:space="0" w:color="auto"/>
              <w:right w:val="single" w:sz="4" w:space="0" w:color="auto"/>
            </w:tcBorders>
            <w:vAlign w:val="center"/>
          </w:tcPr>
          <w:p w14:paraId="1A2A5B47" w14:textId="77777777" w:rsidR="00FD3603" w:rsidRPr="00351632" w:rsidRDefault="00FD3603" w:rsidP="00FD3603">
            <w:pPr>
              <w:jc w:val="both"/>
            </w:pPr>
            <w:r w:rsidRPr="00351632">
              <w:t>/</w:t>
            </w:r>
          </w:p>
        </w:tc>
      </w:tr>
      <w:tr w:rsidR="00351632" w:rsidRPr="00351632" w14:paraId="2C7F2B0F" w14:textId="77777777" w:rsidTr="006B5723">
        <w:trPr>
          <w:cantSplit/>
        </w:trPr>
        <w:tc>
          <w:tcPr>
            <w:tcW w:w="675" w:type="dxa"/>
            <w:tcBorders>
              <w:top w:val="single" w:sz="4" w:space="0" w:color="auto"/>
              <w:left w:val="single" w:sz="4" w:space="0" w:color="auto"/>
              <w:bottom w:val="single" w:sz="4" w:space="0" w:color="auto"/>
              <w:right w:val="single" w:sz="4" w:space="0" w:color="auto"/>
            </w:tcBorders>
          </w:tcPr>
          <w:p w14:paraId="21A9972F" w14:textId="77777777" w:rsidR="00FD3603" w:rsidRPr="00351632" w:rsidRDefault="00FD3603" w:rsidP="00FD3603">
            <w:pPr>
              <w:jc w:val="both"/>
            </w:pPr>
            <w:r w:rsidRPr="00351632">
              <w:t>37.</w:t>
            </w:r>
          </w:p>
        </w:tc>
        <w:tc>
          <w:tcPr>
            <w:tcW w:w="4077" w:type="dxa"/>
            <w:tcBorders>
              <w:top w:val="single" w:sz="4" w:space="0" w:color="auto"/>
              <w:left w:val="single" w:sz="4" w:space="0" w:color="auto"/>
              <w:bottom w:val="single" w:sz="4" w:space="0" w:color="auto"/>
              <w:right w:val="single" w:sz="4" w:space="0" w:color="auto"/>
            </w:tcBorders>
            <w:vAlign w:val="center"/>
          </w:tcPr>
          <w:p w14:paraId="0219B760" w14:textId="77777777" w:rsidR="00FD3603" w:rsidRPr="00351632" w:rsidRDefault="00FD3603" w:rsidP="00FD3603">
            <w:pPr>
              <w:jc w:val="both"/>
            </w:pPr>
            <w:r w:rsidRPr="00351632">
              <w:t>Opća interna medicina</w:t>
            </w:r>
          </w:p>
        </w:tc>
        <w:tc>
          <w:tcPr>
            <w:tcW w:w="1418" w:type="dxa"/>
            <w:tcBorders>
              <w:top w:val="single" w:sz="4" w:space="0" w:color="auto"/>
              <w:left w:val="single" w:sz="4" w:space="0" w:color="auto"/>
              <w:bottom w:val="single" w:sz="4" w:space="0" w:color="auto"/>
              <w:right w:val="single" w:sz="4" w:space="0" w:color="auto"/>
            </w:tcBorders>
            <w:vAlign w:val="center"/>
          </w:tcPr>
          <w:p w14:paraId="2F9C946D" w14:textId="77777777" w:rsidR="00FD3603" w:rsidRPr="00351632" w:rsidRDefault="00FD3603" w:rsidP="00FD3603">
            <w:pPr>
              <w:jc w:val="both"/>
            </w:pPr>
            <w:r w:rsidRPr="00351632">
              <w:t>0</w:t>
            </w:r>
          </w:p>
        </w:tc>
        <w:tc>
          <w:tcPr>
            <w:tcW w:w="1871" w:type="dxa"/>
            <w:tcBorders>
              <w:top w:val="single" w:sz="4" w:space="0" w:color="auto"/>
              <w:left w:val="single" w:sz="4" w:space="0" w:color="auto"/>
              <w:bottom w:val="single" w:sz="4" w:space="0" w:color="auto"/>
              <w:right w:val="single" w:sz="4" w:space="0" w:color="auto"/>
            </w:tcBorders>
            <w:vAlign w:val="center"/>
          </w:tcPr>
          <w:p w14:paraId="24F6D612" w14:textId="77777777" w:rsidR="00FD3603" w:rsidRPr="00351632" w:rsidRDefault="00FD3603" w:rsidP="00FD3603">
            <w:pPr>
              <w:jc w:val="both"/>
            </w:pPr>
            <w:r w:rsidRPr="00351632">
              <w:t>0</w:t>
            </w:r>
          </w:p>
        </w:tc>
      </w:tr>
      <w:tr w:rsidR="00351632" w:rsidRPr="00351632" w14:paraId="01C7CDEB" w14:textId="77777777" w:rsidTr="006B5723">
        <w:trPr>
          <w:cantSplit/>
        </w:trPr>
        <w:tc>
          <w:tcPr>
            <w:tcW w:w="675" w:type="dxa"/>
            <w:tcBorders>
              <w:top w:val="single" w:sz="4" w:space="0" w:color="auto"/>
              <w:left w:val="single" w:sz="4" w:space="0" w:color="auto"/>
              <w:bottom w:val="single" w:sz="4" w:space="0" w:color="auto"/>
              <w:right w:val="single" w:sz="4" w:space="0" w:color="auto"/>
            </w:tcBorders>
          </w:tcPr>
          <w:p w14:paraId="25A3B2F8" w14:textId="77777777" w:rsidR="00FD3603" w:rsidRPr="00351632" w:rsidRDefault="00FD3603" w:rsidP="00FD3603">
            <w:pPr>
              <w:jc w:val="both"/>
            </w:pPr>
            <w:r w:rsidRPr="00351632">
              <w:t>38.</w:t>
            </w:r>
          </w:p>
        </w:tc>
        <w:tc>
          <w:tcPr>
            <w:tcW w:w="4077" w:type="dxa"/>
            <w:tcBorders>
              <w:top w:val="single" w:sz="4" w:space="0" w:color="auto"/>
              <w:left w:val="single" w:sz="4" w:space="0" w:color="auto"/>
              <w:bottom w:val="single" w:sz="4" w:space="0" w:color="auto"/>
              <w:right w:val="single" w:sz="4" w:space="0" w:color="auto"/>
            </w:tcBorders>
            <w:vAlign w:val="center"/>
          </w:tcPr>
          <w:p w14:paraId="1415A9BD" w14:textId="77777777" w:rsidR="00FD3603" w:rsidRPr="00351632" w:rsidRDefault="00FD3603" w:rsidP="00FD3603">
            <w:pPr>
              <w:jc w:val="both"/>
            </w:pPr>
            <w:r w:rsidRPr="00351632">
              <w:t>Opća kirurgija</w:t>
            </w:r>
          </w:p>
        </w:tc>
        <w:tc>
          <w:tcPr>
            <w:tcW w:w="1418" w:type="dxa"/>
            <w:tcBorders>
              <w:top w:val="single" w:sz="4" w:space="0" w:color="auto"/>
              <w:left w:val="single" w:sz="4" w:space="0" w:color="auto"/>
              <w:bottom w:val="single" w:sz="4" w:space="0" w:color="auto"/>
              <w:right w:val="single" w:sz="4" w:space="0" w:color="auto"/>
            </w:tcBorders>
            <w:vAlign w:val="center"/>
          </w:tcPr>
          <w:p w14:paraId="1E1D82BE" w14:textId="77777777" w:rsidR="00FD3603" w:rsidRPr="00351632" w:rsidRDefault="00FD3603" w:rsidP="00FD3603">
            <w:pPr>
              <w:jc w:val="both"/>
            </w:pPr>
            <w:r w:rsidRPr="00351632">
              <w:t>0</w:t>
            </w:r>
          </w:p>
        </w:tc>
        <w:tc>
          <w:tcPr>
            <w:tcW w:w="1871" w:type="dxa"/>
            <w:tcBorders>
              <w:top w:val="single" w:sz="4" w:space="0" w:color="auto"/>
              <w:left w:val="single" w:sz="4" w:space="0" w:color="auto"/>
              <w:bottom w:val="single" w:sz="4" w:space="0" w:color="auto"/>
              <w:right w:val="single" w:sz="4" w:space="0" w:color="auto"/>
            </w:tcBorders>
            <w:vAlign w:val="center"/>
          </w:tcPr>
          <w:p w14:paraId="6D2D66A6" w14:textId="77777777" w:rsidR="00FD3603" w:rsidRPr="00351632" w:rsidRDefault="00FD3603" w:rsidP="00FD3603">
            <w:pPr>
              <w:jc w:val="both"/>
            </w:pPr>
            <w:r w:rsidRPr="00351632">
              <w:t>1</w:t>
            </w:r>
          </w:p>
        </w:tc>
      </w:tr>
      <w:tr w:rsidR="00351632" w:rsidRPr="00351632" w14:paraId="2DA4877D" w14:textId="77777777" w:rsidTr="006B5723">
        <w:trPr>
          <w:cantSplit/>
        </w:trPr>
        <w:tc>
          <w:tcPr>
            <w:tcW w:w="675" w:type="dxa"/>
            <w:tcBorders>
              <w:top w:val="single" w:sz="4" w:space="0" w:color="auto"/>
              <w:left w:val="single" w:sz="4" w:space="0" w:color="auto"/>
              <w:bottom w:val="single" w:sz="4" w:space="0" w:color="auto"/>
              <w:right w:val="single" w:sz="4" w:space="0" w:color="auto"/>
            </w:tcBorders>
          </w:tcPr>
          <w:p w14:paraId="69335B27" w14:textId="77777777" w:rsidR="00FD3603" w:rsidRPr="00351632" w:rsidRDefault="00FD3603" w:rsidP="00FD3603">
            <w:pPr>
              <w:jc w:val="both"/>
            </w:pPr>
            <w:r w:rsidRPr="00351632">
              <w:t>39.</w:t>
            </w:r>
          </w:p>
        </w:tc>
        <w:tc>
          <w:tcPr>
            <w:tcW w:w="4077" w:type="dxa"/>
            <w:tcBorders>
              <w:top w:val="single" w:sz="4" w:space="0" w:color="auto"/>
              <w:left w:val="single" w:sz="4" w:space="0" w:color="auto"/>
              <w:bottom w:val="single" w:sz="4" w:space="0" w:color="auto"/>
              <w:right w:val="single" w:sz="4" w:space="0" w:color="auto"/>
            </w:tcBorders>
            <w:vAlign w:val="center"/>
          </w:tcPr>
          <w:p w14:paraId="723CDC81" w14:textId="77777777" w:rsidR="00FD3603" w:rsidRPr="00351632" w:rsidRDefault="00FD3603" w:rsidP="00FD3603">
            <w:pPr>
              <w:jc w:val="both"/>
            </w:pPr>
            <w:r w:rsidRPr="00351632">
              <w:t>Ortopedija i traumatologija</w:t>
            </w:r>
          </w:p>
        </w:tc>
        <w:tc>
          <w:tcPr>
            <w:tcW w:w="1418" w:type="dxa"/>
            <w:tcBorders>
              <w:top w:val="single" w:sz="4" w:space="0" w:color="auto"/>
              <w:left w:val="single" w:sz="4" w:space="0" w:color="auto"/>
              <w:bottom w:val="single" w:sz="4" w:space="0" w:color="auto"/>
              <w:right w:val="single" w:sz="4" w:space="0" w:color="auto"/>
            </w:tcBorders>
            <w:vAlign w:val="center"/>
          </w:tcPr>
          <w:p w14:paraId="23E442F1" w14:textId="77777777" w:rsidR="00FD3603" w:rsidRPr="00351632" w:rsidRDefault="00FD3603" w:rsidP="00FD3603">
            <w:pPr>
              <w:jc w:val="both"/>
            </w:pPr>
            <w:r w:rsidRPr="00351632">
              <w:t>1</w:t>
            </w:r>
          </w:p>
        </w:tc>
        <w:tc>
          <w:tcPr>
            <w:tcW w:w="1871" w:type="dxa"/>
            <w:tcBorders>
              <w:top w:val="single" w:sz="4" w:space="0" w:color="auto"/>
              <w:left w:val="single" w:sz="4" w:space="0" w:color="auto"/>
              <w:bottom w:val="single" w:sz="4" w:space="0" w:color="auto"/>
              <w:right w:val="single" w:sz="4" w:space="0" w:color="auto"/>
            </w:tcBorders>
            <w:vAlign w:val="center"/>
          </w:tcPr>
          <w:p w14:paraId="06E8D79E" w14:textId="77777777" w:rsidR="00FD3603" w:rsidRPr="00351632" w:rsidRDefault="00FD3603" w:rsidP="00FD3603">
            <w:pPr>
              <w:jc w:val="both"/>
            </w:pPr>
            <w:r w:rsidRPr="00351632">
              <w:t>2</w:t>
            </w:r>
          </w:p>
        </w:tc>
      </w:tr>
      <w:tr w:rsidR="00351632" w:rsidRPr="00351632" w14:paraId="51C5A5E1" w14:textId="77777777" w:rsidTr="006B5723">
        <w:trPr>
          <w:cantSplit/>
        </w:trPr>
        <w:tc>
          <w:tcPr>
            <w:tcW w:w="675" w:type="dxa"/>
            <w:tcBorders>
              <w:top w:val="single" w:sz="4" w:space="0" w:color="auto"/>
              <w:left w:val="single" w:sz="4" w:space="0" w:color="auto"/>
              <w:bottom w:val="single" w:sz="4" w:space="0" w:color="auto"/>
              <w:right w:val="single" w:sz="4" w:space="0" w:color="auto"/>
            </w:tcBorders>
          </w:tcPr>
          <w:p w14:paraId="1BEE9E01" w14:textId="77777777" w:rsidR="00FD3603" w:rsidRPr="00351632" w:rsidRDefault="00FD3603" w:rsidP="00FD3603">
            <w:pPr>
              <w:jc w:val="both"/>
            </w:pPr>
            <w:r w:rsidRPr="00351632">
              <w:t>40.</w:t>
            </w:r>
          </w:p>
        </w:tc>
        <w:tc>
          <w:tcPr>
            <w:tcW w:w="4077" w:type="dxa"/>
            <w:tcBorders>
              <w:top w:val="single" w:sz="4" w:space="0" w:color="auto"/>
              <w:left w:val="single" w:sz="4" w:space="0" w:color="auto"/>
              <w:bottom w:val="single" w:sz="4" w:space="0" w:color="auto"/>
              <w:right w:val="single" w:sz="4" w:space="0" w:color="auto"/>
            </w:tcBorders>
            <w:vAlign w:val="center"/>
          </w:tcPr>
          <w:p w14:paraId="2C304CCE" w14:textId="77777777" w:rsidR="00FD3603" w:rsidRPr="00351632" w:rsidRDefault="00FD3603" w:rsidP="00FD3603">
            <w:pPr>
              <w:jc w:val="both"/>
            </w:pPr>
            <w:r w:rsidRPr="00351632">
              <w:t>Otorinolaringologija</w:t>
            </w:r>
          </w:p>
        </w:tc>
        <w:tc>
          <w:tcPr>
            <w:tcW w:w="1418" w:type="dxa"/>
            <w:tcBorders>
              <w:top w:val="single" w:sz="4" w:space="0" w:color="auto"/>
              <w:left w:val="single" w:sz="4" w:space="0" w:color="auto"/>
              <w:bottom w:val="single" w:sz="4" w:space="0" w:color="auto"/>
              <w:right w:val="single" w:sz="4" w:space="0" w:color="auto"/>
            </w:tcBorders>
            <w:vAlign w:val="center"/>
          </w:tcPr>
          <w:p w14:paraId="53FF3667" w14:textId="77777777" w:rsidR="00FD3603" w:rsidRPr="00351632" w:rsidRDefault="00FD3603" w:rsidP="00FD3603">
            <w:pPr>
              <w:jc w:val="both"/>
            </w:pPr>
            <w:r w:rsidRPr="00351632">
              <w:t>1</w:t>
            </w:r>
          </w:p>
        </w:tc>
        <w:tc>
          <w:tcPr>
            <w:tcW w:w="1871" w:type="dxa"/>
            <w:tcBorders>
              <w:top w:val="single" w:sz="4" w:space="0" w:color="auto"/>
              <w:left w:val="single" w:sz="4" w:space="0" w:color="auto"/>
              <w:bottom w:val="single" w:sz="4" w:space="0" w:color="auto"/>
              <w:right w:val="single" w:sz="4" w:space="0" w:color="auto"/>
            </w:tcBorders>
            <w:vAlign w:val="center"/>
          </w:tcPr>
          <w:p w14:paraId="00D6F6C5" w14:textId="77777777" w:rsidR="00FD3603" w:rsidRPr="00351632" w:rsidRDefault="00FD3603" w:rsidP="00FD3603">
            <w:pPr>
              <w:jc w:val="both"/>
            </w:pPr>
            <w:r w:rsidRPr="00351632">
              <w:t>0</w:t>
            </w:r>
          </w:p>
        </w:tc>
      </w:tr>
      <w:tr w:rsidR="00351632" w:rsidRPr="00351632" w14:paraId="18628CB1" w14:textId="77777777" w:rsidTr="006B5723">
        <w:trPr>
          <w:cantSplit/>
        </w:trPr>
        <w:tc>
          <w:tcPr>
            <w:tcW w:w="675" w:type="dxa"/>
            <w:tcBorders>
              <w:top w:val="single" w:sz="4" w:space="0" w:color="auto"/>
              <w:left w:val="single" w:sz="4" w:space="0" w:color="auto"/>
              <w:bottom w:val="single" w:sz="4" w:space="0" w:color="auto"/>
              <w:right w:val="single" w:sz="4" w:space="0" w:color="auto"/>
            </w:tcBorders>
          </w:tcPr>
          <w:p w14:paraId="26797911" w14:textId="77777777" w:rsidR="00FD3603" w:rsidRPr="00351632" w:rsidRDefault="00FD3603" w:rsidP="00FD3603">
            <w:pPr>
              <w:jc w:val="both"/>
            </w:pPr>
            <w:r w:rsidRPr="00351632">
              <w:t>41.</w:t>
            </w:r>
          </w:p>
        </w:tc>
        <w:tc>
          <w:tcPr>
            <w:tcW w:w="4077" w:type="dxa"/>
            <w:tcBorders>
              <w:top w:val="single" w:sz="4" w:space="0" w:color="auto"/>
              <w:left w:val="single" w:sz="4" w:space="0" w:color="auto"/>
              <w:bottom w:val="single" w:sz="4" w:space="0" w:color="auto"/>
              <w:right w:val="single" w:sz="4" w:space="0" w:color="auto"/>
            </w:tcBorders>
            <w:vAlign w:val="center"/>
          </w:tcPr>
          <w:p w14:paraId="1D263554" w14:textId="77777777" w:rsidR="00FD3603" w:rsidRPr="00351632" w:rsidRDefault="00FD3603" w:rsidP="00FD3603">
            <w:pPr>
              <w:jc w:val="both"/>
            </w:pPr>
            <w:r w:rsidRPr="00351632">
              <w:t>Patologija i citologija</w:t>
            </w:r>
          </w:p>
        </w:tc>
        <w:tc>
          <w:tcPr>
            <w:tcW w:w="1418" w:type="dxa"/>
            <w:tcBorders>
              <w:top w:val="single" w:sz="4" w:space="0" w:color="auto"/>
              <w:left w:val="single" w:sz="4" w:space="0" w:color="auto"/>
              <w:bottom w:val="single" w:sz="4" w:space="0" w:color="auto"/>
              <w:right w:val="single" w:sz="4" w:space="0" w:color="auto"/>
            </w:tcBorders>
            <w:vAlign w:val="center"/>
          </w:tcPr>
          <w:p w14:paraId="5DD89B2D" w14:textId="77777777" w:rsidR="00FD3603" w:rsidRPr="00351632" w:rsidRDefault="00FD3603" w:rsidP="00FD3603">
            <w:pPr>
              <w:jc w:val="both"/>
            </w:pPr>
            <w:r w:rsidRPr="00351632">
              <w:t>0</w:t>
            </w:r>
          </w:p>
        </w:tc>
        <w:tc>
          <w:tcPr>
            <w:tcW w:w="1871" w:type="dxa"/>
            <w:tcBorders>
              <w:top w:val="single" w:sz="4" w:space="0" w:color="auto"/>
              <w:left w:val="single" w:sz="4" w:space="0" w:color="auto"/>
              <w:bottom w:val="single" w:sz="4" w:space="0" w:color="auto"/>
              <w:right w:val="single" w:sz="4" w:space="0" w:color="auto"/>
            </w:tcBorders>
            <w:vAlign w:val="center"/>
          </w:tcPr>
          <w:p w14:paraId="59C5E802" w14:textId="77777777" w:rsidR="00FD3603" w:rsidRPr="00351632" w:rsidRDefault="00FD3603" w:rsidP="00FD3603">
            <w:pPr>
              <w:jc w:val="both"/>
            </w:pPr>
            <w:r w:rsidRPr="00351632">
              <w:t>1</w:t>
            </w:r>
          </w:p>
        </w:tc>
      </w:tr>
      <w:tr w:rsidR="00351632" w:rsidRPr="00351632" w14:paraId="61D1DDA1" w14:textId="77777777" w:rsidTr="006B5723">
        <w:trPr>
          <w:cantSplit/>
        </w:trPr>
        <w:tc>
          <w:tcPr>
            <w:tcW w:w="675" w:type="dxa"/>
            <w:tcBorders>
              <w:top w:val="single" w:sz="4" w:space="0" w:color="auto"/>
              <w:left w:val="single" w:sz="4" w:space="0" w:color="auto"/>
              <w:bottom w:val="single" w:sz="4" w:space="0" w:color="auto"/>
              <w:right w:val="single" w:sz="4" w:space="0" w:color="auto"/>
            </w:tcBorders>
          </w:tcPr>
          <w:p w14:paraId="17BC0E5D" w14:textId="77777777" w:rsidR="00FD3603" w:rsidRPr="00351632" w:rsidRDefault="00FD3603" w:rsidP="00FD3603">
            <w:pPr>
              <w:jc w:val="both"/>
            </w:pPr>
            <w:r w:rsidRPr="00351632">
              <w:t>42.</w:t>
            </w:r>
          </w:p>
        </w:tc>
        <w:tc>
          <w:tcPr>
            <w:tcW w:w="4077" w:type="dxa"/>
            <w:tcBorders>
              <w:top w:val="single" w:sz="4" w:space="0" w:color="auto"/>
              <w:left w:val="single" w:sz="4" w:space="0" w:color="auto"/>
              <w:bottom w:val="single" w:sz="4" w:space="0" w:color="auto"/>
              <w:right w:val="single" w:sz="4" w:space="0" w:color="auto"/>
            </w:tcBorders>
            <w:vAlign w:val="center"/>
          </w:tcPr>
          <w:p w14:paraId="247FB1C5" w14:textId="77777777" w:rsidR="00FD3603" w:rsidRPr="00351632" w:rsidRDefault="00FD3603" w:rsidP="00FD3603">
            <w:pPr>
              <w:jc w:val="both"/>
            </w:pPr>
            <w:r w:rsidRPr="00351632">
              <w:t>Pedijatrija</w:t>
            </w:r>
          </w:p>
        </w:tc>
        <w:tc>
          <w:tcPr>
            <w:tcW w:w="1418" w:type="dxa"/>
            <w:tcBorders>
              <w:top w:val="single" w:sz="4" w:space="0" w:color="auto"/>
              <w:left w:val="single" w:sz="4" w:space="0" w:color="auto"/>
              <w:bottom w:val="single" w:sz="4" w:space="0" w:color="auto"/>
              <w:right w:val="single" w:sz="4" w:space="0" w:color="auto"/>
            </w:tcBorders>
            <w:vAlign w:val="center"/>
          </w:tcPr>
          <w:p w14:paraId="51D39DF2" w14:textId="77777777" w:rsidR="00FD3603" w:rsidRPr="00351632" w:rsidRDefault="00FD3603" w:rsidP="00FD3603">
            <w:pPr>
              <w:jc w:val="both"/>
            </w:pPr>
            <w:r w:rsidRPr="00351632">
              <w:t>1</w:t>
            </w:r>
          </w:p>
        </w:tc>
        <w:tc>
          <w:tcPr>
            <w:tcW w:w="1871" w:type="dxa"/>
            <w:tcBorders>
              <w:top w:val="single" w:sz="4" w:space="0" w:color="auto"/>
              <w:left w:val="single" w:sz="4" w:space="0" w:color="auto"/>
              <w:bottom w:val="single" w:sz="4" w:space="0" w:color="auto"/>
              <w:right w:val="single" w:sz="4" w:space="0" w:color="auto"/>
            </w:tcBorders>
            <w:vAlign w:val="center"/>
          </w:tcPr>
          <w:p w14:paraId="3E5F1C6A" w14:textId="77777777" w:rsidR="00FD3603" w:rsidRPr="00351632" w:rsidRDefault="00FD3603" w:rsidP="00FD3603">
            <w:pPr>
              <w:jc w:val="both"/>
            </w:pPr>
            <w:r w:rsidRPr="00351632">
              <w:t>2</w:t>
            </w:r>
          </w:p>
        </w:tc>
      </w:tr>
      <w:tr w:rsidR="00351632" w:rsidRPr="00351632" w14:paraId="27B00BC8" w14:textId="77777777" w:rsidTr="006B5723">
        <w:trPr>
          <w:cantSplit/>
        </w:trPr>
        <w:tc>
          <w:tcPr>
            <w:tcW w:w="675" w:type="dxa"/>
            <w:tcBorders>
              <w:top w:val="single" w:sz="4" w:space="0" w:color="auto"/>
              <w:left w:val="single" w:sz="4" w:space="0" w:color="auto"/>
              <w:bottom w:val="single" w:sz="4" w:space="0" w:color="auto"/>
              <w:right w:val="single" w:sz="4" w:space="0" w:color="auto"/>
            </w:tcBorders>
          </w:tcPr>
          <w:p w14:paraId="4B30627F" w14:textId="77777777" w:rsidR="00FD3603" w:rsidRPr="00351632" w:rsidRDefault="00FD3603" w:rsidP="00FD3603">
            <w:pPr>
              <w:jc w:val="both"/>
            </w:pPr>
            <w:r w:rsidRPr="00351632">
              <w:lastRenderedPageBreak/>
              <w:t>43.</w:t>
            </w:r>
          </w:p>
        </w:tc>
        <w:tc>
          <w:tcPr>
            <w:tcW w:w="4077" w:type="dxa"/>
            <w:tcBorders>
              <w:top w:val="single" w:sz="4" w:space="0" w:color="auto"/>
              <w:left w:val="single" w:sz="4" w:space="0" w:color="auto"/>
              <w:bottom w:val="single" w:sz="4" w:space="0" w:color="auto"/>
              <w:right w:val="single" w:sz="4" w:space="0" w:color="auto"/>
            </w:tcBorders>
            <w:vAlign w:val="center"/>
          </w:tcPr>
          <w:p w14:paraId="1A3F8964" w14:textId="77777777" w:rsidR="00FD3603" w:rsidRPr="00351632" w:rsidRDefault="00FD3603" w:rsidP="00FD3603">
            <w:pPr>
              <w:jc w:val="both"/>
            </w:pPr>
            <w:r w:rsidRPr="00351632">
              <w:t>Pedijatrijska infektologija</w:t>
            </w:r>
          </w:p>
        </w:tc>
        <w:tc>
          <w:tcPr>
            <w:tcW w:w="1418" w:type="dxa"/>
            <w:tcBorders>
              <w:top w:val="single" w:sz="4" w:space="0" w:color="auto"/>
              <w:left w:val="single" w:sz="4" w:space="0" w:color="auto"/>
              <w:bottom w:val="single" w:sz="4" w:space="0" w:color="auto"/>
              <w:right w:val="single" w:sz="4" w:space="0" w:color="auto"/>
            </w:tcBorders>
            <w:vAlign w:val="center"/>
          </w:tcPr>
          <w:p w14:paraId="12868059" w14:textId="77777777" w:rsidR="00FD3603" w:rsidRPr="00351632" w:rsidRDefault="00FD3603" w:rsidP="00FD3603">
            <w:pPr>
              <w:jc w:val="both"/>
            </w:pPr>
            <w:r w:rsidRPr="00351632">
              <w:t>/</w:t>
            </w:r>
          </w:p>
        </w:tc>
        <w:tc>
          <w:tcPr>
            <w:tcW w:w="1871" w:type="dxa"/>
            <w:tcBorders>
              <w:top w:val="single" w:sz="4" w:space="0" w:color="auto"/>
              <w:left w:val="single" w:sz="4" w:space="0" w:color="auto"/>
              <w:bottom w:val="single" w:sz="4" w:space="0" w:color="auto"/>
              <w:right w:val="single" w:sz="4" w:space="0" w:color="auto"/>
            </w:tcBorders>
            <w:vAlign w:val="center"/>
          </w:tcPr>
          <w:p w14:paraId="4CF68097" w14:textId="77777777" w:rsidR="00FD3603" w:rsidRPr="00351632" w:rsidRDefault="00FD3603" w:rsidP="00FD3603">
            <w:pPr>
              <w:jc w:val="both"/>
            </w:pPr>
            <w:r w:rsidRPr="00351632">
              <w:t>/</w:t>
            </w:r>
          </w:p>
        </w:tc>
      </w:tr>
      <w:tr w:rsidR="00351632" w:rsidRPr="00351632" w14:paraId="69715A76" w14:textId="77777777" w:rsidTr="006B5723">
        <w:trPr>
          <w:cantSplit/>
        </w:trPr>
        <w:tc>
          <w:tcPr>
            <w:tcW w:w="675" w:type="dxa"/>
            <w:tcBorders>
              <w:top w:val="single" w:sz="4" w:space="0" w:color="auto"/>
              <w:left w:val="single" w:sz="4" w:space="0" w:color="auto"/>
              <w:bottom w:val="single" w:sz="4" w:space="0" w:color="auto"/>
              <w:right w:val="single" w:sz="4" w:space="0" w:color="auto"/>
            </w:tcBorders>
          </w:tcPr>
          <w:p w14:paraId="27C0B2DA" w14:textId="77777777" w:rsidR="00FD3603" w:rsidRPr="00351632" w:rsidRDefault="00FD3603" w:rsidP="00FD3603">
            <w:pPr>
              <w:jc w:val="both"/>
            </w:pPr>
            <w:r w:rsidRPr="00351632">
              <w:t>44.</w:t>
            </w:r>
          </w:p>
        </w:tc>
        <w:tc>
          <w:tcPr>
            <w:tcW w:w="4077" w:type="dxa"/>
            <w:tcBorders>
              <w:top w:val="single" w:sz="4" w:space="0" w:color="auto"/>
              <w:left w:val="single" w:sz="4" w:space="0" w:color="auto"/>
              <w:bottom w:val="single" w:sz="4" w:space="0" w:color="auto"/>
              <w:right w:val="single" w:sz="4" w:space="0" w:color="auto"/>
            </w:tcBorders>
            <w:vAlign w:val="center"/>
          </w:tcPr>
          <w:p w14:paraId="269A1BB4" w14:textId="77777777" w:rsidR="00FD3603" w:rsidRPr="00351632" w:rsidRDefault="00FD3603" w:rsidP="00FD3603">
            <w:pPr>
              <w:jc w:val="both"/>
            </w:pPr>
            <w:r w:rsidRPr="00351632">
              <w:t>Plastična, rekonstrukcijska i estetska kirurgija</w:t>
            </w:r>
          </w:p>
        </w:tc>
        <w:tc>
          <w:tcPr>
            <w:tcW w:w="1418" w:type="dxa"/>
            <w:tcBorders>
              <w:top w:val="single" w:sz="4" w:space="0" w:color="auto"/>
              <w:left w:val="single" w:sz="4" w:space="0" w:color="auto"/>
              <w:bottom w:val="single" w:sz="4" w:space="0" w:color="auto"/>
              <w:right w:val="single" w:sz="4" w:space="0" w:color="auto"/>
            </w:tcBorders>
            <w:vAlign w:val="center"/>
          </w:tcPr>
          <w:p w14:paraId="01259F50" w14:textId="77777777" w:rsidR="00FD3603" w:rsidRPr="00351632" w:rsidRDefault="00FD3603" w:rsidP="00FD3603">
            <w:pPr>
              <w:jc w:val="both"/>
            </w:pPr>
            <w:r w:rsidRPr="00351632">
              <w:t>/</w:t>
            </w:r>
          </w:p>
        </w:tc>
        <w:tc>
          <w:tcPr>
            <w:tcW w:w="1871" w:type="dxa"/>
            <w:tcBorders>
              <w:top w:val="single" w:sz="4" w:space="0" w:color="auto"/>
              <w:left w:val="single" w:sz="4" w:space="0" w:color="auto"/>
              <w:bottom w:val="single" w:sz="4" w:space="0" w:color="auto"/>
              <w:right w:val="single" w:sz="4" w:space="0" w:color="auto"/>
            </w:tcBorders>
            <w:vAlign w:val="center"/>
          </w:tcPr>
          <w:p w14:paraId="1B5D6827" w14:textId="77777777" w:rsidR="00FD3603" w:rsidRPr="00351632" w:rsidRDefault="00FD3603" w:rsidP="00FD3603">
            <w:pPr>
              <w:jc w:val="both"/>
            </w:pPr>
            <w:r w:rsidRPr="00351632">
              <w:t>2</w:t>
            </w:r>
          </w:p>
        </w:tc>
      </w:tr>
      <w:tr w:rsidR="00351632" w:rsidRPr="00351632" w14:paraId="6B4AA47C" w14:textId="77777777" w:rsidTr="006B5723">
        <w:trPr>
          <w:cantSplit/>
        </w:trPr>
        <w:tc>
          <w:tcPr>
            <w:tcW w:w="675" w:type="dxa"/>
            <w:tcBorders>
              <w:top w:val="single" w:sz="4" w:space="0" w:color="auto"/>
              <w:left w:val="single" w:sz="4" w:space="0" w:color="auto"/>
              <w:bottom w:val="single" w:sz="4" w:space="0" w:color="auto"/>
              <w:right w:val="single" w:sz="4" w:space="0" w:color="auto"/>
            </w:tcBorders>
          </w:tcPr>
          <w:p w14:paraId="3CA85259" w14:textId="77777777" w:rsidR="00FD3603" w:rsidRPr="00351632" w:rsidRDefault="00FD3603" w:rsidP="00FD3603">
            <w:pPr>
              <w:jc w:val="both"/>
            </w:pPr>
            <w:r w:rsidRPr="00351632">
              <w:t>45.</w:t>
            </w:r>
          </w:p>
        </w:tc>
        <w:tc>
          <w:tcPr>
            <w:tcW w:w="4077" w:type="dxa"/>
            <w:tcBorders>
              <w:top w:val="single" w:sz="4" w:space="0" w:color="auto"/>
              <w:left w:val="single" w:sz="4" w:space="0" w:color="auto"/>
              <w:bottom w:val="single" w:sz="4" w:space="0" w:color="auto"/>
              <w:right w:val="single" w:sz="4" w:space="0" w:color="auto"/>
            </w:tcBorders>
            <w:vAlign w:val="center"/>
          </w:tcPr>
          <w:p w14:paraId="206BEAAA" w14:textId="77777777" w:rsidR="00FD3603" w:rsidRPr="00351632" w:rsidRDefault="00FD3603" w:rsidP="00FD3603">
            <w:pPr>
              <w:jc w:val="both"/>
            </w:pPr>
            <w:r w:rsidRPr="00351632">
              <w:t>Psihijatrija</w:t>
            </w:r>
          </w:p>
        </w:tc>
        <w:tc>
          <w:tcPr>
            <w:tcW w:w="1418" w:type="dxa"/>
            <w:tcBorders>
              <w:top w:val="single" w:sz="4" w:space="0" w:color="auto"/>
              <w:left w:val="single" w:sz="4" w:space="0" w:color="auto"/>
              <w:bottom w:val="single" w:sz="4" w:space="0" w:color="auto"/>
              <w:right w:val="single" w:sz="4" w:space="0" w:color="auto"/>
            </w:tcBorders>
            <w:vAlign w:val="center"/>
          </w:tcPr>
          <w:p w14:paraId="6716366D" w14:textId="77777777" w:rsidR="00FD3603" w:rsidRPr="00351632" w:rsidRDefault="00FD3603" w:rsidP="00FD3603">
            <w:pPr>
              <w:jc w:val="both"/>
            </w:pPr>
            <w:r w:rsidRPr="00351632">
              <w:t>1</w:t>
            </w:r>
          </w:p>
        </w:tc>
        <w:tc>
          <w:tcPr>
            <w:tcW w:w="1871" w:type="dxa"/>
            <w:tcBorders>
              <w:top w:val="single" w:sz="4" w:space="0" w:color="auto"/>
              <w:left w:val="single" w:sz="4" w:space="0" w:color="auto"/>
              <w:bottom w:val="single" w:sz="4" w:space="0" w:color="auto"/>
              <w:right w:val="single" w:sz="4" w:space="0" w:color="auto"/>
            </w:tcBorders>
            <w:vAlign w:val="center"/>
          </w:tcPr>
          <w:p w14:paraId="5A32D60D" w14:textId="77777777" w:rsidR="00FD3603" w:rsidRPr="00351632" w:rsidRDefault="00FD3603" w:rsidP="00FD3603">
            <w:pPr>
              <w:jc w:val="both"/>
            </w:pPr>
            <w:r w:rsidRPr="00351632">
              <w:t>7</w:t>
            </w:r>
          </w:p>
        </w:tc>
      </w:tr>
      <w:tr w:rsidR="00351632" w:rsidRPr="00351632" w14:paraId="073669F3" w14:textId="77777777" w:rsidTr="006B5723">
        <w:trPr>
          <w:cantSplit/>
        </w:trPr>
        <w:tc>
          <w:tcPr>
            <w:tcW w:w="675" w:type="dxa"/>
            <w:tcBorders>
              <w:top w:val="single" w:sz="4" w:space="0" w:color="auto"/>
              <w:left w:val="single" w:sz="4" w:space="0" w:color="auto"/>
              <w:bottom w:val="single" w:sz="4" w:space="0" w:color="auto"/>
              <w:right w:val="single" w:sz="4" w:space="0" w:color="auto"/>
            </w:tcBorders>
          </w:tcPr>
          <w:p w14:paraId="29951B3D" w14:textId="77777777" w:rsidR="00FD3603" w:rsidRPr="00351632" w:rsidRDefault="00FD3603" w:rsidP="00FD3603">
            <w:pPr>
              <w:jc w:val="both"/>
            </w:pPr>
            <w:r w:rsidRPr="00351632">
              <w:t>46.</w:t>
            </w:r>
          </w:p>
        </w:tc>
        <w:tc>
          <w:tcPr>
            <w:tcW w:w="4077" w:type="dxa"/>
            <w:tcBorders>
              <w:top w:val="single" w:sz="4" w:space="0" w:color="auto"/>
              <w:left w:val="single" w:sz="4" w:space="0" w:color="auto"/>
              <w:bottom w:val="single" w:sz="4" w:space="0" w:color="auto"/>
              <w:right w:val="single" w:sz="4" w:space="0" w:color="auto"/>
            </w:tcBorders>
            <w:vAlign w:val="center"/>
          </w:tcPr>
          <w:p w14:paraId="5842C61B" w14:textId="77777777" w:rsidR="00FD3603" w:rsidRPr="00351632" w:rsidRDefault="00FD3603" w:rsidP="00FD3603">
            <w:pPr>
              <w:jc w:val="both"/>
            </w:pPr>
            <w:r w:rsidRPr="00351632">
              <w:t>Pulmologija</w:t>
            </w:r>
          </w:p>
        </w:tc>
        <w:tc>
          <w:tcPr>
            <w:tcW w:w="1418" w:type="dxa"/>
            <w:tcBorders>
              <w:top w:val="single" w:sz="4" w:space="0" w:color="auto"/>
              <w:left w:val="single" w:sz="4" w:space="0" w:color="auto"/>
              <w:bottom w:val="single" w:sz="4" w:space="0" w:color="auto"/>
              <w:right w:val="single" w:sz="4" w:space="0" w:color="auto"/>
            </w:tcBorders>
            <w:vAlign w:val="center"/>
          </w:tcPr>
          <w:p w14:paraId="14B6D693" w14:textId="77777777" w:rsidR="00FD3603" w:rsidRPr="00351632" w:rsidRDefault="00FD3603" w:rsidP="00FD3603">
            <w:pPr>
              <w:jc w:val="both"/>
            </w:pPr>
            <w:r w:rsidRPr="00351632">
              <w:t>0</w:t>
            </w:r>
          </w:p>
        </w:tc>
        <w:tc>
          <w:tcPr>
            <w:tcW w:w="1871" w:type="dxa"/>
            <w:tcBorders>
              <w:top w:val="single" w:sz="4" w:space="0" w:color="auto"/>
              <w:left w:val="single" w:sz="4" w:space="0" w:color="auto"/>
              <w:bottom w:val="single" w:sz="4" w:space="0" w:color="auto"/>
              <w:right w:val="single" w:sz="4" w:space="0" w:color="auto"/>
            </w:tcBorders>
            <w:vAlign w:val="center"/>
          </w:tcPr>
          <w:p w14:paraId="455273EF" w14:textId="77777777" w:rsidR="00FD3603" w:rsidRPr="00351632" w:rsidRDefault="00FD3603" w:rsidP="00FD3603">
            <w:pPr>
              <w:jc w:val="both"/>
            </w:pPr>
            <w:r w:rsidRPr="00351632">
              <w:t>1</w:t>
            </w:r>
          </w:p>
        </w:tc>
      </w:tr>
      <w:tr w:rsidR="00351632" w:rsidRPr="00351632" w14:paraId="50A5FBE5" w14:textId="77777777" w:rsidTr="006B5723">
        <w:trPr>
          <w:cantSplit/>
        </w:trPr>
        <w:tc>
          <w:tcPr>
            <w:tcW w:w="675" w:type="dxa"/>
            <w:tcBorders>
              <w:top w:val="single" w:sz="4" w:space="0" w:color="auto"/>
              <w:left w:val="single" w:sz="4" w:space="0" w:color="auto"/>
              <w:bottom w:val="single" w:sz="4" w:space="0" w:color="auto"/>
              <w:right w:val="single" w:sz="4" w:space="0" w:color="auto"/>
            </w:tcBorders>
          </w:tcPr>
          <w:p w14:paraId="4D8B45C0" w14:textId="77777777" w:rsidR="00FD3603" w:rsidRPr="00351632" w:rsidRDefault="00FD3603" w:rsidP="00FD3603">
            <w:pPr>
              <w:jc w:val="both"/>
            </w:pPr>
            <w:r w:rsidRPr="00351632">
              <w:t>47.</w:t>
            </w:r>
          </w:p>
        </w:tc>
        <w:tc>
          <w:tcPr>
            <w:tcW w:w="4077" w:type="dxa"/>
            <w:tcBorders>
              <w:top w:val="single" w:sz="4" w:space="0" w:color="auto"/>
              <w:left w:val="single" w:sz="4" w:space="0" w:color="auto"/>
              <w:bottom w:val="single" w:sz="4" w:space="0" w:color="auto"/>
              <w:right w:val="single" w:sz="4" w:space="0" w:color="auto"/>
            </w:tcBorders>
            <w:vAlign w:val="center"/>
          </w:tcPr>
          <w:p w14:paraId="72FFB29C" w14:textId="77777777" w:rsidR="00FD3603" w:rsidRPr="00351632" w:rsidRDefault="00FD3603" w:rsidP="00FD3603">
            <w:pPr>
              <w:jc w:val="both"/>
            </w:pPr>
            <w:r w:rsidRPr="00351632">
              <w:t>Reumatologija</w:t>
            </w:r>
          </w:p>
        </w:tc>
        <w:tc>
          <w:tcPr>
            <w:tcW w:w="1418" w:type="dxa"/>
            <w:tcBorders>
              <w:top w:val="single" w:sz="4" w:space="0" w:color="auto"/>
              <w:left w:val="single" w:sz="4" w:space="0" w:color="auto"/>
              <w:bottom w:val="single" w:sz="4" w:space="0" w:color="auto"/>
              <w:right w:val="single" w:sz="4" w:space="0" w:color="auto"/>
            </w:tcBorders>
            <w:vAlign w:val="center"/>
          </w:tcPr>
          <w:p w14:paraId="5673FF09" w14:textId="77777777" w:rsidR="00FD3603" w:rsidRPr="00351632" w:rsidRDefault="00FD3603" w:rsidP="00FD3603">
            <w:pPr>
              <w:jc w:val="both"/>
            </w:pPr>
            <w:r w:rsidRPr="00351632">
              <w:t>0</w:t>
            </w:r>
          </w:p>
        </w:tc>
        <w:tc>
          <w:tcPr>
            <w:tcW w:w="1871" w:type="dxa"/>
            <w:tcBorders>
              <w:top w:val="single" w:sz="4" w:space="0" w:color="auto"/>
              <w:left w:val="single" w:sz="4" w:space="0" w:color="auto"/>
              <w:bottom w:val="single" w:sz="4" w:space="0" w:color="auto"/>
              <w:right w:val="single" w:sz="4" w:space="0" w:color="auto"/>
            </w:tcBorders>
            <w:vAlign w:val="center"/>
          </w:tcPr>
          <w:p w14:paraId="3B0BD98E" w14:textId="77777777" w:rsidR="00FD3603" w:rsidRPr="00351632" w:rsidRDefault="00FD3603" w:rsidP="00FD3603">
            <w:pPr>
              <w:jc w:val="both"/>
            </w:pPr>
            <w:r w:rsidRPr="00351632">
              <w:t>0</w:t>
            </w:r>
          </w:p>
        </w:tc>
      </w:tr>
      <w:tr w:rsidR="00351632" w:rsidRPr="00351632" w14:paraId="38383816" w14:textId="77777777" w:rsidTr="006B5723">
        <w:trPr>
          <w:cantSplit/>
        </w:trPr>
        <w:tc>
          <w:tcPr>
            <w:tcW w:w="675" w:type="dxa"/>
            <w:tcBorders>
              <w:top w:val="single" w:sz="4" w:space="0" w:color="auto"/>
              <w:left w:val="single" w:sz="4" w:space="0" w:color="auto"/>
              <w:bottom w:val="single" w:sz="4" w:space="0" w:color="auto"/>
              <w:right w:val="single" w:sz="4" w:space="0" w:color="auto"/>
            </w:tcBorders>
          </w:tcPr>
          <w:p w14:paraId="0ABD5BD5" w14:textId="77777777" w:rsidR="00FD3603" w:rsidRPr="00351632" w:rsidRDefault="00FD3603" w:rsidP="00FD3603">
            <w:pPr>
              <w:jc w:val="both"/>
            </w:pPr>
            <w:r w:rsidRPr="00351632">
              <w:t>48.</w:t>
            </w:r>
          </w:p>
        </w:tc>
        <w:tc>
          <w:tcPr>
            <w:tcW w:w="4077" w:type="dxa"/>
            <w:tcBorders>
              <w:top w:val="single" w:sz="4" w:space="0" w:color="auto"/>
              <w:left w:val="single" w:sz="4" w:space="0" w:color="auto"/>
              <w:bottom w:val="single" w:sz="4" w:space="0" w:color="auto"/>
              <w:right w:val="single" w:sz="4" w:space="0" w:color="auto"/>
            </w:tcBorders>
            <w:vAlign w:val="center"/>
          </w:tcPr>
          <w:p w14:paraId="1D78B37A" w14:textId="77777777" w:rsidR="00FD3603" w:rsidRPr="00351632" w:rsidRDefault="00FD3603" w:rsidP="00FD3603">
            <w:pPr>
              <w:jc w:val="both"/>
            </w:pPr>
            <w:r w:rsidRPr="00351632">
              <w:t>Sudska medicina</w:t>
            </w:r>
          </w:p>
        </w:tc>
        <w:tc>
          <w:tcPr>
            <w:tcW w:w="1418" w:type="dxa"/>
            <w:tcBorders>
              <w:top w:val="single" w:sz="4" w:space="0" w:color="auto"/>
              <w:left w:val="single" w:sz="4" w:space="0" w:color="auto"/>
              <w:bottom w:val="single" w:sz="4" w:space="0" w:color="auto"/>
              <w:right w:val="single" w:sz="4" w:space="0" w:color="auto"/>
            </w:tcBorders>
            <w:vAlign w:val="center"/>
          </w:tcPr>
          <w:p w14:paraId="3A8A1288" w14:textId="77777777" w:rsidR="00FD3603" w:rsidRPr="00351632" w:rsidRDefault="00FD3603" w:rsidP="00FD3603">
            <w:pPr>
              <w:jc w:val="both"/>
            </w:pPr>
            <w:r w:rsidRPr="00351632">
              <w:t>/</w:t>
            </w:r>
          </w:p>
        </w:tc>
        <w:tc>
          <w:tcPr>
            <w:tcW w:w="1871" w:type="dxa"/>
            <w:tcBorders>
              <w:top w:val="single" w:sz="4" w:space="0" w:color="auto"/>
              <w:left w:val="single" w:sz="4" w:space="0" w:color="auto"/>
              <w:bottom w:val="single" w:sz="4" w:space="0" w:color="auto"/>
              <w:right w:val="single" w:sz="4" w:space="0" w:color="auto"/>
            </w:tcBorders>
            <w:vAlign w:val="center"/>
          </w:tcPr>
          <w:p w14:paraId="5DF5C29F" w14:textId="77777777" w:rsidR="00FD3603" w:rsidRPr="00351632" w:rsidRDefault="00FD3603" w:rsidP="00FD3603">
            <w:pPr>
              <w:jc w:val="both"/>
            </w:pPr>
            <w:r w:rsidRPr="00351632">
              <w:t>/</w:t>
            </w:r>
          </w:p>
        </w:tc>
      </w:tr>
      <w:tr w:rsidR="00351632" w:rsidRPr="00351632" w14:paraId="62FB3611" w14:textId="77777777" w:rsidTr="006B5723">
        <w:trPr>
          <w:cantSplit/>
        </w:trPr>
        <w:tc>
          <w:tcPr>
            <w:tcW w:w="675" w:type="dxa"/>
            <w:tcBorders>
              <w:top w:val="single" w:sz="4" w:space="0" w:color="auto"/>
              <w:left w:val="single" w:sz="4" w:space="0" w:color="auto"/>
              <w:bottom w:val="single" w:sz="4" w:space="0" w:color="auto"/>
              <w:right w:val="single" w:sz="4" w:space="0" w:color="auto"/>
            </w:tcBorders>
          </w:tcPr>
          <w:p w14:paraId="5FCC742A" w14:textId="77777777" w:rsidR="00FD3603" w:rsidRPr="00351632" w:rsidRDefault="00FD3603" w:rsidP="00FD3603">
            <w:pPr>
              <w:jc w:val="both"/>
            </w:pPr>
            <w:r w:rsidRPr="00351632">
              <w:t>49.</w:t>
            </w:r>
          </w:p>
        </w:tc>
        <w:tc>
          <w:tcPr>
            <w:tcW w:w="4077" w:type="dxa"/>
            <w:tcBorders>
              <w:top w:val="single" w:sz="4" w:space="0" w:color="auto"/>
              <w:left w:val="single" w:sz="4" w:space="0" w:color="auto"/>
              <w:bottom w:val="single" w:sz="4" w:space="0" w:color="auto"/>
              <w:right w:val="single" w:sz="4" w:space="0" w:color="auto"/>
            </w:tcBorders>
            <w:vAlign w:val="center"/>
          </w:tcPr>
          <w:p w14:paraId="419156BC" w14:textId="77777777" w:rsidR="00FD3603" w:rsidRPr="00351632" w:rsidRDefault="00FD3603" w:rsidP="00FD3603">
            <w:pPr>
              <w:jc w:val="both"/>
            </w:pPr>
            <w:r w:rsidRPr="00351632">
              <w:t>Školska i adolescentna medicina</w:t>
            </w:r>
          </w:p>
        </w:tc>
        <w:tc>
          <w:tcPr>
            <w:tcW w:w="1418" w:type="dxa"/>
            <w:tcBorders>
              <w:top w:val="single" w:sz="4" w:space="0" w:color="auto"/>
              <w:left w:val="single" w:sz="4" w:space="0" w:color="auto"/>
              <w:bottom w:val="single" w:sz="4" w:space="0" w:color="auto"/>
              <w:right w:val="single" w:sz="4" w:space="0" w:color="auto"/>
            </w:tcBorders>
            <w:vAlign w:val="center"/>
          </w:tcPr>
          <w:p w14:paraId="7FB93E37" w14:textId="77777777" w:rsidR="00FD3603" w:rsidRPr="00351632" w:rsidRDefault="00FD3603" w:rsidP="00FD3603">
            <w:pPr>
              <w:jc w:val="both"/>
            </w:pPr>
            <w:r w:rsidRPr="00351632">
              <w:t>/</w:t>
            </w:r>
          </w:p>
        </w:tc>
        <w:tc>
          <w:tcPr>
            <w:tcW w:w="1871" w:type="dxa"/>
            <w:tcBorders>
              <w:top w:val="single" w:sz="4" w:space="0" w:color="auto"/>
              <w:left w:val="single" w:sz="4" w:space="0" w:color="auto"/>
              <w:bottom w:val="single" w:sz="4" w:space="0" w:color="auto"/>
              <w:right w:val="single" w:sz="4" w:space="0" w:color="auto"/>
            </w:tcBorders>
            <w:vAlign w:val="center"/>
          </w:tcPr>
          <w:p w14:paraId="0094AE9C" w14:textId="77777777" w:rsidR="00FD3603" w:rsidRPr="00351632" w:rsidRDefault="00FD3603" w:rsidP="00FD3603">
            <w:pPr>
              <w:jc w:val="both"/>
            </w:pPr>
            <w:r w:rsidRPr="00351632">
              <w:t>/</w:t>
            </w:r>
          </w:p>
        </w:tc>
      </w:tr>
      <w:tr w:rsidR="00351632" w:rsidRPr="00351632" w14:paraId="43D56648" w14:textId="77777777" w:rsidTr="006B5723">
        <w:trPr>
          <w:cantSplit/>
        </w:trPr>
        <w:tc>
          <w:tcPr>
            <w:tcW w:w="675" w:type="dxa"/>
            <w:tcBorders>
              <w:top w:val="single" w:sz="4" w:space="0" w:color="auto"/>
              <w:left w:val="single" w:sz="4" w:space="0" w:color="auto"/>
              <w:bottom w:val="single" w:sz="4" w:space="0" w:color="auto"/>
              <w:right w:val="single" w:sz="4" w:space="0" w:color="auto"/>
            </w:tcBorders>
          </w:tcPr>
          <w:p w14:paraId="5A560823" w14:textId="77777777" w:rsidR="00FD3603" w:rsidRPr="00351632" w:rsidRDefault="00FD3603" w:rsidP="00FD3603">
            <w:pPr>
              <w:jc w:val="both"/>
            </w:pPr>
            <w:r w:rsidRPr="00351632">
              <w:t>50.</w:t>
            </w:r>
          </w:p>
        </w:tc>
        <w:tc>
          <w:tcPr>
            <w:tcW w:w="4077" w:type="dxa"/>
            <w:tcBorders>
              <w:top w:val="single" w:sz="4" w:space="0" w:color="auto"/>
              <w:left w:val="single" w:sz="4" w:space="0" w:color="auto"/>
              <w:bottom w:val="single" w:sz="4" w:space="0" w:color="auto"/>
              <w:right w:val="single" w:sz="4" w:space="0" w:color="auto"/>
            </w:tcBorders>
            <w:vAlign w:val="center"/>
          </w:tcPr>
          <w:p w14:paraId="3183037A" w14:textId="77777777" w:rsidR="00FD3603" w:rsidRPr="00351632" w:rsidRDefault="00FD3603" w:rsidP="00FD3603">
            <w:pPr>
              <w:jc w:val="both"/>
            </w:pPr>
            <w:r w:rsidRPr="00351632">
              <w:t>Transfuzijska medicina</w:t>
            </w:r>
          </w:p>
        </w:tc>
        <w:tc>
          <w:tcPr>
            <w:tcW w:w="1418" w:type="dxa"/>
            <w:tcBorders>
              <w:top w:val="single" w:sz="4" w:space="0" w:color="auto"/>
              <w:left w:val="single" w:sz="4" w:space="0" w:color="auto"/>
              <w:bottom w:val="single" w:sz="4" w:space="0" w:color="auto"/>
              <w:right w:val="single" w:sz="4" w:space="0" w:color="auto"/>
            </w:tcBorders>
            <w:vAlign w:val="center"/>
          </w:tcPr>
          <w:p w14:paraId="0A293438" w14:textId="77777777" w:rsidR="00FD3603" w:rsidRPr="00351632" w:rsidRDefault="00FD3603" w:rsidP="00FD3603">
            <w:pPr>
              <w:jc w:val="both"/>
            </w:pPr>
            <w:r w:rsidRPr="00351632">
              <w:t>0</w:t>
            </w:r>
          </w:p>
        </w:tc>
        <w:tc>
          <w:tcPr>
            <w:tcW w:w="1871" w:type="dxa"/>
            <w:tcBorders>
              <w:top w:val="single" w:sz="4" w:space="0" w:color="auto"/>
              <w:left w:val="single" w:sz="4" w:space="0" w:color="auto"/>
              <w:bottom w:val="single" w:sz="4" w:space="0" w:color="auto"/>
              <w:right w:val="single" w:sz="4" w:space="0" w:color="auto"/>
            </w:tcBorders>
            <w:vAlign w:val="center"/>
          </w:tcPr>
          <w:p w14:paraId="69C4F41A" w14:textId="77777777" w:rsidR="00FD3603" w:rsidRPr="00351632" w:rsidRDefault="00FD3603" w:rsidP="00FD3603">
            <w:pPr>
              <w:jc w:val="both"/>
            </w:pPr>
            <w:r w:rsidRPr="00351632">
              <w:t>1</w:t>
            </w:r>
          </w:p>
        </w:tc>
      </w:tr>
      <w:tr w:rsidR="00351632" w:rsidRPr="00351632" w14:paraId="21B159BD" w14:textId="77777777" w:rsidTr="006B5723">
        <w:trPr>
          <w:cantSplit/>
        </w:trPr>
        <w:tc>
          <w:tcPr>
            <w:tcW w:w="675" w:type="dxa"/>
            <w:tcBorders>
              <w:top w:val="single" w:sz="4" w:space="0" w:color="auto"/>
              <w:left w:val="single" w:sz="4" w:space="0" w:color="auto"/>
              <w:bottom w:val="single" w:sz="4" w:space="0" w:color="auto"/>
              <w:right w:val="single" w:sz="4" w:space="0" w:color="auto"/>
            </w:tcBorders>
          </w:tcPr>
          <w:p w14:paraId="6CC1B404" w14:textId="77777777" w:rsidR="00FD3603" w:rsidRPr="00351632" w:rsidRDefault="00FD3603" w:rsidP="00FD3603">
            <w:pPr>
              <w:jc w:val="both"/>
            </w:pPr>
            <w:r w:rsidRPr="00351632">
              <w:t>51.</w:t>
            </w:r>
          </w:p>
        </w:tc>
        <w:tc>
          <w:tcPr>
            <w:tcW w:w="4077" w:type="dxa"/>
            <w:tcBorders>
              <w:top w:val="single" w:sz="4" w:space="0" w:color="auto"/>
              <w:left w:val="single" w:sz="4" w:space="0" w:color="auto"/>
              <w:bottom w:val="single" w:sz="4" w:space="0" w:color="auto"/>
              <w:right w:val="single" w:sz="4" w:space="0" w:color="auto"/>
            </w:tcBorders>
            <w:vAlign w:val="center"/>
          </w:tcPr>
          <w:p w14:paraId="5E23F1D1" w14:textId="77777777" w:rsidR="00FD3603" w:rsidRPr="00351632" w:rsidRDefault="00FD3603" w:rsidP="00FD3603">
            <w:pPr>
              <w:jc w:val="both"/>
            </w:pPr>
            <w:r w:rsidRPr="00351632">
              <w:t>Urologija</w:t>
            </w:r>
          </w:p>
        </w:tc>
        <w:tc>
          <w:tcPr>
            <w:tcW w:w="1418" w:type="dxa"/>
            <w:tcBorders>
              <w:top w:val="single" w:sz="4" w:space="0" w:color="auto"/>
              <w:left w:val="single" w:sz="4" w:space="0" w:color="auto"/>
              <w:bottom w:val="single" w:sz="4" w:space="0" w:color="auto"/>
              <w:right w:val="single" w:sz="4" w:space="0" w:color="auto"/>
            </w:tcBorders>
            <w:vAlign w:val="center"/>
          </w:tcPr>
          <w:p w14:paraId="2400BC37" w14:textId="77777777" w:rsidR="00FD3603" w:rsidRPr="00351632" w:rsidRDefault="00FD3603" w:rsidP="00FD3603">
            <w:pPr>
              <w:jc w:val="both"/>
            </w:pPr>
            <w:r w:rsidRPr="00351632">
              <w:t>0</w:t>
            </w:r>
          </w:p>
        </w:tc>
        <w:tc>
          <w:tcPr>
            <w:tcW w:w="1871" w:type="dxa"/>
            <w:tcBorders>
              <w:top w:val="single" w:sz="4" w:space="0" w:color="auto"/>
              <w:left w:val="single" w:sz="4" w:space="0" w:color="auto"/>
              <w:bottom w:val="single" w:sz="4" w:space="0" w:color="auto"/>
              <w:right w:val="single" w:sz="4" w:space="0" w:color="auto"/>
            </w:tcBorders>
            <w:vAlign w:val="center"/>
          </w:tcPr>
          <w:p w14:paraId="4B4142ED" w14:textId="77777777" w:rsidR="00FD3603" w:rsidRPr="00351632" w:rsidRDefault="00FD3603" w:rsidP="00FD3603">
            <w:pPr>
              <w:jc w:val="both"/>
            </w:pPr>
            <w:r w:rsidRPr="00351632">
              <w:t>2</w:t>
            </w:r>
          </w:p>
        </w:tc>
      </w:tr>
      <w:tr w:rsidR="00351632" w:rsidRPr="00351632" w14:paraId="49D4E3F2" w14:textId="77777777" w:rsidTr="006B5723">
        <w:trPr>
          <w:cantSplit/>
        </w:trPr>
        <w:tc>
          <w:tcPr>
            <w:tcW w:w="675" w:type="dxa"/>
            <w:tcBorders>
              <w:top w:val="single" w:sz="4" w:space="0" w:color="auto"/>
              <w:left w:val="single" w:sz="4" w:space="0" w:color="auto"/>
              <w:bottom w:val="single" w:sz="4" w:space="0" w:color="auto"/>
              <w:right w:val="single" w:sz="4" w:space="0" w:color="auto"/>
            </w:tcBorders>
          </w:tcPr>
          <w:p w14:paraId="2BCC60C2" w14:textId="77777777" w:rsidR="00FD3603" w:rsidRPr="00351632" w:rsidRDefault="00FD3603" w:rsidP="00FD3603">
            <w:pPr>
              <w:jc w:val="both"/>
            </w:pPr>
            <w:r w:rsidRPr="00351632">
              <w:t>52.</w:t>
            </w:r>
          </w:p>
        </w:tc>
        <w:tc>
          <w:tcPr>
            <w:tcW w:w="4077" w:type="dxa"/>
            <w:tcBorders>
              <w:top w:val="single" w:sz="4" w:space="0" w:color="auto"/>
              <w:left w:val="single" w:sz="4" w:space="0" w:color="auto"/>
              <w:bottom w:val="single" w:sz="4" w:space="0" w:color="auto"/>
              <w:right w:val="single" w:sz="4" w:space="0" w:color="auto"/>
            </w:tcBorders>
            <w:vAlign w:val="center"/>
          </w:tcPr>
          <w:p w14:paraId="5AA8B5B0" w14:textId="77777777" w:rsidR="00FD3603" w:rsidRPr="00351632" w:rsidRDefault="00FD3603" w:rsidP="00FD3603">
            <w:pPr>
              <w:jc w:val="both"/>
            </w:pPr>
            <w:r w:rsidRPr="00351632">
              <w:t>Vaskularna kirurgija</w:t>
            </w:r>
          </w:p>
        </w:tc>
        <w:tc>
          <w:tcPr>
            <w:tcW w:w="1418" w:type="dxa"/>
            <w:tcBorders>
              <w:top w:val="single" w:sz="4" w:space="0" w:color="auto"/>
              <w:left w:val="single" w:sz="4" w:space="0" w:color="auto"/>
              <w:bottom w:val="single" w:sz="4" w:space="0" w:color="auto"/>
              <w:right w:val="single" w:sz="4" w:space="0" w:color="auto"/>
            </w:tcBorders>
            <w:vAlign w:val="center"/>
          </w:tcPr>
          <w:p w14:paraId="154EF828" w14:textId="77777777" w:rsidR="00FD3603" w:rsidRPr="00351632" w:rsidRDefault="00FD3603" w:rsidP="00FD3603">
            <w:pPr>
              <w:jc w:val="both"/>
            </w:pPr>
            <w:r w:rsidRPr="00351632">
              <w:t>0</w:t>
            </w:r>
          </w:p>
        </w:tc>
        <w:tc>
          <w:tcPr>
            <w:tcW w:w="1871" w:type="dxa"/>
            <w:tcBorders>
              <w:top w:val="single" w:sz="4" w:space="0" w:color="auto"/>
              <w:left w:val="single" w:sz="4" w:space="0" w:color="auto"/>
              <w:bottom w:val="single" w:sz="4" w:space="0" w:color="auto"/>
              <w:right w:val="single" w:sz="4" w:space="0" w:color="auto"/>
            </w:tcBorders>
            <w:vAlign w:val="center"/>
          </w:tcPr>
          <w:p w14:paraId="1192DA7F" w14:textId="77777777" w:rsidR="00FD3603" w:rsidRPr="00351632" w:rsidRDefault="00FD3603" w:rsidP="00FD3603">
            <w:pPr>
              <w:jc w:val="both"/>
            </w:pPr>
            <w:r w:rsidRPr="00351632">
              <w:t>1</w:t>
            </w:r>
          </w:p>
        </w:tc>
      </w:tr>
      <w:tr w:rsidR="00FD3603" w:rsidRPr="00351632" w14:paraId="75D7F045" w14:textId="77777777" w:rsidTr="006B5723">
        <w:trPr>
          <w:cantSplit/>
        </w:trPr>
        <w:tc>
          <w:tcPr>
            <w:tcW w:w="47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39A265" w14:textId="77777777" w:rsidR="00FD3603" w:rsidRPr="00351632" w:rsidRDefault="00FD3603" w:rsidP="00FD3603">
            <w:pPr>
              <w:jc w:val="both"/>
              <w:rPr>
                <w:b/>
              </w:rPr>
            </w:pPr>
            <w:r w:rsidRPr="00351632">
              <w:rPr>
                <w:b/>
              </w:rPr>
              <w:t>UKUPNO</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17AA3F" w14:textId="77777777" w:rsidR="00FD3603" w:rsidRPr="00351632" w:rsidRDefault="00FD3603" w:rsidP="00FD3603">
            <w:pPr>
              <w:jc w:val="both"/>
              <w:rPr>
                <w:b/>
              </w:rPr>
            </w:pPr>
            <w:r w:rsidRPr="00351632">
              <w:rPr>
                <w:b/>
              </w:rPr>
              <w:t>17</w:t>
            </w:r>
          </w:p>
        </w:tc>
        <w:tc>
          <w:tcPr>
            <w:tcW w:w="18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B1D83" w14:textId="77777777" w:rsidR="00FD3603" w:rsidRPr="00351632" w:rsidRDefault="00FD3603" w:rsidP="00FD3603">
            <w:pPr>
              <w:jc w:val="both"/>
              <w:rPr>
                <w:b/>
              </w:rPr>
            </w:pPr>
            <w:r w:rsidRPr="00351632">
              <w:rPr>
                <w:b/>
              </w:rPr>
              <w:t>54</w:t>
            </w:r>
          </w:p>
        </w:tc>
      </w:tr>
    </w:tbl>
    <w:p w14:paraId="55E193E8" w14:textId="77777777" w:rsidR="0038440B" w:rsidRDefault="0038440B" w:rsidP="0038440B">
      <w:pPr>
        <w:spacing w:line="360" w:lineRule="auto"/>
      </w:pPr>
    </w:p>
    <w:p w14:paraId="5BAB93D0" w14:textId="605271B8" w:rsidR="0038440B" w:rsidRDefault="0038440B" w:rsidP="0038440B">
      <w:pPr>
        <w:pStyle w:val="Naslov2"/>
      </w:pPr>
      <w:bookmarkStart w:id="60" w:name="_Toc231376963"/>
      <w:r>
        <w:t>6.5. Specijalna bolnica za produženo liječenje Duga Resa</w:t>
      </w:r>
      <w:bookmarkEnd w:id="60"/>
    </w:p>
    <w:p w14:paraId="565B814D" w14:textId="46CA5855" w:rsidR="00353ED0" w:rsidRPr="00351632" w:rsidRDefault="00353ED0" w:rsidP="005E7BDE">
      <w:pPr>
        <w:spacing w:line="360" w:lineRule="auto"/>
        <w:ind w:firstLine="708"/>
        <w:rPr>
          <w:iCs/>
        </w:rPr>
      </w:pPr>
      <w:r w:rsidRPr="00351632">
        <w:rPr>
          <w:i/>
        </w:rPr>
        <w:t xml:space="preserve">Iz Specijalne bolnice za produženo liječenje Duga Resa </w:t>
      </w:r>
      <w:bookmarkStart w:id="61" w:name="_Hlk229992321"/>
      <w:r w:rsidRPr="00351632">
        <w:rPr>
          <w:iCs/>
        </w:rPr>
        <w:t>u tijeku je specijalističko usavršavanje doktora medicine:</w:t>
      </w:r>
    </w:p>
    <w:bookmarkEnd w:id="61"/>
    <w:p w14:paraId="0F7C4DB4" w14:textId="77777777" w:rsidR="00353ED0" w:rsidRPr="00351632" w:rsidRDefault="00353ED0" w:rsidP="00353ED0">
      <w:pPr>
        <w:pStyle w:val="Odlomakpopisa"/>
        <w:numPr>
          <w:ilvl w:val="0"/>
          <w:numId w:val="6"/>
        </w:numPr>
        <w:spacing w:after="5" w:line="360" w:lineRule="auto"/>
        <w:ind w:hanging="10"/>
        <w:jc w:val="both"/>
        <w:rPr>
          <w:iCs/>
        </w:rPr>
      </w:pPr>
      <w:r w:rsidRPr="00351632">
        <w:rPr>
          <w:iCs/>
        </w:rPr>
        <w:t>1 na specijalizaciji iz fizikalne medicine i rehabilitacije</w:t>
      </w:r>
    </w:p>
    <w:p w14:paraId="2EBDA6FE" w14:textId="77777777" w:rsidR="00353ED0" w:rsidRPr="00351632" w:rsidRDefault="00353ED0" w:rsidP="00353ED0">
      <w:pPr>
        <w:pStyle w:val="Odlomakpopisa"/>
        <w:numPr>
          <w:ilvl w:val="0"/>
          <w:numId w:val="6"/>
        </w:numPr>
        <w:spacing w:after="5" w:line="360" w:lineRule="auto"/>
        <w:ind w:hanging="10"/>
        <w:jc w:val="both"/>
        <w:rPr>
          <w:iCs/>
        </w:rPr>
      </w:pPr>
      <w:r w:rsidRPr="00351632">
        <w:rPr>
          <w:iCs/>
        </w:rPr>
        <w:t>1 iz neurologije.</w:t>
      </w:r>
    </w:p>
    <w:p w14:paraId="18F2E28B" w14:textId="3F1AFEE9" w:rsidR="00353ED0" w:rsidRPr="00351632" w:rsidRDefault="003E29D5" w:rsidP="003E29D5">
      <w:pPr>
        <w:spacing w:after="5" w:line="360" w:lineRule="auto"/>
        <w:jc w:val="both"/>
        <w:rPr>
          <w:iCs/>
        </w:rPr>
      </w:pPr>
      <w:r w:rsidRPr="00351632">
        <w:rPr>
          <w:iCs/>
        </w:rPr>
        <w:t>U</w:t>
      </w:r>
      <w:r w:rsidR="00353ED0" w:rsidRPr="00351632">
        <w:rPr>
          <w:iCs/>
        </w:rPr>
        <w:t xml:space="preserve"> 2025. godini završena je 1 specijalizacija iz područja gerijatrije i 1</w:t>
      </w:r>
      <w:r w:rsidRPr="00351632">
        <w:rPr>
          <w:iCs/>
        </w:rPr>
        <w:t xml:space="preserve"> </w:t>
      </w:r>
      <w:r w:rsidR="00353ED0" w:rsidRPr="00351632">
        <w:rPr>
          <w:iCs/>
        </w:rPr>
        <w:t>specijalizacija iz kardiologije</w:t>
      </w:r>
    </w:p>
    <w:p w14:paraId="38E99BFA" w14:textId="77777777" w:rsidR="00353ED0" w:rsidRPr="00351632" w:rsidRDefault="00353ED0" w:rsidP="00353ED0">
      <w:pPr>
        <w:pStyle w:val="Odlomakpopisa"/>
        <w:ind w:left="768"/>
        <w:rPr>
          <w:iCs/>
        </w:rPr>
      </w:pPr>
    </w:p>
    <w:p w14:paraId="4B0E6473" w14:textId="01AA00D9" w:rsidR="007A564D" w:rsidRPr="00351632" w:rsidRDefault="008515BD" w:rsidP="00353ED0">
      <w:pPr>
        <w:rPr>
          <w:iCs/>
        </w:rPr>
      </w:pPr>
      <w:r w:rsidRPr="00351632">
        <w:rPr>
          <w:iCs/>
        </w:rPr>
        <w:t>Tablica</w:t>
      </w:r>
      <w:r w:rsidR="00353ED0" w:rsidRPr="00351632">
        <w:rPr>
          <w:iCs/>
        </w:rPr>
        <w:t xml:space="preserve"> </w:t>
      </w:r>
      <w:r w:rsidRPr="00351632">
        <w:rPr>
          <w:iCs/>
        </w:rPr>
        <w:t>6</w:t>
      </w:r>
      <w:r w:rsidR="00EA2DDB">
        <w:rPr>
          <w:iCs/>
        </w:rPr>
        <w:t>4</w:t>
      </w:r>
      <w:r w:rsidRPr="00351632">
        <w:rPr>
          <w:iCs/>
        </w:rPr>
        <w:t>.</w:t>
      </w:r>
      <w:r w:rsidR="00353ED0" w:rsidRPr="00351632">
        <w:rPr>
          <w:iCs/>
        </w:rPr>
        <w:t xml:space="preserve"> Broj specijalizacija doktora medicine za SB Duga Resa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2552"/>
        <w:gridCol w:w="2126"/>
        <w:gridCol w:w="1559"/>
      </w:tblGrid>
      <w:tr w:rsidR="00351632" w:rsidRPr="00351632" w14:paraId="57F2C2AE" w14:textId="77777777" w:rsidTr="00AC63CC">
        <w:tc>
          <w:tcPr>
            <w:tcW w:w="704" w:type="dxa"/>
            <w:tcBorders>
              <w:top w:val="single" w:sz="4" w:space="0" w:color="auto"/>
              <w:left w:val="single" w:sz="4" w:space="0" w:color="auto"/>
              <w:bottom w:val="single" w:sz="4" w:space="0" w:color="auto"/>
              <w:right w:val="single" w:sz="4" w:space="0" w:color="auto"/>
            </w:tcBorders>
            <w:hideMark/>
          </w:tcPr>
          <w:p w14:paraId="5D6F03AB" w14:textId="77777777" w:rsidR="00353ED0" w:rsidRPr="00351632" w:rsidRDefault="00353ED0" w:rsidP="00AC63CC">
            <w:pPr>
              <w:spacing w:after="0" w:line="240" w:lineRule="auto"/>
              <w:ind w:right="-1"/>
              <w:rPr>
                <w:rFonts w:ascii="Calibri" w:hAnsi="Calibri" w:cs="Calibri"/>
                <w:b/>
                <w:kern w:val="0"/>
                <w:szCs w:val="22"/>
                <w:lang w:eastAsia="hr-HR"/>
                <w14:ligatures w14:val="none"/>
              </w:rPr>
            </w:pPr>
            <w:r w:rsidRPr="00351632">
              <w:rPr>
                <w:rFonts w:ascii="Calibri" w:hAnsi="Calibri" w:cs="Calibri"/>
                <w:b/>
                <w:kern w:val="0"/>
                <w:szCs w:val="22"/>
                <w:lang w:eastAsia="hr-HR"/>
                <w14:ligatures w14:val="none"/>
              </w:rPr>
              <w:t>R.br.</w:t>
            </w:r>
          </w:p>
        </w:tc>
        <w:tc>
          <w:tcPr>
            <w:tcW w:w="2835" w:type="dxa"/>
            <w:tcBorders>
              <w:top w:val="single" w:sz="4" w:space="0" w:color="auto"/>
              <w:left w:val="single" w:sz="4" w:space="0" w:color="auto"/>
              <w:bottom w:val="single" w:sz="4" w:space="0" w:color="auto"/>
              <w:right w:val="single" w:sz="4" w:space="0" w:color="auto"/>
            </w:tcBorders>
            <w:hideMark/>
          </w:tcPr>
          <w:p w14:paraId="06EC9D2D" w14:textId="77777777" w:rsidR="00353ED0" w:rsidRPr="00351632" w:rsidRDefault="00353ED0" w:rsidP="00AC63CC">
            <w:pPr>
              <w:spacing w:after="0" w:line="240" w:lineRule="auto"/>
              <w:ind w:right="-1"/>
              <w:rPr>
                <w:rFonts w:ascii="Calibri" w:hAnsi="Calibri" w:cs="Calibri"/>
                <w:b/>
                <w:kern w:val="0"/>
                <w:szCs w:val="22"/>
                <w:lang w:eastAsia="hr-HR"/>
                <w14:ligatures w14:val="none"/>
              </w:rPr>
            </w:pPr>
            <w:r w:rsidRPr="00351632">
              <w:rPr>
                <w:rFonts w:ascii="Calibri" w:hAnsi="Calibri" w:cs="Calibri"/>
                <w:b/>
                <w:kern w:val="0"/>
                <w:szCs w:val="22"/>
                <w:lang w:eastAsia="hr-HR"/>
                <w14:ligatures w14:val="none"/>
              </w:rPr>
              <w:t>Specijalizacije po područjima</w:t>
            </w:r>
          </w:p>
        </w:tc>
        <w:tc>
          <w:tcPr>
            <w:tcW w:w="2552" w:type="dxa"/>
            <w:tcBorders>
              <w:top w:val="single" w:sz="4" w:space="0" w:color="auto"/>
              <w:left w:val="single" w:sz="4" w:space="0" w:color="auto"/>
              <w:bottom w:val="single" w:sz="4" w:space="0" w:color="auto"/>
              <w:right w:val="single" w:sz="4" w:space="0" w:color="auto"/>
            </w:tcBorders>
            <w:hideMark/>
          </w:tcPr>
          <w:p w14:paraId="3E5689F6" w14:textId="77777777" w:rsidR="00353ED0" w:rsidRPr="00351632" w:rsidRDefault="00353ED0" w:rsidP="00AC63CC">
            <w:pPr>
              <w:spacing w:after="0" w:line="240" w:lineRule="auto"/>
              <w:ind w:right="-1"/>
              <w:rPr>
                <w:rFonts w:ascii="Calibri" w:hAnsi="Calibri" w:cs="Calibri"/>
                <w:b/>
                <w:kern w:val="0"/>
                <w:szCs w:val="22"/>
                <w:lang w:eastAsia="hr-HR"/>
                <w14:ligatures w14:val="none"/>
              </w:rPr>
            </w:pPr>
            <w:r w:rsidRPr="00351632">
              <w:rPr>
                <w:rFonts w:ascii="Calibri" w:hAnsi="Calibri" w:cs="Calibri"/>
                <w:b/>
                <w:kern w:val="0"/>
                <w:szCs w:val="22"/>
                <w:lang w:eastAsia="hr-HR"/>
                <w14:ligatures w14:val="none"/>
              </w:rPr>
              <w:t>Završene 1.-12.mj.2025.</w:t>
            </w:r>
          </w:p>
        </w:tc>
        <w:tc>
          <w:tcPr>
            <w:tcW w:w="2126" w:type="dxa"/>
            <w:tcBorders>
              <w:top w:val="single" w:sz="4" w:space="0" w:color="auto"/>
              <w:left w:val="single" w:sz="4" w:space="0" w:color="auto"/>
              <w:bottom w:val="single" w:sz="4" w:space="0" w:color="auto"/>
              <w:right w:val="single" w:sz="4" w:space="0" w:color="auto"/>
            </w:tcBorders>
            <w:hideMark/>
          </w:tcPr>
          <w:p w14:paraId="18F76834" w14:textId="77777777" w:rsidR="00353ED0" w:rsidRPr="00351632" w:rsidRDefault="00353ED0" w:rsidP="00AC63CC">
            <w:pPr>
              <w:spacing w:after="0" w:line="240" w:lineRule="auto"/>
              <w:ind w:right="-1"/>
              <w:rPr>
                <w:rFonts w:ascii="Calibri" w:hAnsi="Calibri" w:cs="Calibri"/>
                <w:b/>
                <w:kern w:val="0"/>
                <w:szCs w:val="22"/>
                <w:lang w:eastAsia="hr-HR"/>
                <w14:ligatures w14:val="none"/>
              </w:rPr>
            </w:pPr>
            <w:proofErr w:type="spellStart"/>
            <w:r w:rsidRPr="00351632">
              <w:rPr>
                <w:rFonts w:ascii="Calibri" w:hAnsi="Calibri" w:cs="Calibri"/>
                <w:b/>
                <w:kern w:val="0"/>
                <w:szCs w:val="22"/>
                <w:lang w:eastAsia="hr-HR"/>
                <w14:ligatures w14:val="none"/>
              </w:rPr>
              <w:t>Spec</w:t>
            </w:r>
            <w:proofErr w:type="spellEnd"/>
            <w:r w:rsidRPr="00351632">
              <w:rPr>
                <w:rFonts w:ascii="Calibri" w:hAnsi="Calibri" w:cs="Calibri"/>
                <w:b/>
                <w:kern w:val="0"/>
                <w:szCs w:val="22"/>
                <w:lang w:eastAsia="hr-HR"/>
                <w14:ligatures w14:val="none"/>
              </w:rPr>
              <w:t>. u tijeku ( broj )</w:t>
            </w:r>
          </w:p>
        </w:tc>
        <w:tc>
          <w:tcPr>
            <w:tcW w:w="1559" w:type="dxa"/>
            <w:tcBorders>
              <w:top w:val="single" w:sz="4" w:space="0" w:color="auto"/>
              <w:left w:val="single" w:sz="4" w:space="0" w:color="auto"/>
              <w:bottom w:val="single" w:sz="4" w:space="0" w:color="auto"/>
              <w:right w:val="single" w:sz="4" w:space="0" w:color="auto"/>
            </w:tcBorders>
            <w:hideMark/>
          </w:tcPr>
          <w:p w14:paraId="66655174" w14:textId="77777777" w:rsidR="00353ED0" w:rsidRPr="00351632" w:rsidRDefault="00353ED0" w:rsidP="00AC63CC">
            <w:pPr>
              <w:spacing w:after="0" w:line="240" w:lineRule="auto"/>
              <w:ind w:right="-1"/>
              <w:rPr>
                <w:rFonts w:ascii="Calibri" w:hAnsi="Calibri" w:cs="Calibri"/>
                <w:b/>
                <w:kern w:val="0"/>
                <w:szCs w:val="22"/>
                <w:lang w:eastAsia="hr-HR"/>
                <w14:ligatures w14:val="none"/>
              </w:rPr>
            </w:pPr>
            <w:r w:rsidRPr="00351632">
              <w:rPr>
                <w:rFonts w:ascii="Calibri" w:hAnsi="Calibri" w:cs="Calibri"/>
                <w:b/>
                <w:kern w:val="0"/>
                <w:szCs w:val="22"/>
                <w:lang w:eastAsia="hr-HR"/>
                <w14:ligatures w14:val="none"/>
              </w:rPr>
              <w:t>Ukupno</w:t>
            </w:r>
          </w:p>
        </w:tc>
      </w:tr>
      <w:tr w:rsidR="00351632" w:rsidRPr="00351632" w14:paraId="2305EDBD" w14:textId="77777777" w:rsidTr="00AC63CC">
        <w:tc>
          <w:tcPr>
            <w:tcW w:w="704" w:type="dxa"/>
            <w:tcBorders>
              <w:top w:val="single" w:sz="4" w:space="0" w:color="auto"/>
              <w:left w:val="single" w:sz="4" w:space="0" w:color="auto"/>
              <w:bottom w:val="single" w:sz="4" w:space="0" w:color="auto"/>
              <w:right w:val="single" w:sz="4" w:space="0" w:color="auto"/>
            </w:tcBorders>
            <w:hideMark/>
          </w:tcPr>
          <w:p w14:paraId="17236A80" w14:textId="77777777" w:rsidR="00353ED0" w:rsidRPr="00351632" w:rsidRDefault="00353ED0" w:rsidP="00AC63CC">
            <w:pPr>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1.</w:t>
            </w:r>
          </w:p>
        </w:tc>
        <w:tc>
          <w:tcPr>
            <w:tcW w:w="2835" w:type="dxa"/>
            <w:tcBorders>
              <w:top w:val="single" w:sz="4" w:space="0" w:color="auto"/>
              <w:left w:val="single" w:sz="4" w:space="0" w:color="auto"/>
              <w:bottom w:val="single" w:sz="4" w:space="0" w:color="auto"/>
              <w:right w:val="single" w:sz="4" w:space="0" w:color="auto"/>
            </w:tcBorders>
          </w:tcPr>
          <w:p w14:paraId="44B96972" w14:textId="77777777" w:rsidR="00353ED0" w:rsidRPr="00351632" w:rsidRDefault="00353ED0" w:rsidP="00AC63CC">
            <w:pPr>
              <w:spacing w:after="0" w:line="240" w:lineRule="auto"/>
              <w:ind w:right="-1"/>
              <w:rPr>
                <w:rFonts w:ascii="Calibri" w:hAnsi="Calibri" w:cs="Calibri"/>
                <w:kern w:val="0"/>
                <w:szCs w:val="22"/>
                <w:lang w:eastAsia="hr-HR"/>
                <w14:ligatures w14:val="none"/>
              </w:rPr>
            </w:pPr>
            <w:r w:rsidRPr="00351632">
              <w:rPr>
                <w:rFonts w:ascii="Calibri" w:eastAsia="Calibri" w:hAnsi="Calibri" w:cs="Calibri"/>
                <w:kern w:val="0"/>
                <w:szCs w:val="22"/>
                <w14:ligatures w14:val="none"/>
              </w:rPr>
              <w:t>GERIJATRIJA</w:t>
            </w:r>
          </w:p>
        </w:tc>
        <w:tc>
          <w:tcPr>
            <w:tcW w:w="2552" w:type="dxa"/>
            <w:tcBorders>
              <w:top w:val="single" w:sz="4" w:space="0" w:color="auto"/>
              <w:left w:val="single" w:sz="4" w:space="0" w:color="auto"/>
              <w:bottom w:val="single" w:sz="4" w:space="0" w:color="auto"/>
              <w:right w:val="single" w:sz="4" w:space="0" w:color="auto"/>
            </w:tcBorders>
          </w:tcPr>
          <w:p w14:paraId="180F160E" w14:textId="77777777" w:rsidR="00353ED0" w:rsidRPr="00351632" w:rsidRDefault="00353ED0" w:rsidP="00AC63CC">
            <w:pPr>
              <w:spacing w:after="0" w:line="240" w:lineRule="auto"/>
              <w:ind w:right="-1"/>
              <w:jc w:val="right"/>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1</w:t>
            </w:r>
          </w:p>
        </w:tc>
        <w:tc>
          <w:tcPr>
            <w:tcW w:w="2126" w:type="dxa"/>
            <w:tcBorders>
              <w:top w:val="single" w:sz="4" w:space="0" w:color="auto"/>
              <w:left w:val="single" w:sz="4" w:space="0" w:color="auto"/>
              <w:bottom w:val="single" w:sz="4" w:space="0" w:color="auto"/>
              <w:right w:val="single" w:sz="4" w:space="0" w:color="auto"/>
            </w:tcBorders>
          </w:tcPr>
          <w:p w14:paraId="15CDD02F" w14:textId="77777777" w:rsidR="00353ED0" w:rsidRPr="00351632" w:rsidRDefault="00353ED0" w:rsidP="00AC63CC">
            <w:pPr>
              <w:spacing w:after="0" w:line="240" w:lineRule="auto"/>
              <w:ind w:right="-1"/>
              <w:jc w:val="right"/>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0</w:t>
            </w:r>
          </w:p>
        </w:tc>
        <w:tc>
          <w:tcPr>
            <w:tcW w:w="1559" w:type="dxa"/>
            <w:tcBorders>
              <w:top w:val="single" w:sz="4" w:space="0" w:color="auto"/>
              <w:left w:val="single" w:sz="4" w:space="0" w:color="auto"/>
              <w:bottom w:val="single" w:sz="4" w:space="0" w:color="auto"/>
              <w:right w:val="single" w:sz="4" w:space="0" w:color="auto"/>
            </w:tcBorders>
          </w:tcPr>
          <w:p w14:paraId="13B85E4A" w14:textId="77777777" w:rsidR="00353ED0" w:rsidRPr="00351632" w:rsidRDefault="00353ED0" w:rsidP="00AC63CC">
            <w:pPr>
              <w:spacing w:after="0" w:line="240" w:lineRule="auto"/>
              <w:ind w:right="-1"/>
              <w:jc w:val="right"/>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1</w:t>
            </w:r>
          </w:p>
        </w:tc>
      </w:tr>
      <w:tr w:rsidR="00351632" w:rsidRPr="00351632" w14:paraId="46A7FBD3" w14:textId="77777777" w:rsidTr="00AC63CC">
        <w:tc>
          <w:tcPr>
            <w:tcW w:w="704" w:type="dxa"/>
            <w:tcBorders>
              <w:top w:val="single" w:sz="4" w:space="0" w:color="auto"/>
              <w:left w:val="single" w:sz="4" w:space="0" w:color="auto"/>
              <w:bottom w:val="single" w:sz="4" w:space="0" w:color="auto"/>
              <w:right w:val="single" w:sz="4" w:space="0" w:color="auto"/>
            </w:tcBorders>
            <w:hideMark/>
          </w:tcPr>
          <w:p w14:paraId="357E2F9F" w14:textId="77777777" w:rsidR="00353ED0" w:rsidRPr="00351632" w:rsidRDefault="00353ED0" w:rsidP="00AC63CC">
            <w:pPr>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2.</w:t>
            </w:r>
          </w:p>
        </w:tc>
        <w:tc>
          <w:tcPr>
            <w:tcW w:w="2835" w:type="dxa"/>
            <w:tcBorders>
              <w:top w:val="single" w:sz="4" w:space="0" w:color="auto"/>
              <w:left w:val="single" w:sz="4" w:space="0" w:color="auto"/>
              <w:bottom w:val="single" w:sz="4" w:space="0" w:color="auto"/>
              <w:right w:val="single" w:sz="4" w:space="0" w:color="auto"/>
            </w:tcBorders>
          </w:tcPr>
          <w:p w14:paraId="44F5B6EF" w14:textId="77777777" w:rsidR="00353ED0" w:rsidRPr="00351632" w:rsidRDefault="00353ED0" w:rsidP="00AC63CC">
            <w:pPr>
              <w:spacing w:after="0" w:line="240" w:lineRule="auto"/>
              <w:ind w:right="-1"/>
              <w:rPr>
                <w:rFonts w:ascii="Calibri" w:hAnsi="Calibri" w:cs="Calibri"/>
                <w:kern w:val="0"/>
                <w:szCs w:val="22"/>
                <w:lang w:eastAsia="hr-HR"/>
                <w14:ligatures w14:val="none"/>
              </w:rPr>
            </w:pPr>
            <w:r w:rsidRPr="00351632">
              <w:rPr>
                <w:rFonts w:ascii="Calibri" w:eastAsia="Calibri" w:hAnsi="Calibri" w:cs="Calibri"/>
                <w:kern w:val="0"/>
                <w:szCs w:val="22"/>
                <w14:ligatures w14:val="none"/>
              </w:rPr>
              <w:t>KARDIOLOGIJA</w:t>
            </w:r>
          </w:p>
        </w:tc>
        <w:tc>
          <w:tcPr>
            <w:tcW w:w="2552" w:type="dxa"/>
            <w:tcBorders>
              <w:top w:val="single" w:sz="4" w:space="0" w:color="auto"/>
              <w:left w:val="single" w:sz="4" w:space="0" w:color="auto"/>
              <w:bottom w:val="single" w:sz="4" w:space="0" w:color="auto"/>
              <w:right w:val="single" w:sz="4" w:space="0" w:color="auto"/>
            </w:tcBorders>
          </w:tcPr>
          <w:p w14:paraId="2177D64D" w14:textId="77777777" w:rsidR="00353ED0" w:rsidRPr="00351632" w:rsidRDefault="00353ED0" w:rsidP="00AC63CC">
            <w:pPr>
              <w:spacing w:after="0" w:line="240" w:lineRule="auto"/>
              <w:ind w:right="-1"/>
              <w:jc w:val="right"/>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1</w:t>
            </w:r>
          </w:p>
        </w:tc>
        <w:tc>
          <w:tcPr>
            <w:tcW w:w="2126" w:type="dxa"/>
            <w:tcBorders>
              <w:top w:val="single" w:sz="4" w:space="0" w:color="auto"/>
              <w:left w:val="single" w:sz="4" w:space="0" w:color="auto"/>
              <w:bottom w:val="single" w:sz="4" w:space="0" w:color="auto"/>
              <w:right w:val="single" w:sz="4" w:space="0" w:color="auto"/>
            </w:tcBorders>
          </w:tcPr>
          <w:p w14:paraId="0D651BE5" w14:textId="77777777" w:rsidR="00353ED0" w:rsidRPr="00351632" w:rsidRDefault="00353ED0" w:rsidP="00AC63CC">
            <w:pPr>
              <w:spacing w:after="0" w:line="240" w:lineRule="auto"/>
              <w:ind w:right="-1"/>
              <w:jc w:val="right"/>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0</w:t>
            </w:r>
          </w:p>
        </w:tc>
        <w:tc>
          <w:tcPr>
            <w:tcW w:w="1559" w:type="dxa"/>
            <w:tcBorders>
              <w:top w:val="single" w:sz="4" w:space="0" w:color="auto"/>
              <w:left w:val="single" w:sz="4" w:space="0" w:color="auto"/>
              <w:bottom w:val="single" w:sz="4" w:space="0" w:color="auto"/>
              <w:right w:val="single" w:sz="4" w:space="0" w:color="auto"/>
            </w:tcBorders>
          </w:tcPr>
          <w:p w14:paraId="7AEBE473" w14:textId="77777777" w:rsidR="00353ED0" w:rsidRPr="00351632" w:rsidRDefault="00353ED0" w:rsidP="00AC63CC">
            <w:pPr>
              <w:spacing w:after="0" w:line="240" w:lineRule="auto"/>
              <w:ind w:right="-1"/>
              <w:jc w:val="right"/>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1</w:t>
            </w:r>
          </w:p>
        </w:tc>
      </w:tr>
      <w:tr w:rsidR="00351632" w:rsidRPr="00351632" w14:paraId="2C9E2406" w14:textId="77777777" w:rsidTr="00AC63CC">
        <w:tc>
          <w:tcPr>
            <w:tcW w:w="704" w:type="dxa"/>
            <w:tcBorders>
              <w:top w:val="single" w:sz="4" w:space="0" w:color="auto"/>
              <w:left w:val="single" w:sz="4" w:space="0" w:color="auto"/>
              <w:bottom w:val="single" w:sz="4" w:space="0" w:color="auto"/>
              <w:right w:val="single" w:sz="4" w:space="0" w:color="auto"/>
            </w:tcBorders>
            <w:hideMark/>
          </w:tcPr>
          <w:p w14:paraId="3574A4CB" w14:textId="77777777" w:rsidR="00353ED0" w:rsidRPr="00351632" w:rsidRDefault="00353ED0" w:rsidP="00AC63CC">
            <w:pPr>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3.</w:t>
            </w:r>
          </w:p>
        </w:tc>
        <w:tc>
          <w:tcPr>
            <w:tcW w:w="2835" w:type="dxa"/>
            <w:tcBorders>
              <w:top w:val="single" w:sz="4" w:space="0" w:color="auto"/>
              <w:left w:val="single" w:sz="4" w:space="0" w:color="auto"/>
              <w:bottom w:val="single" w:sz="4" w:space="0" w:color="auto"/>
              <w:right w:val="single" w:sz="4" w:space="0" w:color="auto"/>
            </w:tcBorders>
          </w:tcPr>
          <w:p w14:paraId="56E2E31A" w14:textId="77777777" w:rsidR="00353ED0" w:rsidRPr="00351632" w:rsidRDefault="00353ED0" w:rsidP="00AC63CC">
            <w:pPr>
              <w:spacing w:after="0" w:line="240" w:lineRule="auto"/>
              <w:ind w:right="-1"/>
              <w:rPr>
                <w:rFonts w:ascii="Calibri" w:hAnsi="Calibri" w:cs="Calibri"/>
                <w:kern w:val="0"/>
                <w:szCs w:val="22"/>
                <w:lang w:eastAsia="hr-HR"/>
                <w14:ligatures w14:val="none"/>
              </w:rPr>
            </w:pPr>
            <w:r w:rsidRPr="00351632">
              <w:rPr>
                <w:rFonts w:ascii="Calibri" w:eastAsia="Calibri" w:hAnsi="Calibri" w:cs="Calibri"/>
                <w:kern w:val="0"/>
                <w:szCs w:val="22"/>
                <w14:ligatures w14:val="none"/>
              </w:rPr>
              <w:t>FIZIKALNA MEDICINA I REHABILITACIJA</w:t>
            </w:r>
          </w:p>
        </w:tc>
        <w:tc>
          <w:tcPr>
            <w:tcW w:w="2552" w:type="dxa"/>
            <w:tcBorders>
              <w:top w:val="single" w:sz="4" w:space="0" w:color="auto"/>
              <w:left w:val="single" w:sz="4" w:space="0" w:color="auto"/>
              <w:bottom w:val="single" w:sz="4" w:space="0" w:color="auto"/>
              <w:right w:val="single" w:sz="4" w:space="0" w:color="auto"/>
            </w:tcBorders>
          </w:tcPr>
          <w:p w14:paraId="592F30BD" w14:textId="77777777" w:rsidR="00353ED0" w:rsidRPr="00351632" w:rsidRDefault="00353ED0" w:rsidP="00AC63CC">
            <w:pPr>
              <w:spacing w:after="0" w:line="240" w:lineRule="auto"/>
              <w:ind w:right="-1"/>
              <w:jc w:val="right"/>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0</w:t>
            </w:r>
          </w:p>
        </w:tc>
        <w:tc>
          <w:tcPr>
            <w:tcW w:w="2126" w:type="dxa"/>
            <w:tcBorders>
              <w:top w:val="single" w:sz="4" w:space="0" w:color="auto"/>
              <w:left w:val="single" w:sz="4" w:space="0" w:color="auto"/>
              <w:bottom w:val="single" w:sz="4" w:space="0" w:color="auto"/>
              <w:right w:val="single" w:sz="4" w:space="0" w:color="auto"/>
            </w:tcBorders>
          </w:tcPr>
          <w:p w14:paraId="026DA9C4" w14:textId="77777777" w:rsidR="00353ED0" w:rsidRPr="00351632" w:rsidRDefault="00353ED0" w:rsidP="00AC63CC">
            <w:pPr>
              <w:spacing w:after="0" w:line="240" w:lineRule="auto"/>
              <w:ind w:right="-1"/>
              <w:jc w:val="right"/>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1</w:t>
            </w:r>
          </w:p>
        </w:tc>
        <w:tc>
          <w:tcPr>
            <w:tcW w:w="1559" w:type="dxa"/>
            <w:tcBorders>
              <w:top w:val="single" w:sz="4" w:space="0" w:color="auto"/>
              <w:left w:val="single" w:sz="4" w:space="0" w:color="auto"/>
              <w:bottom w:val="single" w:sz="4" w:space="0" w:color="auto"/>
              <w:right w:val="single" w:sz="4" w:space="0" w:color="auto"/>
            </w:tcBorders>
          </w:tcPr>
          <w:p w14:paraId="44167548" w14:textId="77777777" w:rsidR="00353ED0" w:rsidRPr="00351632" w:rsidRDefault="00353ED0" w:rsidP="00AC63CC">
            <w:pPr>
              <w:spacing w:after="0" w:line="240" w:lineRule="auto"/>
              <w:ind w:right="-1"/>
              <w:jc w:val="right"/>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1</w:t>
            </w:r>
          </w:p>
        </w:tc>
      </w:tr>
      <w:tr w:rsidR="00351632" w:rsidRPr="00351632" w14:paraId="04634F6C" w14:textId="77777777" w:rsidTr="00AC63CC">
        <w:tc>
          <w:tcPr>
            <w:tcW w:w="704" w:type="dxa"/>
            <w:tcBorders>
              <w:top w:val="single" w:sz="4" w:space="0" w:color="auto"/>
              <w:left w:val="single" w:sz="4" w:space="0" w:color="auto"/>
              <w:bottom w:val="single" w:sz="4" w:space="0" w:color="auto"/>
              <w:right w:val="single" w:sz="4" w:space="0" w:color="auto"/>
            </w:tcBorders>
            <w:hideMark/>
          </w:tcPr>
          <w:p w14:paraId="49D8D4FE" w14:textId="77777777" w:rsidR="00353ED0" w:rsidRPr="00351632" w:rsidRDefault="00353ED0" w:rsidP="00AC63CC">
            <w:pPr>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4.</w:t>
            </w:r>
          </w:p>
        </w:tc>
        <w:tc>
          <w:tcPr>
            <w:tcW w:w="2835" w:type="dxa"/>
            <w:tcBorders>
              <w:top w:val="single" w:sz="4" w:space="0" w:color="auto"/>
              <w:left w:val="single" w:sz="4" w:space="0" w:color="auto"/>
              <w:bottom w:val="single" w:sz="4" w:space="0" w:color="auto"/>
              <w:right w:val="single" w:sz="4" w:space="0" w:color="auto"/>
            </w:tcBorders>
          </w:tcPr>
          <w:p w14:paraId="1E6FF3CF" w14:textId="77777777" w:rsidR="00353ED0" w:rsidRPr="00351632" w:rsidRDefault="00353ED0" w:rsidP="00AC63CC">
            <w:pPr>
              <w:spacing w:after="0" w:line="240" w:lineRule="auto"/>
              <w:ind w:right="-1"/>
              <w:rPr>
                <w:rFonts w:ascii="Calibri" w:hAnsi="Calibri" w:cs="Calibri"/>
                <w:kern w:val="0"/>
                <w:szCs w:val="22"/>
                <w:lang w:eastAsia="hr-HR"/>
                <w14:ligatures w14:val="none"/>
              </w:rPr>
            </w:pPr>
            <w:r w:rsidRPr="00351632">
              <w:rPr>
                <w:rFonts w:ascii="Calibri" w:eastAsia="Calibri" w:hAnsi="Calibri" w:cs="Calibri"/>
                <w:kern w:val="0"/>
                <w:szCs w:val="22"/>
                <w14:ligatures w14:val="none"/>
              </w:rPr>
              <w:t>NEUROLOGIJA</w:t>
            </w:r>
          </w:p>
        </w:tc>
        <w:tc>
          <w:tcPr>
            <w:tcW w:w="2552" w:type="dxa"/>
            <w:tcBorders>
              <w:top w:val="single" w:sz="4" w:space="0" w:color="auto"/>
              <w:left w:val="single" w:sz="4" w:space="0" w:color="auto"/>
              <w:bottom w:val="single" w:sz="4" w:space="0" w:color="auto"/>
              <w:right w:val="single" w:sz="4" w:space="0" w:color="auto"/>
            </w:tcBorders>
          </w:tcPr>
          <w:p w14:paraId="47E91661" w14:textId="77777777" w:rsidR="00353ED0" w:rsidRPr="00351632" w:rsidRDefault="00353ED0" w:rsidP="00AC63CC">
            <w:pPr>
              <w:spacing w:after="0" w:line="240" w:lineRule="auto"/>
              <w:ind w:right="-1"/>
              <w:jc w:val="right"/>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0</w:t>
            </w:r>
          </w:p>
        </w:tc>
        <w:tc>
          <w:tcPr>
            <w:tcW w:w="2126" w:type="dxa"/>
            <w:tcBorders>
              <w:top w:val="single" w:sz="4" w:space="0" w:color="auto"/>
              <w:left w:val="single" w:sz="4" w:space="0" w:color="auto"/>
              <w:bottom w:val="single" w:sz="4" w:space="0" w:color="auto"/>
              <w:right w:val="single" w:sz="4" w:space="0" w:color="auto"/>
            </w:tcBorders>
          </w:tcPr>
          <w:p w14:paraId="540C5A55" w14:textId="77777777" w:rsidR="00353ED0" w:rsidRPr="00351632" w:rsidRDefault="00353ED0" w:rsidP="00AC63CC">
            <w:pPr>
              <w:spacing w:after="0" w:line="240" w:lineRule="auto"/>
              <w:ind w:right="-1"/>
              <w:jc w:val="right"/>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1</w:t>
            </w:r>
          </w:p>
        </w:tc>
        <w:tc>
          <w:tcPr>
            <w:tcW w:w="1559" w:type="dxa"/>
            <w:tcBorders>
              <w:top w:val="single" w:sz="4" w:space="0" w:color="auto"/>
              <w:left w:val="single" w:sz="4" w:space="0" w:color="auto"/>
              <w:bottom w:val="single" w:sz="4" w:space="0" w:color="auto"/>
              <w:right w:val="single" w:sz="4" w:space="0" w:color="auto"/>
            </w:tcBorders>
          </w:tcPr>
          <w:p w14:paraId="78F25993" w14:textId="77777777" w:rsidR="00353ED0" w:rsidRPr="00351632" w:rsidRDefault="00353ED0" w:rsidP="00AC63CC">
            <w:pPr>
              <w:spacing w:after="0" w:line="240" w:lineRule="auto"/>
              <w:ind w:right="-1"/>
              <w:jc w:val="right"/>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1</w:t>
            </w:r>
          </w:p>
        </w:tc>
      </w:tr>
      <w:tr w:rsidR="00353ED0" w:rsidRPr="00351632" w14:paraId="4E970FFD" w14:textId="77777777" w:rsidTr="00AC63CC">
        <w:trPr>
          <w:cantSplit/>
        </w:trPr>
        <w:tc>
          <w:tcPr>
            <w:tcW w:w="3539" w:type="dxa"/>
            <w:gridSpan w:val="2"/>
            <w:tcBorders>
              <w:top w:val="single" w:sz="4" w:space="0" w:color="auto"/>
              <w:left w:val="single" w:sz="4" w:space="0" w:color="auto"/>
              <w:bottom w:val="single" w:sz="4" w:space="0" w:color="auto"/>
              <w:right w:val="single" w:sz="4" w:space="0" w:color="auto"/>
            </w:tcBorders>
            <w:shd w:val="pct15" w:color="000000" w:fill="FFFFFF"/>
            <w:hideMark/>
          </w:tcPr>
          <w:p w14:paraId="70EA8ED0" w14:textId="77777777" w:rsidR="00353ED0" w:rsidRPr="00351632" w:rsidRDefault="00353ED0" w:rsidP="00AC63CC">
            <w:pPr>
              <w:spacing w:after="0" w:line="240" w:lineRule="auto"/>
              <w:ind w:right="-1"/>
              <w:rPr>
                <w:rFonts w:ascii="Calibri" w:hAnsi="Calibri" w:cs="Calibri"/>
                <w:b/>
                <w:kern w:val="0"/>
                <w:szCs w:val="22"/>
                <w:lang w:eastAsia="hr-HR"/>
                <w14:ligatures w14:val="none"/>
              </w:rPr>
            </w:pPr>
            <w:r w:rsidRPr="00351632">
              <w:rPr>
                <w:rFonts w:ascii="Calibri" w:hAnsi="Calibri" w:cs="Calibri"/>
                <w:b/>
                <w:kern w:val="0"/>
                <w:szCs w:val="22"/>
                <w:lang w:eastAsia="hr-HR"/>
                <w14:ligatures w14:val="none"/>
              </w:rPr>
              <w:t xml:space="preserve">          U K U P N O</w:t>
            </w:r>
          </w:p>
        </w:tc>
        <w:tc>
          <w:tcPr>
            <w:tcW w:w="2552" w:type="dxa"/>
            <w:tcBorders>
              <w:top w:val="single" w:sz="4" w:space="0" w:color="auto"/>
              <w:left w:val="single" w:sz="4" w:space="0" w:color="auto"/>
              <w:bottom w:val="single" w:sz="4" w:space="0" w:color="auto"/>
              <w:right w:val="single" w:sz="4" w:space="0" w:color="auto"/>
            </w:tcBorders>
            <w:shd w:val="pct15" w:color="000000" w:fill="FFFFFF"/>
          </w:tcPr>
          <w:p w14:paraId="7175C4AF" w14:textId="77777777" w:rsidR="00353ED0" w:rsidRPr="00351632" w:rsidRDefault="00353ED0" w:rsidP="00AC63CC">
            <w:pPr>
              <w:spacing w:after="0" w:line="240" w:lineRule="auto"/>
              <w:ind w:right="-1"/>
              <w:jc w:val="right"/>
              <w:rPr>
                <w:rFonts w:ascii="Calibri" w:hAnsi="Calibri" w:cs="Calibri"/>
                <w:b/>
                <w:kern w:val="0"/>
                <w:szCs w:val="22"/>
                <w:lang w:eastAsia="hr-HR"/>
                <w14:ligatures w14:val="none"/>
              </w:rPr>
            </w:pPr>
            <w:r w:rsidRPr="00351632">
              <w:rPr>
                <w:rFonts w:ascii="Calibri" w:hAnsi="Calibri" w:cs="Calibri"/>
                <w:b/>
                <w:kern w:val="0"/>
                <w:szCs w:val="22"/>
                <w:lang w:eastAsia="hr-HR"/>
                <w14:ligatures w14:val="none"/>
              </w:rPr>
              <w:t>2</w:t>
            </w:r>
          </w:p>
        </w:tc>
        <w:tc>
          <w:tcPr>
            <w:tcW w:w="2126" w:type="dxa"/>
            <w:tcBorders>
              <w:top w:val="single" w:sz="4" w:space="0" w:color="auto"/>
              <w:left w:val="single" w:sz="4" w:space="0" w:color="auto"/>
              <w:bottom w:val="single" w:sz="4" w:space="0" w:color="auto"/>
              <w:right w:val="single" w:sz="4" w:space="0" w:color="auto"/>
            </w:tcBorders>
            <w:shd w:val="pct15" w:color="000000" w:fill="FFFFFF"/>
          </w:tcPr>
          <w:p w14:paraId="4E0768FB" w14:textId="77777777" w:rsidR="00353ED0" w:rsidRPr="00351632" w:rsidRDefault="00353ED0" w:rsidP="00AC63CC">
            <w:pPr>
              <w:spacing w:after="0" w:line="240" w:lineRule="auto"/>
              <w:ind w:right="-1"/>
              <w:jc w:val="right"/>
              <w:rPr>
                <w:rFonts w:ascii="Calibri" w:hAnsi="Calibri" w:cs="Calibri"/>
                <w:b/>
                <w:kern w:val="0"/>
                <w:szCs w:val="22"/>
                <w:lang w:eastAsia="hr-HR"/>
                <w14:ligatures w14:val="none"/>
              </w:rPr>
            </w:pPr>
            <w:r w:rsidRPr="00351632">
              <w:rPr>
                <w:rFonts w:ascii="Calibri" w:hAnsi="Calibri" w:cs="Calibri"/>
                <w:b/>
                <w:kern w:val="0"/>
                <w:szCs w:val="22"/>
                <w:lang w:eastAsia="hr-HR"/>
                <w14:ligatures w14:val="none"/>
              </w:rPr>
              <w:t>2</w:t>
            </w:r>
          </w:p>
        </w:tc>
        <w:tc>
          <w:tcPr>
            <w:tcW w:w="1559" w:type="dxa"/>
            <w:tcBorders>
              <w:top w:val="single" w:sz="4" w:space="0" w:color="auto"/>
              <w:left w:val="single" w:sz="4" w:space="0" w:color="auto"/>
              <w:bottom w:val="single" w:sz="4" w:space="0" w:color="auto"/>
              <w:right w:val="single" w:sz="4" w:space="0" w:color="auto"/>
            </w:tcBorders>
            <w:shd w:val="pct15" w:color="000000" w:fill="FFFFFF"/>
          </w:tcPr>
          <w:p w14:paraId="0D534552" w14:textId="77777777" w:rsidR="00353ED0" w:rsidRPr="00351632" w:rsidRDefault="00353ED0" w:rsidP="00AC63CC">
            <w:pPr>
              <w:spacing w:after="0" w:line="240" w:lineRule="auto"/>
              <w:ind w:right="-1"/>
              <w:jc w:val="right"/>
              <w:rPr>
                <w:rFonts w:ascii="Calibri" w:hAnsi="Calibri" w:cs="Calibri"/>
                <w:b/>
                <w:kern w:val="0"/>
                <w:szCs w:val="22"/>
                <w:lang w:eastAsia="hr-HR"/>
                <w14:ligatures w14:val="none"/>
              </w:rPr>
            </w:pPr>
            <w:r w:rsidRPr="00351632">
              <w:rPr>
                <w:rFonts w:ascii="Calibri" w:hAnsi="Calibri" w:cs="Calibri"/>
                <w:b/>
                <w:kern w:val="0"/>
                <w:szCs w:val="22"/>
                <w:lang w:eastAsia="hr-HR"/>
                <w14:ligatures w14:val="none"/>
              </w:rPr>
              <w:t>4</w:t>
            </w:r>
          </w:p>
        </w:tc>
      </w:tr>
    </w:tbl>
    <w:p w14:paraId="01A9357E" w14:textId="77777777" w:rsidR="00353ED0" w:rsidRPr="00351632" w:rsidRDefault="00353ED0" w:rsidP="00353ED0">
      <w:pPr>
        <w:spacing w:after="6" w:line="360" w:lineRule="auto"/>
        <w:rPr>
          <w:i/>
        </w:rPr>
      </w:pPr>
    </w:p>
    <w:p w14:paraId="55DD21F8" w14:textId="7808FDD3" w:rsidR="0038440B" w:rsidRPr="00DF7481" w:rsidRDefault="0038440B" w:rsidP="00DF7481">
      <w:pPr>
        <w:pStyle w:val="Naslov2"/>
      </w:pPr>
      <w:bookmarkStart w:id="62" w:name="_Toc231376964"/>
      <w:r w:rsidRPr="00DF7481">
        <w:lastRenderedPageBreak/>
        <w:t>6.6. Zavod za javno zdravstvo Karlovačke županije</w:t>
      </w:r>
      <w:bookmarkEnd w:id="62"/>
    </w:p>
    <w:p w14:paraId="3AC6FC74" w14:textId="30DE2924" w:rsidR="00353ED0" w:rsidRPr="00351632" w:rsidRDefault="00353ED0" w:rsidP="005E7BDE">
      <w:pPr>
        <w:spacing w:after="6" w:line="360" w:lineRule="auto"/>
        <w:ind w:firstLine="708"/>
      </w:pPr>
      <w:r w:rsidRPr="00351632">
        <w:rPr>
          <w:i/>
        </w:rPr>
        <w:t>Iz Zavoda za javno zdravstvo</w:t>
      </w:r>
      <w:r w:rsidRPr="00351632">
        <w:t xml:space="preserve"> </w:t>
      </w:r>
      <w:r w:rsidRPr="00351632">
        <w:rPr>
          <w:i/>
        </w:rPr>
        <w:t>u tijeku je specijalističko usavršavanje doktora medicine</w:t>
      </w:r>
      <w:r w:rsidRPr="00351632">
        <w:t xml:space="preserve">: </w:t>
      </w:r>
    </w:p>
    <w:p w14:paraId="7ECFBA57" w14:textId="77777777" w:rsidR="00353ED0" w:rsidRPr="00351632" w:rsidRDefault="00353ED0" w:rsidP="00353ED0">
      <w:pPr>
        <w:spacing w:after="6" w:line="360" w:lineRule="auto"/>
      </w:pPr>
      <w:r w:rsidRPr="00351632">
        <w:t>-</w:t>
      </w:r>
      <w:r w:rsidRPr="00351632">
        <w:tab/>
        <w:t>1 na specijalizaciji iz psihijatrije</w:t>
      </w:r>
    </w:p>
    <w:p w14:paraId="022C9166" w14:textId="77777777" w:rsidR="00353ED0" w:rsidRPr="00351632" w:rsidRDefault="00353ED0" w:rsidP="00353ED0">
      <w:pPr>
        <w:spacing w:after="6" w:line="360" w:lineRule="auto"/>
      </w:pPr>
      <w:r w:rsidRPr="00351632">
        <w:t>-</w:t>
      </w:r>
      <w:r w:rsidRPr="00351632">
        <w:tab/>
        <w:t>1 na specijalizaciji epidemiologije</w:t>
      </w:r>
    </w:p>
    <w:p w14:paraId="02D297DA" w14:textId="77777777" w:rsidR="00353ED0" w:rsidRPr="00351632" w:rsidRDefault="00353ED0" w:rsidP="00353ED0">
      <w:pPr>
        <w:spacing w:after="6" w:line="360" w:lineRule="auto"/>
      </w:pPr>
      <w:r w:rsidRPr="00351632">
        <w:t>-</w:t>
      </w:r>
      <w:r w:rsidRPr="00351632">
        <w:tab/>
        <w:t>1 na specijalizaciji iz medicine rada i sporta</w:t>
      </w:r>
    </w:p>
    <w:p w14:paraId="47294F33" w14:textId="21C423AD" w:rsidR="0038440B" w:rsidRDefault="00353ED0" w:rsidP="00221931">
      <w:pPr>
        <w:spacing w:after="6" w:line="360" w:lineRule="auto"/>
      </w:pPr>
      <w:r w:rsidRPr="00351632">
        <w:t>-</w:t>
      </w:r>
      <w:r w:rsidRPr="00351632">
        <w:tab/>
        <w:t>1 na specijalizaciji školske i adolescentne medicine</w:t>
      </w:r>
    </w:p>
    <w:p w14:paraId="4DE2BF39" w14:textId="77777777" w:rsidR="0038440B" w:rsidRPr="00351632" w:rsidRDefault="0038440B" w:rsidP="00353ED0">
      <w:pPr>
        <w:pStyle w:val="Odlomakpopisa"/>
      </w:pPr>
    </w:p>
    <w:p w14:paraId="0CED25B3" w14:textId="1F4DCFAA" w:rsidR="00353ED0" w:rsidRPr="00351632" w:rsidRDefault="008515BD" w:rsidP="00353ED0">
      <w:r w:rsidRPr="00351632">
        <w:t>Tablica 6</w:t>
      </w:r>
      <w:r w:rsidR="00EA2DDB">
        <w:t>5</w:t>
      </w:r>
      <w:r w:rsidRPr="00351632">
        <w:t xml:space="preserve">. </w:t>
      </w:r>
      <w:r w:rsidR="00353ED0" w:rsidRPr="00351632">
        <w:t xml:space="preserve"> Broj specijalizacija za doktore medicine u ZJZ Karlovačke županije</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44"/>
        <w:gridCol w:w="1984"/>
        <w:gridCol w:w="1418"/>
        <w:gridCol w:w="1417"/>
      </w:tblGrid>
      <w:tr w:rsidR="00351632" w:rsidRPr="00351632" w14:paraId="599B699C" w14:textId="77777777" w:rsidTr="00AC63CC">
        <w:tc>
          <w:tcPr>
            <w:tcW w:w="568" w:type="dxa"/>
            <w:tcBorders>
              <w:top w:val="single" w:sz="4" w:space="0" w:color="auto"/>
              <w:left w:val="single" w:sz="4" w:space="0" w:color="auto"/>
              <w:bottom w:val="single" w:sz="4" w:space="0" w:color="auto"/>
              <w:right w:val="single" w:sz="4" w:space="0" w:color="auto"/>
            </w:tcBorders>
            <w:hideMark/>
          </w:tcPr>
          <w:p w14:paraId="4A7B762F" w14:textId="77777777" w:rsidR="00353ED0" w:rsidRPr="00351632" w:rsidRDefault="00353ED0" w:rsidP="00AC63CC">
            <w:pPr>
              <w:suppressAutoHyphens/>
              <w:spacing w:after="0" w:line="240" w:lineRule="auto"/>
              <w:ind w:right="-1"/>
              <w:rPr>
                <w:rFonts w:ascii="Calibri" w:hAnsi="Calibri" w:cs="Calibri"/>
                <w:b/>
                <w:kern w:val="0"/>
                <w:szCs w:val="22"/>
                <w:lang w:eastAsia="hr-HR"/>
                <w14:ligatures w14:val="none"/>
              </w:rPr>
            </w:pPr>
            <w:proofErr w:type="spellStart"/>
            <w:r w:rsidRPr="00351632">
              <w:rPr>
                <w:rFonts w:ascii="Calibri" w:hAnsi="Calibri" w:cs="Calibri"/>
                <w:b/>
                <w:kern w:val="0"/>
                <w:szCs w:val="22"/>
                <w:lang w:eastAsia="hr-HR"/>
                <w14:ligatures w14:val="none"/>
              </w:rPr>
              <w:t>R.b</w:t>
            </w:r>
            <w:proofErr w:type="spellEnd"/>
          </w:p>
        </w:tc>
        <w:tc>
          <w:tcPr>
            <w:tcW w:w="3544" w:type="dxa"/>
            <w:tcBorders>
              <w:top w:val="single" w:sz="4" w:space="0" w:color="auto"/>
              <w:left w:val="single" w:sz="4" w:space="0" w:color="auto"/>
              <w:bottom w:val="single" w:sz="4" w:space="0" w:color="auto"/>
              <w:right w:val="single" w:sz="4" w:space="0" w:color="auto"/>
            </w:tcBorders>
            <w:hideMark/>
          </w:tcPr>
          <w:p w14:paraId="7D71CDD9" w14:textId="77777777" w:rsidR="00353ED0" w:rsidRPr="00351632" w:rsidRDefault="00353ED0" w:rsidP="00AC63CC">
            <w:pPr>
              <w:suppressAutoHyphens/>
              <w:spacing w:after="0" w:line="240" w:lineRule="auto"/>
              <w:ind w:right="-1"/>
              <w:rPr>
                <w:rFonts w:ascii="Calibri" w:hAnsi="Calibri" w:cs="Calibri"/>
                <w:b/>
                <w:kern w:val="0"/>
                <w:szCs w:val="22"/>
                <w:lang w:eastAsia="hr-HR"/>
                <w14:ligatures w14:val="none"/>
              </w:rPr>
            </w:pPr>
            <w:r w:rsidRPr="00351632">
              <w:rPr>
                <w:rFonts w:ascii="Calibri" w:hAnsi="Calibri" w:cs="Calibri"/>
                <w:b/>
                <w:kern w:val="0"/>
                <w:szCs w:val="22"/>
                <w:lang w:eastAsia="hr-HR"/>
                <w14:ligatures w14:val="none"/>
              </w:rPr>
              <w:t>Specijalizacije po područjima</w:t>
            </w:r>
          </w:p>
        </w:tc>
        <w:tc>
          <w:tcPr>
            <w:tcW w:w="1984" w:type="dxa"/>
            <w:tcBorders>
              <w:top w:val="single" w:sz="4" w:space="0" w:color="auto"/>
              <w:left w:val="single" w:sz="4" w:space="0" w:color="auto"/>
              <w:bottom w:val="single" w:sz="4" w:space="0" w:color="auto"/>
              <w:right w:val="single" w:sz="4" w:space="0" w:color="auto"/>
            </w:tcBorders>
            <w:hideMark/>
          </w:tcPr>
          <w:p w14:paraId="11F309CD" w14:textId="77777777" w:rsidR="00353ED0" w:rsidRPr="00351632" w:rsidRDefault="00353ED0" w:rsidP="00AC63CC">
            <w:pPr>
              <w:suppressAutoHyphens/>
              <w:spacing w:after="0" w:line="240" w:lineRule="auto"/>
              <w:ind w:right="-1"/>
              <w:rPr>
                <w:rFonts w:ascii="Calibri" w:hAnsi="Calibri" w:cs="Calibri"/>
                <w:b/>
                <w:kern w:val="0"/>
                <w:szCs w:val="22"/>
                <w:lang w:eastAsia="hr-HR"/>
                <w14:ligatures w14:val="none"/>
              </w:rPr>
            </w:pPr>
            <w:r w:rsidRPr="00351632">
              <w:rPr>
                <w:rFonts w:ascii="Calibri" w:hAnsi="Calibri" w:cs="Calibri"/>
                <w:b/>
                <w:kern w:val="0"/>
                <w:szCs w:val="22"/>
                <w:lang w:eastAsia="hr-HR"/>
                <w14:ligatures w14:val="none"/>
              </w:rPr>
              <w:t>Završene u razdoblju 1.-12. mj. 2025.</w:t>
            </w:r>
          </w:p>
        </w:tc>
        <w:tc>
          <w:tcPr>
            <w:tcW w:w="1418" w:type="dxa"/>
            <w:tcBorders>
              <w:top w:val="single" w:sz="4" w:space="0" w:color="auto"/>
              <w:left w:val="single" w:sz="4" w:space="0" w:color="auto"/>
              <w:bottom w:val="single" w:sz="4" w:space="0" w:color="auto"/>
              <w:right w:val="single" w:sz="4" w:space="0" w:color="auto"/>
            </w:tcBorders>
            <w:hideMark/>
          </w:tcPr>
          <w:p w14:paraId="33CBBCA3" w14:textId="77777777" w:rsidR="00353ED0" w:rsidRPr="00351632" w:rsidRDefault="00353ED0" w:rsidP="00AC63CC">
            <w:pPr>
              <w:suppressAutoHyphens/>
              <w:spacing w:after="0" w:line="240" w:lineRule="auto"/>
              <w:ind w:right="-1"/>
              <w:rPr>
                <w:rFonts w:ascii="Calibri" w:hAnsi="Calibri" w:cs="Calibri"/>
                <w:b/>
                <w:kern w:val="0"/>
                <w:szCs w:val="22"/>
                <w:lang w:eastAsia="hr-HR"/>
                <w14:ligatures w14:val="none"/>
              </w:rPr>
            </w:pPr>
            <w:r w:rsidRPr="00351632">
              <w:rPr>
                <w:rFonts w:ascii="Calibri" w:hAnsi="Calibri" w:cs="Calibri"/>
                <w:b/>
                <w:kern w:val="0"/>
                <w:szCs w:val="22"/>
                <w:lang w:eastAsia="hr-HR"/>
                <w14:ligatures w14:val="none"/>
              </w:rPr>
              <w:t>U tijeku</w:t>
            </w:r>
          </w:p>
        </w:tc>
        <w:tc>
          <w:tcPr>
            <w:tcW w:w="1417" w:type="dxa"/>
            <w:tcBorders>
              <w:top w:val="single" w:sz="4" w:space="0" w:color="auto"/>
              <w:left w:val="single" w:sz="4" w:space="0" w:color="auto"/>
              <w:bottom w:val="single" w:sz="4" w:space="0" w:color="auto"/>
              <w:right w:val="single" w:sz="4" w:space="0" w:color="auto"/>
            </w:tcBorders>
            <w:hideMark/>
          </w:tcPr>
          <w:p w14:paraId="2A1097C7" w14:textId="77777777" w:rsidR="00353ED0" w:rsidRPr="00351632" w:rsidRDefault="00353ED0" w:rsidP="00AC63CC">
            <w:pPr>
              <w:suppressAutoHyphens/>
              <w:spacing w:after="0" w:line="240" w:lineRule="auto"/>
              <w:ind w:right="-1"/>
              <w:rPr>
                <w:rFonts w:ascii="Calibri" w:hAnsi="Calibri" w:cs="Calibri"/>
                <w:b/>
                <w:kern w:val="0"/>
                <w:szCs w:val="22"/>
                <w:lang w:eastAsia="hr-HR"/>
                <w14:ligatures w14:val="none"/>
              </w:rPr>
            </w:pPr>
            <w:r w:rsidRPr="00351632">
              <w:rPr>
                <w:rFonts w:ascii="Calibri" w:hAnsi="Calibri" w:cs="Calibri"/>
                <w:b/>
                <w:kern w:val="0"/>
                <w:szCs w:val="22"/>
                <w:lang w:eastAsia="hr-HR"/>
                <w14:ligatures w14:val="none"/>
              </w:rPr>
              <w:t>Ukupno</w:t>
            </w:r>
          </w:p>
        </w:tc>
      </w:tr>
      <w:tr w:rsidR="00351632" w:rsidRPr="00351632" w14:paraId="288BFD95" w14:textId="77777777" w:rsidTr="00AC63CC">
        <w:tc>
          <w:tcPr>
            <w:tcW w:w="568" w:type="dxa"/>
            <w:tcBorders>
              <w:top w:val="single" w:sz="4" w:space="0" w:color="auto"/>
              <w:left w:val="single" w:sz="4" w:space="0" w:color="auto"/>
              <w:bottom w:val="single" w:sz="4" w:space="0" w:color="auto"/>
              <w:right w:val="single" w:sz="4" w:space="0" w:color="auto"/>
            </w:tcBorders>
            <w:hideMark/>
          </w:tcPr>
          <w:p w14:paraId="3A2F67FA" w14:textId="77777777" w:rsidR="00353ED0" w:rsidRPr="00351632" w:rsidRDefault="00353ED0" w:rsidP="00AC63CC">
            <w:pPr>
              <w:suppressAutoHyphens/>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1.</w:t>
            </w:r>
          </w:p>
        </w:tc>
        <w:tc>
          <w:tcPr>
            <w:tcW w:w="3544" w:type="dxa"/>
            <w:tcBorders>
              <w:top w:val="single" w:sz="4" w:space="0" w:color="auto"/>
              <w:left w:val="single" w:sz="4" w:space="0" w:color="auto"/>
              <w:bottom w:val="single" w:sz="4" w:space="0" w:color="auto"/>
              <w:right w:val="single" w:sz="4" w:space="0" w:color="auto"/>
            </w:tcBorders>
          </w:tcPr>
          <w:p w14:paraId="47B4C7A6" w14:textId="77777777" w:rsidR="00353ED0" w:rsidRPr="00351632" w:rsidRDefault="00353ED0" w:rsidP="00AC63CC">
            <w:pPr>
              <w:suppressAutoHyphens/>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Psihijatrija</w:t>
            </w:r>
          </w:p>
        </w:tc>
        <w:tc>
          <w:tcPr>
            <w:tcW w:w="1984" w:type="dxa"/>
            <w:tcBorders>
              <w:top w:val="single" w:sz="4" w:space="0" w:color="auto"/>
              <w:left w:val="single" w:sz="4" w:space="0" w:color="auto"/>
              <w:bottom w:val="single" w:sz="4" w:space="0" w:color="auto"/>
              <w:right w:val="single" w:sz="4" w:space="0" w:color="auto"/>
            </w:tcBorders>
          </w:tcPr>
          <w:p w14:paraId="7D5BFF5F" w14:textId="77777777" w:rsidR="00353ED0" w:rsidRPr="00351632" w:rsidRDefault="00353ED0" w:rsidP="00AC63CC">
            <w:pPr>
              <w:suppressAutoHyphens/>
              <w:spacing w:after="0" w:line="240" w:lineRule="auto"/>
              <w:ind w:right="-1"/>
              <w:rPr>
                <w:rFonts w:ascii="Calibri" w:hAnsi="Calibri" w:cs="Calibri"/>
                <w:kern w:val="0"/>
                <w:szCs w:val="22"/>
                <w:lang w:eastAsia="hr-HR"/>
                <w14:ligatures w14:val="none"/>
              </w:rPr>
            </w:pPr>
          </w:p>
        </w:tc>
        <w:tc>
          <w:tcPr>
            <w:tcW w:w="1418" w:type="dxa"/>
            <w:tcBorders>
              <w:top w:val="single" w:sz="4" w:space="0" w:color="auto"/>
              <w:left w:val="single" w:sz="4" w:space="0" w:color="auto"/>
              <w:bottom w:val="single" w:sz="4" w:space="0" w:color="auto"/>
              <w:right w:val="single" w:sz="4" w:space="0" w:color="auto"/>
            </w:tcBorders>
          </w:tcPr>
          <w:p w14:paraId="4D60D812" w14:textId="77777777" w:rsidR="00353ED0" w:rsidRPr="00351632" w:rsidRDefault="00353ED0" w:rsidP="00AC63CC">
            <w:pPr>
              <w:suppressAutoHyphens/>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1</w:t>
            </w:r>
          </w:p>
        </w:tc>
        <w:tc>
          <w:tcPr>
            <w:tcW w:w="1417" w:type="dxa"/>
            <w:tcBorders>
              <w:top w:val="single" w:sz="4" w:space="0" w:color="auto"/>
              <w:left w:val="single" w:sz="4" w:space="0" w:color="auto"/>
              <w:bottom w:val="single" w:sz="4" w:space="0" w:color="auto"/>
              <w:right w:val="single" w:sz="4" w:space="0" w:color="auto"/>
            </w:tcBorders>
          </w:tcPr>
          <w:p w14:paraId="174E0E6C" w14:textId="77777777" w:rsidR="00353ED0" w:rsidRPr="00351632" w:rsidRDefault="00353ED0" w:rsidP="00AC63CC">
            <w:pPr>
              <w:suppressAutoHyphens/>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1</w:t>
            </w:r>
          </w:p>
        </w:tc>
      </w:tr>
      <w:tr w:rsidR="00351632" w:rsidRPr="00351632" w14:paraId="5A64FC0F" w14:textId="77777777" w:rsidTr="00AC63CC">
        <w:tc>
          <w:tcPr>
            <w:tcW w:w="568" w:type="dxa"/>
            <w:tcBorders>
              <w:top w:val="single" w:sz="4" w:space="0" w:color="auto"/>
              <w:left w:val="single" w:sz="4" w:space="0" w:color="auto"/>
              <w:bottom w:val="single" w:sz="4" w:space="0" w:color="auto"/>
              <w:right w:val="single" w:sz="4" w:space="0" w:color="auto"/>
            </w:tcBorders>
            <w:hideMark/>
          </w:tcPr>
          <w:p w14:paraId="1D8C0763" w14:textId="77777777" w:rsidR="00353ED0" w:rsidRPr="00351632" w:rsidRDefault="00353ED0" w:rsidP="00AC63CC">
            <w:pPr>
              <w:suppressAutoHyphens/>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2.</w:t>
            </w:r>
          </w:p>
        </w:tc>
        <w:tc>
          <w:tcPr>
            <w:tcW w:w="3544" w:type="dxa"/>
            <w:tcBorders>
              <w:top w:val="single" w:sz="4" w:space="0" w:color="auto"/>
              <w:left w:val="single" w:sz="4" w:space="0" w:color="auto"/>
              <w:bottom w:val="single" w:sz="4" w:space="0" w:color="auto"/>
              <w:right w:val="single" w:sz="4" w:space="0" w:color="auto"/>
            </w:tcBorders>
          </w:tcPr>
          <w:p w14:paraId="200414AB" w14:textId="77777777" w:rsidR="00353ED0" w:rsidRPr="00351632" w:rsidRDefault="00353ED0" w:rsidP="00AC63CC">
            <w:pPr>
              <w:suppressAutoHyphens/>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Epidemiologija</w:t>
            </w:r>
          </w:p>
        </w:tc>
        <w:tc>
          <w:tcPr>
            <w:tcW w:w="1984" w:type="dxa"/>
            <w:tcBorders>
              <w:top w:val="single" w:sz="4" w:space="0" w:color="auto"/>
              <w:left w:val="single" w:sz="4" w:space="0" w:color="auto"/>
              <w:bottom w:val="single" w:sz="4" w:space="0" w:color="auto"/>
              <w:right w:val="single" w:sz="4" w:space="0" w:color="auto"/>
            </w:tcBorders>
          </w:tcPr>
          <w:p w14:paraId="5799A455" w14:textId="77777777" w:rsidR="00353ED0" w:rsidRPr="00351632" w:rsidRDefault="00353ED0" w:rsidP="00AC63CC">
            <w:pPr>
              <w:suppressAutoHyphens/>
              <w:spacing w:after="0" w:line="240" w:lineRule="auto"/>
              <w:ind w:right="-1"/>
              <w:rPr>
                <w:rFonts w:ascii="Calibri" w:hAnsi="Calibri" w:cs="Calibri"/>
                <w:kern w:val="0"/>
                <w:szCs w:val="22"/>
                <w:lang w:eastAsia="hr-HR"/>
                <w14:ligatures w14:val="none"/>
              </w:rPr>
            </w:pPr>
          </w:p>
        </w:tc>
        <w:tc>
          <w:tcPr>
            <w:tcW w:w="1418" w:type="dxa"/>
            <w:tcBorders>
              <w:top w:val="single" w:sz="4" w:space="0" w:color="auto"/>
              <w:left w:val="single" w:sz="4" w:space="0" w:color="auto"/>
              <w:bottom w:val="single" w:sz="4" w:space="0" w:color="auto"/>
              <w:right w:val="single" w:sz="4" w:space="0" w:color="auto"/>
            </w:tcBorders>
          </w:tcPr>
          <w:p w14:paraId="3C424445" w14:textId="77777777" w:rsidR="00353ED0" w:rsidRPr="00351632" w:rsidRDefault="00353ED0" w:rsidP="00AC63CC">
            <w:pPr>
              <w:suppressAutoHyphens/>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1</w:t>
            </w:r>
          </w:p>
        </w:tc>
        <w:tc>
          <w:tcPr>
            <w:tcW w:w="1417" w:type="dxa"/>
            <w:tcBorders>
              <w:top w:val="single" w:sz="4" w:space="0" w:color="auto"/>
              <w:left w:val="single" w:sz="4" w:space="0" w:color="auto"/>
              <w:bottom w:val="single" w:sz="4" w:space="0" w:color="auto"/>
              <w:right w:val="single" w:sz="4" w:space="0" w:color="auto"/>
            </w:tcBorders>
          </w:tcPr>
          <w:p w14:paraId="5541DA6A" w14:textId="77777777" w:rsidR="00353ED0" w:rsidRPr="00351632" w:rsidRDefault="00353ED0" w:rsidP="00AC63CC">
            <w:pPr>
              <w:suppressAutoHyphens/>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1</w:t>
            </w:r>
          </w:p>
        </w:tc>
      </w:tr>
      <w:tr w:rsidR="00351632" w:rsidRPr="00351632" w14:paraId="3D6EBAF2" w14:textId="77777777" w:rsidTr="00AC63CC">
        <w:tc>
          <w:tcPr>
            <w:tcW w:w="568" w:type="dxa"/>
            <w:tcBorders>
              <w:top w:val="single" w:sz="4" w:space="0" w:color="auto"/>
              <w:left w:val="single" w:sz="4" w:space="0" w:color="auto"/>
              <w:bottom w:val="single" w:sz="4" w:space="0" w:color="auto"/>
              <w:right w:val="single" w:sz="4" w:space="0" w:color="auto"/>
            </w:tcBorders>
            <w:hideMark/>
          </w:tcPr>
          <w:p w14:paraId="6F26A656" w14:textId="77777777" w:rsidR="00353ED0" w:rsidRPr="00351632" w:rsidRDefault="00353ED0" w:rsidP="00AC63CC">
            <w:pPr>
              <w:suppressAutoHyphens/>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3.</w:t>
            </w:r>
          </w:p>
        </w:tc>
        <w:tc>
          <w:tcPr>
            <w:tcW w:w="3544" w:type="dxa"/>
            <w:tcBorders>
              <w:top w:val="single" w:sz="4" w:space="0" w:color="auto"/>
              <w:left w:val="single" w:sz="4" w:space="0" w:color="auto"/>
              <w:bottom w:val="single" w:sz="4" w:space="0" w:color="auto"/>
              <w:right w:val="single" w:sz="4" w:space="0" w:color="auto"/>
            </w:tcBorders>
          </w:tcPr>
          <w:p w14:paraId="38C817BF" w14:textId="77777777" w:rsidR="00353ED0" w:rsidRPr="00351632" w:rsidRDefault="00353ED0" w:rsidP="00AC63CC">
            <w:pPr>
              <w:suppressAutoHyphens/>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Medicina rada i sporta</w:t>
            </w:r>
          </w:p>
        </w:tc>
        <w:tc>
          <w:tcPr>
            <w:tcW w:w="1984" w:type="dxa"/>
            <w:tcBorders>
              <w:top w:val="single" w:sz="4" w:space="0" w:color="auto"/>
              <w:left w:val="single" w:sz="4" w:space="0" w:color="auto"/>
              <w:bottom w:val="single" w:sz="4" w:space="0" w:color="auto"/>
              <w:right w:val="single" w:sz="4" w:space="0" w:color="auto"/>
            </w:tcBorders>
          </w:tcPr>
          <w:p w14:paraId="6F43C071" w14:textId="77777777" w:rsidR="00353ED0" w:rsidRPr="00351632" w:rsidRDefault="00353ED0" w:rsidP="00AC63CC">
            <w:pPr>
              <w:suppressAutoHyphens/>
              <w:spacing w:after="0" w:line="240" w:lineRule="auto"/>
              <w:ind w:right="-1"/>
              <w:rPr>
                <w:rFonts w:ascii="Calibri" w:hAnsi="Calibri" w:cs="Calibri"/>
                <w:kern w:val="0"/>
                <w:szCs w:val="22"/>
                <w:lang w:eastAsia="hr-HR"/>
                <w14:ligatures w14:val="none"/>
              </w:rPr>
            </w:pPr>
          </w:p>
        </w:tc>
        <w:tc>
          <w:tcPr>
            <w:tcW w:w="1418" w:type="dxa"/>
            <w:tcBorders>
              <w:top w:val="single" w:sz="4" w:space="0" w:color="auto"/>
              <w:left w:val="single" w:sz="4" w:space="0" w:color="auto"/>
              <w:bottom w:val="single" w:sz="4" w:space="0" w:color="auto"/>
              <w:right w:val="single" w:sz="4" w:space="0" w:color="auto"/>
            </w:tcBorders>
          </w:tcPr>
          <w:p w14:paraId="153AA8E3" w14:textId="77777777" w:rsidR="00353ED0" w:rsidRPr="00351632" w:rsidRDefault="00353ED0" w:rsidP="00AC63CC">
            <w:pPr>
              <w:suppressAutoHyphens/>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1</w:t>
            </w:r>
          </w:p>
        </w:tc>
        <w:tc>
          <w:tcPr>
            <w:tcW w:w="1417" w:type="dxa"/>
            <w:tcBorders>
              <w:top w:val="single" w:sz="4" w:space="0" w:color="auto"/>
              <w:left w:val="single" w:sz="4" w:space="0" w:color="auto"/>
              <w:bottom w:val="single" w:sz="4" w:space="0" w:color="auto"/>
              <w:right w:val="single" w:sz="4" w:space="0" w:color="auto"/>
            </w:tcBorders>
          </w:tcPr>
          <w:p w14:paraId="066DCD6E" w14:textId="77777777" w:rsidR="00353ED0" w:rsidRPr="00351632" w:rsidRDefault="00353ED0" w:rsidP="00AC63CC">
            <w:pPr>
              <w:suppressAutoHyphens/>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1</w:t>
            </w:r>
          </w:p>
        </w:tc>
      </w:tr>
      <w:tr w:rsidR="00351632" w:rsidRPr="00351632" w14:paraId="17B1E169" w14:textId="77777777" w:rsidTr="00AC63CC">
        <w:tc>
          <w:tcPr>
            <w:tcW w:w="568" w:type="dxa"/>
            <w:tcBorders>
              <w:top w:val="single" w:sz="4" w:space="0" w:color="auto"/>
              <w:left w:val="single" w:sz="4" w:space="0" w:color="auto"/>
              <w:bottom w:val="single" w:sz="4" w:space="0" w:color="auto"/>
              <w:right w:val="single" w:sz="4" w:space="0" w:color="auto"/>
            </w:tcBorders>
            <w:hideMark/>
          </w:tcPr>
          <w:p w14:paraId="5C06A26A" w14:textId="77777777" w:rsidR="00353ED0" w:rsidRPr="00351632" w:rsidRDefault="00353ED0" w:rsidP="00AC63CC">
            <w:pPr>
              <w:suppressAutoHyphens/>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4.</w:t>
            </w:r>
          </w:p>
        </w:tc>
        <w:tc>
          <w:tcPr>
            <w:tcW w:w="3544" w:type="dxa"/>
            <w:tcBorders>
              <w:top w:val="single" w:sz="4" w:space="0" w:color="auto"/>
              <w:left w:val="single" w:sz="4" w:space="0" w:color="auto"/>
              <w:bottom w:val="single" w:sz="4" w:space="0" w:color="auto"/>
              <w:right w:val="single" w:sz="4" w:space="0" w:color="auto"/>
            </w:tcBorders>
          </w:tcPr>
          <w:p w14:paraId="0591A7CF" w14:textId="77777777" w:rsidR="00353ED0" w:rsidRPr="00351632" w:rsidRDefault="00353ED0" w:rsidP="00AC63CC">
            <w:pPr>
              <w:suppressAutoHyphens/>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zh-CN"/>
                <w14:ligatures w14:val="none"/>
              </w:rPr>
              <w:t>Školska i adolescentna medicina</w:t>
            </w:r>
          </w:p>
        </w:tc>
        <w:tc>
          <w:tcPr>
            <w:tcW w:w="1984" w:type="dxa"/>
            <w:tcBorders>
              <w:top w:val="single" w:sz="4" w:space="0" w:color="auto"/>
              <w:left w:val="single" w:sz="4" w:space="0" w:color="auto"/>
              <w:bottom w:val="single" w:sz="4" w:space="0" w:color="auto"/>
              <w:right w:val="single" w:sz="4" w:space="0" w:color="auto"/>
            </w:tcBorders>
          </w:tcPr>
          <w:p w14:paraId="3FDF67DF" w14:textId="77777777" w:rsidR="00353ED0" w:rsidRPr="00351632" w:rsidRDefault="00353ED0" w:rsidP="00AC63CC">
            <w:pPr>
              <w:suppressAutoHyphens/>
              <w:spacing w:after="0" w:line="240" w:lineRule="auto"/>
              <w:ind w:right="-1"/>
              <w:rPr>
                <w:rFonts w:ascii="Calibri" w:hAnsi="Calibri" w:cs="Calibri"/>
                <w:kern w:val="0"/>
                <w:szCs w:val="22"/>
                <w:lang w:eastAsia="hr-HR"/>
                <w14:ligatures w14:val="none"/>
              </w:rPr>
            </w:pPr>
          </w:p>
        </w:tc>
        <w:tc>
          <w:tcPr>
            <w:tcW w:w="1418" w:type="dxa"/>
            <w:tcBorders>
              <w:top w:val="single" w:sz="4" w:space="0" w:color="auto"/>
              <w:left w:val="single" w:sz="4" w:space="0" w:color="auto"/>
              <w:bottom w:val="single" w:sz="4" w:space="0" w:color="auto"/>
              <w:right w:val="single" w:sz="4" w:space="0" w:color="auto"/>
            </w:tcBorders>
          </w:tcPr>
          <w:p w14:paraId="78A0AE46" w14:textId="77777777" w:rsidR="00353ED0" w:rsidRPr="00351632" w:rsidRDefault="00353ED0" w:rsidP="00AC63CC">
            <w:pPr>
              <w:suppressAutoHyphens/>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1</w:t>
            </w:r>
          </w:p>
        </w:tc>
        <w:tc>
          <w:tcPr>
            <w:tcW w:w="1417" w:type="dxa"/>
            <w:tcBorders>
              <w:top w:val="single" w:sz="4" w:space="0" w:color="auto"/>
              <w:left w:val="single" w:sz="4" w:space="0" w:color="auto"/>
              <w:bottom w:val="single" w:sz="4" w:space="0" w:color="auto"/>
              <w:right w:val="single" w:sz="4" w:space="0" w:color="auto"/>
            </w:tcBorders>
          </w:tcPr>
          <w:p w14:paraId="474AB295" w14:textId="77777777" w:rsidR="00353ED0" w:rsidRPr="00351632" w:rsidRDefault="00353ED0" w:rsidP="00AC63CC">
            <w:pPr>
              <w:suppressAutoHyphens/>
              <w:spacing w:after="0" w:line="240" w:lineRule="auto"/>
              <w:ind w:right="-1"/>
              <w:rPr>
                <w:rFonts w:ascii="Calibri" w:hAnsi="Calibri" w:cs="Calibri"/>
                <w:kern w:val="0"/>
                <w:szCs w:val="22"/>
                <w:lang w:eastAsia="hr-HR"/>
                <w14:ligatures w14:val="none"/>
              </w:rPr>
            </w:pPr>
            <w:r w:rsidRPr="00351632">
              <w:rPr>
                <w:rFonts w:ascii="Calibri" w:hAnsi="Calibri" w:cs="Calibri"/>
                <w:kern w:val="0"/>
                <w:szCs w:val="22"/>
                <w:lang w:eastAsia="hr-HR"/>
                <w14:ligatures w14:val="none"/>
              </w:rPr>
              <w:t>1</w:t>
            </w:r>
          </w:p>
        </w:tc>
      </w:tr>
      <w:tr w:rsidR="00351632" w:rsidRPr="00351632" w14:paraId="4C85B3A0" w14:textId="77777777" w:rsidTr="00AC63CC">
        <w:trPr>
          <w:cantSplit/>
        </w:trPr>
        <w:tc>
          <w:tcPr>
            <w:tcW w:w="4112" w:type="dxa"/>
            <w:gridSpan w:val="2"/>
            <w:tcBorders>
              <w:top w:val="single" w:sz="4" w:space="0" w:color="auto"/>
              <w:left w:val="single" w:sz="4" w:space="0" w:color="auto"/>
              <w:bottom w:val="single" w:sz="4" w:space="0" w:color="auto"/>
              <w:right w:val="single" w:sz="4" w:space="0" w:color="auto"/>
            </w:tcBorders>
            <w:shd w:val="pct15" w:color="000000" w:fill="FFFFFF"/>
            <w:hideMark/>
          </w:tcPr>
          <w:p w14:paraId="1E214679" w14:textId="77777777" w:rsidR="00353ED0" w:rsidRPr="00351632" w:rsidRDefault="00353ED0" w:rsidP="00AC63CC">
            <w:pPr>
              <w:suppressAutoHyphens/>
              <w:spacing w:after="0" w:line="240" w:lineRule="auto"/>
              <w:ind w:right="-1"/>
              <w:rPr>
                <w:rFonts w:ascii="Calibri" w:hAnsi="Calibri" w:cs="Calibri"/>
                <w:b/>
                <w:kern w:val="0"/>
                <w:szCs w:val="22"/>
                <w:lang w:eastAsia="hr-HR"/>
                <w14:ligatures w14:val="none"/>
              </w:rPr>
            </w:pPr>
            <w:r w:rsidRPr="00351632">
              <w:rPr>
                <w:rFonts w:ascii="Calibri" w:hAnsi="Calibri" w:cs="Calibri"/>
                <w:b/>
                <w:kern w:val="0"/>
                <w:szCs w:val="22"/>
                <w:lang w:eastAsia="hr-HR"/>
                <w14:ligatures w14:val="none"/>
              </w:rPr>
              <w:t xml:space="preserve">          U K U P N O</w:t>
            </w:r>
          </w:p>
        </w:tc>
        <w:tc>
          <w:tcPr>
            <w:tcW w:w="1984" w:type="dxa"/>
            <w:tcBorders>
              <w:top w:val="single" w:sz="4" w:space="0" w:color="auto"/>
              <w:left w:val="single" w:sz="4" w:space="0" w:color="auto"/>
              <w:bottom w:val="single" w:sz="4" w:space="0" w:color="auto"/>
              <w:right w:val="single" w:sz="4" w:space="0" w:color="auto"/>
            </w:tcBorders>
            <w:shd w:val="pct15" w:color="000000" w:fill="FFFFFF"/>
          </w:tcPr>
          <w:p w14:paraId="7D9954D0" w14:textId="77777777" w:rsidR="00353ED0" w:rsidRPr="00351632" w:rsidRDefault="00353ED0" w:rsidP="00AC63CC">
            <w:pPr>
              <w:suppressAutoHyphens/>
              <w:spacing w:after="0" w:line="240" w:lineRule="auto"/>
              <w:ind w:right="-1"/>
              <w:rPr>
                <w:rFonts w:ascii="Calibri" w:hAnsi="Calibri" w:cs="Calibri"/>
                <w:b/>
                <w:kern w:val="0"/>
                <w:szCs w:val="22"/>
                <w:lang w:eastAsia="hr-HR"/>
                <w14:ligatures w14:val="none"/>
              </w:rPr>
            </w:pPr>
            <w:r w:rsidRPr="00351632">
              <w:rPr>
                <w:rFonts w:ascii="Calibri" w:hAnsi="Calibri" w:cs="Calibri"/>
                <w:b/>
                <w:kern w:val="0"/>
                <w:szCs w:val="22"/>
                <w:lang w:eastAsia="hr-HR"/>
                <w14:ligatures w14:val="none"/>
              </w:rPr>
              <w:t>0</w:t>
            </w:r>
          </w:p>
        </w:tc>
        <w:tc>
          <w:tcPr>
            <w:tcW w:w="1418" w:type="dxa"/>
            <w:tcBorders>
              <w:top w:val="single" w:sz="4" w:space="0" w:color="auto"/>
              <w:left w:val="single" w:sz="4" w:space="0" w:color="auto"/>
              <w:bottom w:val="single" w:sz="4" w:space="0" w:color="auto"/>
              <w:right w:val="single" w:sz="4" w:space="0" w:color="auto"/>
            </w:tcBorders>
            <w:shd w:val="pct15" w:color="000000" w:fill="FFFFFF"/>
          </w:tcPr>
          <w:p w14:paraId="7E57ACFD" w14:textId="77777777" w:rsidR="00353ED0" w:rsidRPr="00351632" w:rsidRDefault="00353ED0" w:rsidP="00AC63CC">
            <w:pPr>
              <w:suppressAutoHyphens/>
              <w:spacing w:after="0" w:line="240" w:lineRule="auto"/>
              <w:ind w:right="-1"/>
              <w:rPr>
                <w:rFonts w:ascii="Calibri" w:hAnsi="Calibri" w:cs="Calibri"/>
                <w:b/>
                <w:kern w:val="0"/>
                <w:szCs w:val="22"/>
                <w:lang w:eastAsia="hr-HR"/>
                <w14:ligatures w14:val="none"/>
              </w:rPr>
            </w:pPr>
            <w:r w:rsidRPr="00351632">
              <w:rPr>
                <w:rFonts w:ascii="Calibri" w:hAnsi="Calibri" w:cs="Calibri"/>
                <w:b/>
                <w:kern w:val="0"/>
                <w:szCs w:val="22"/>
                <w:lang w:eastAsia="hr-HR"/>
                <w14:ligatures w14:val="none"/>
              </w:rPr>
              <w:t>4</w:t>
            </w:r>
          </w:p>
        </w:tc>
        <w:tc>
          <w:tcPr>
            <w:tcW w:w="1417" w:type="dxa"/>
            <w:tcBorders>
              <w:top w:val="single" w:sz="4" w:space="0" w:color="auto"/>
              <w:left w:val="single" w:sz="4" w:space="0" w:color="auto"/>
              <w:bottom w:val="single" w:sz="4" w:space="0" w:color="auto"/>
              <w:right w:val="single" w:sz="4" w:space="0" w:color="auto"/>
            </w:tcBorders>
            <w:shd w:val="pct15" w:color="000000" w:fill="FFFFFF"/>
          </w:tcPr>
          <w:p w14:paraId="049468D0" w14:textId="77777777" w:rsidR="00353ED0" w:rsidRPr="00351632" w:rsidRDefault="00353ED0" w:rsidP="00AC63CC">
            <w:pPr>
              <w:suppressAutoHyphens/>
              <w:spacing w:after="0" w:line="240" w:lineRule="auto"/>
              <w:ind w:right="-1"/>
              <w:rPr>
                <w:rFonts w:ascii="Calibri" w:hAnsi="Calibri" w:cs="Calibri"/>
                <w:b/>
                <w:kern w:val="0"/>
                <w:szCs w:val="22"/>
                <w:lang w:eastAsia="hr-HR"/>
                <w14:ligatures w14:val="none"/>
              </w:rPr>
            </w:pPr>
            <w:r w:rsidRPr="00351632">
              <w:rPr>
                <w:rFonts w:ascii="Calibri" w:hAnsi="Calibri" w:cs="Calibri"/>
                <w:b/>
                <w:kern w:val="0"/>
                <w:szCs w:val="22"/>
                <w:lang w:eastAsia="hr-HR"/>
                <w14:ligatures w14:val="none"/>
              </w:rPr>
              <w:t>4</w:t>
            </w:r>
          </w:p>
        </w:tc>
      </w:tr>
    </w:tbl>
    <w:p w14:paraId="2E11F44D" w14:textId="77777777" w:rsidR="0038440B" w:rsidRDefault="0038440B" w:rsidP="005E7BDE">
      <w:pPr>
        <w:spacing w:line="360" w:lineRule="auto"/>
        <w:jc w:val="both"/>
      </w:pPr>
    </w:p>
    <w:p w14:paraId="43599D6B" w14:textId="06F45668" w:rsidR="00353ED0" w:rsidRPr="00351632" w:rsidRDefault="00353ED0" w:rsidP="00DF7481">
      <w:pPr>
        <w:spacing w:line="360" w:lineRule="auto"/>
        <w:ind w:firstLine="708"/>
        <w:jc w:val="both"/>
      </w:pPr>
      <w:r w:rsidRPr="00351632">
        <w:t>Jedan doktor medicine na specijalizaciji iz kliničke mikrobiologije i parazitologije koji je upućen na specijalizaciju početkom 2023. godine, prestao je s radom u 2025. i zaposlio se u drugoj zdravstvenoj ustanovi. Jedan doktor medicine upućen na specijalizaciju iz epidemiologije 2021. godine obavio je specijalističko usavršavanje i očekuje se početkom 2026. godine polaganje specijalističkog ispita.</w:t>
      </w:r>
      <w:r w:rsidR="0038440B">
        <w:t xml:space="preserve"> </w:t>
      </w:r>
      <w:r w:rsidRPr="00351632">
        <w:t>U 2025. nije realizirana niti jedna planirana specijalizacija. Na raspisani natječaj za specijalizaciju iz epidemiologije koja je prenesena iz 2024. nije zaprimljena niti jedna zamolba, a planirane specijalizacije za 2025. nisu raspisivane iz razloga što do prosinca 2025. nije donesen Plan specijalizacija za srednjoročno razdoblje 2025. – 2029. od strane Ministarstva zdravstva.</w:t>
      </w:r>
    </w:p>
    <w:p w14:paraId="77D9D5A3" w14:textId="38DD6935" w:rsidR="00353ED0" w:rsidRPr="00351632" w:rsidRDefault="00353ED0" w:rsidP="00DF7481">
      <w:pPr>
        <w:spacing w:line="360" w:lineRule="auto"/>
        <w:ind w:firstLine="708"/>
        <w:jc w:val="both"/>
      </w:pPr>
      <w:r w:rsidRPr="00351632">
        <w:t>U 2026. Zavod planira</w:t>
      </w:r>
      <w:r w:rsidR="0038440B">
        <w:t>n je</w:t>
      </w:r>
      <w:r w:rsidRPr="00351632">
        <w:t xml:space="preserve"> nastavak provedbe projekta Ministarstva zdravstva „Centralno financiranje specijalizacija“</w:t>
      </w:r>
      <w:r w:rsidR="003E29D5" w:rsidRPr="00351632">
        <w:t xml:space="preserve"> </w:t>
      </w:r>
      <w:r w:rsidRPr="00351632">
        <w:t xml:space="preserve">u okviru Nacionalnog plana oporavka i otpornosti za razdoblje 2021.- 2026. koji ima za cilj omogućiti specijalističko usavršavanje zdravstvenih djelatnika, doktora medicine na temeljnoj primarnoj razini zdravstvene zaštite, te na području javnog zdravstva, u okviru kojeg su Zavodu za javno zdravstvo Karlovačke županije odobrene dvije specijalizacije. Sukladno tome, kroz Mehanizam za oporavak i otpornost financirana su specijalistička usavršavanja dva doktora medicine u području javnog zdravstva i to jednog iz </w:t>
      </w:r>
      <w:r w:rsidRPr="00351632">
        <w:lastRenderedPageBreak/>
        <w:t>epidemiologije u trajanju od četiri godine, te jednog iz kliničke mikrobiologije u trajanju od pet godina, koji je u međuvremenu, u rujnu 2025. odustao na vlastiti zahtjev.</w:t>
      </w:r>
      <w:r w:rsidR="0038440B">
        <w:t xml:space="preserve"> </w:t>
      </w:r>
      <w:r w:rsidRPr="00351632">
        <w:t>Ujedno, Karlovačka županija financirala je specijalističko usavršavanje jednog doktora medicine iz epidemiologije, sve do završetka provođenja specijalističkog usavršavanja u rujnu 2025. godine.</w:t>
      </w:r>
    </w:p>
    <w:p w14:paraId="5C3E1B47" w14:textId="1AB93B30" w:rsidR="00353ED0" w:rsidRPr="00351632" w:rsidRDefault="00353ED0" w:rsidP="0038440B">
      <w:pPr>
        <w:pStyle w:val="Naslov2"/>
      </w:pPr>
      <w:r w:rsidRPr="00351632">
        <w:t xml:space="preserve"> </w:t>
      </w:r>
      <w:bookmarkStart w:id="63" w:name="_Toc231376965"/>
      <w:r w:rsidR="0038440B">
        <w:t>6.7. Karlovačka ljekarna Karlovac</w:t>
      </w:r>
      <w:bookmarkEnd w:id="63"/>
    </w:p>
    <w:p w14:paraId="3EFF7751" w14:textId="77777777" w:rsidR="00353ED0" w:rsidRPr="008C5739" w:rsidRDefault="00353ED0" w:rsidP="005E7BDE">
      <w:pPr>
        <w:spacing w:line="360" w:lineRule="auto"/>
        <w:ind w:left="68" w:firstLine="640"/>
        <w:jc w:val="both"/>
        <w:rPr>
          <w:i/>
          <w:iCs/>
        </w:rPr>
      </w:pPr>
      <w:r w:rsidRPr="008C5739">
        <w:rPr>
          <w:i/>
          <w:iCs/>
        </w:rPr>
        <w:t>Iz Karlovačke ljekarne Karlovac: u tijeku je specijalističko usavršavanje:</w:t>
      </w:r>
    </w:p>
    <w:p w14:paraId="69914107" w14:textId="77777777" w:rsidR="00353ED0" w:rsidRPr="008C5739" w:rsidRDefault="00353ED0" w:rsidP="005E7BDE">
      <w:pPr>
        <w:pStyle w:val="Odlomakpopisa"/>
        <w:numPr>
          <w:ilvl w:val="0"/>
          <w:numId w:val="6"/>
        </w:numPr>
        <w:spacing w:after="5" w:line="360" w:lineRule="auto"/>
        <w:ind w:hanging="10"/>
        <w:jc w:val="both"/>
      </w:pPr>
      <w:r w:rsidRPr="008C5739">
        <w:t xml:space="preserve">3 specijalizacije </w:t>
      </w:r>
      <w:proofErr w:type="spellStart"/>
      <w:r w:rsidRPr="008C5739">
        <w:t>Fitofarmacija</w:t>
      </w:r>
      <w:proofErr w:type="spellEnd"/>
      <w:r w:rsidRPr="008C5739">
        <w:t xml:space="preserve"> s </w:t>
      </w:r>
      <w:proofErr w:type="spellStart"/>
      <w:r w:rsidRPr="008C5739">
        <w:t>dijetoterapijom</w:t>
      </w:r>
      <w:proofErr w:type="spellEnd"/>
      <w:r w:rsidRPr="008C5739">
        <w:t xml:space="preserve"> – specijalistički studij</w:t>
      </w:r>
    </w:p>
    <w:p w14:paraId="0478AB3F" w14:textId="77777777" w:rsidR="00353ED0" w:rsidRPr="008C5739" w:rsidRDefault="00353ED0" w:rsidP="005E7BDE">
      <w:pPr>
        <w:pStyle w:val="Odlomakpopisa"/>
        <w:numPr>
          <w:ilvl w:val="0"/>
          <w:numId w:val="6"/>
        </w:numPr>
        <w:spacing w:after="5" w:line="360" w:lineRule="auto"/>
        <w:ind w:hanging="10"/>
        <w:jc w:val="both"/>
      </w:pPr>
      <w:r w:rsidRPr="008C5739">
        <w:t>1 Klinička farmacija – specijalistički studij</w:t>
      </w:r>
    </w:p>
    <w:p w14:paraId="6BE51CA6" w14:textId="4802FC82" w:rsidR="00353ED0" w:rsidRDefault="00353ED0" w:rsidP="00C867CE">
      <w:pPr>
        <w:pStyle w:val="Odlomakpopisa"/>
        <w:numPr>
          <w:ilvl w:val="0"/>
          <w:numId w:val="6"/>
        </w:numPr>
        <w:spacing w:after="5" w:line="360" w:lineRule="auto"/>
        <w:ind w:hanging="10"/>
        <w:jc w:val="both"/>
      </w:pPr>
      <w:r w:rsidRPr="008C5739">
        <w:t>1 Management u zdravstvu</w:t>
      </w:r>
    </w:p>
    <w:p w14:paraId="4F890863" w14:textId="1B589AC7" w:rsidR="00353ED0" w:rsidRDefault="008515BD" w:rsidP="00353ED0">
      <w:r>
        <w:t xml:space="preserve">Tablica </w:t>
      </w:r>
      <w:r w:rsidR="00C867CE">
        <w:t>6</w:t>
      </w:r>
      <w:r w:rsidR="00EA2DDB">
        <w:t>6</w:t>
      </w:r>
      <w:r>
        <w:t xml:space="preserve">. </w:t>
      </w:r>
      <w:r w:rsidR="00353ED0">
        <w:t xml:space="preserve"> Broj </w:t>
      </w:r>
      <w:r w:rsidR="00353ED0" w:rsidRPr="00B33D8B">
        <w:t xml:space="preserve"> specijaliza</w:t>
      </w:r>
      <w:r w:rsidR="00353ED0">
        <w:t xml:space="preserve">nata </w:t>
      </w:r>
      <w:r w:rsidR="00353ED0" w:rsidRPr="00B33D8B">
        <w:t>Karlovačke ljekarne Karlovac</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374"/>
        <w:gridCol w:w="1984"/>
        <w:gridCol w:w="1418"/>
        <w:gridCol w:w="1417"/>
      </w:tblGrid>
      <w:tr w:rsidR="00353ED0" w:rsidRPr="00B33D8B" w14:paraId="4923CAC4" w14:textId="77777777" w:rsidTr="00C867CE">
        <w:tc>
          <w:tcPr>
            <w:tcW w:w="738" w:type="dxa"/>
            <w:tcBorders>
              <w:top w:val="single" w:sz="4" w:space="0" w:color="auto"/>
              <w:left w:val="single" w:sz="4" w:space="0" w:color="auto"/>
              <w:bottom w:val="single" w:sz="4" w:space="0" w:color="auto"/>
              <w:right w:val="single" w:sz="4" w:space="0" w:color="auto"/>
            </w:tcBorders>
            <w:hideMark/>
          </w:tcPr>
          <w:p w14:paraId="663A10EF" w14:textId="7682DB11" w:rsidR="00353ED0" w:rsidRPr="00B33D8B" w:rsidRDefault="00353ED0" w:rsidP="00AC63CC">
            <w:pPr>
              <w:ind w:left="68"/>
              <w:rPr>
                <w:b/>
              </w:rPr>
            </w:pPr>
            <w:proofErr w:type="spellStart"/>
            <w:r w:rsidRPr="00B33D8B">
              <w:rPr>
                <w:b/>
              </w:rPr>
              <w:t>R.b</w:t>
            </w:r>
            <w:proofErr w:type="spellEnd"/>
            <w:r w:rsidR="00C867CE">
              <w:rPr>
                <w:b/>
              </w:rPr>
              <w:t>.</w:t>
            </w:r>
          </w:p>
        </w:tc>
        <w:tc>
          <w:tcPr>
            <w:tcW w:w="3374" w:type="dxa"/>
            <w:tcBorders>
              <w:top w:val="single" w:sz="4" w:space="0" w:color="auto"/>
              <w:left w:val="single" w:sz="4" w:space="0" w:color="auto"/>
              <w:bottom w:val="single" w:sz="4" w:space="0" w:color="auto"/>
              <w:right w:val="single" w:sz="4" w:space="0" w:color="auto"/>
            </w:tcBorders>
            <w:hideMark/>
          </w:tcPr>
          <w:p w14:paraId="5CA897F5" w14:textId="77777777" w:rsidR="00353ED0" w:rsidRPr="00B33D8B" w:rsidRDefault="00353ED0" w:rsidP="00AC63CC">
            <w:pPr>
              <w:ind w:left="68"/>
              <w:rPr>
                <w:b/>
              </w:rPr>
            </w:pPr>
            <w:r w:rsidRPr="00B33D8B">
              <w:rPr>
                <w:b/>
              </w:rPr>
              <w:t>Specijalizacije po područjima</w:t>
            </w:r>
          </w:p>
        </w:tc>
        <w:tc>
          <w:tcPr>
            <w:tcW w:w="1984" w:type="dxa"/>
            <w:tcBorders>
              <w:top w:val="single" w:sz="4" w:space="0" w:color="auto"/>
              <w:left w:val="single" w:sz="4" w:space="0" w:color="auto"/>
              <w:bottom w:val="single" w:sz="4" w:space="0" w:color="auto"/>
              <w:right w:val="single" w:sz="4" w:space="0" w:color="auto"/>
            </w:tcBorders>
            <w:hideMark/>
          </w:tcPr>
          <w:p w14:paraId="4ADA8ADD" w14:textId="77777777" w:rsidR="00353ED0" w:rsidRPr="00B33D8B" w:rsidRDefault="00353ED0" w:rsidP="00AC63CC">
            <w:pPr>
              <w:ind w:left="68"/>
              <w:rPr>
                <w:b/>
              </w:rPr>
            </w:pPr>
            <w:r w:rsidRPr="00B33D8B">
              <w:rPr>
                <w:b/>
              </w:rPr>
              <w:t>Završene u razdoblju 1.-12. mj. 2025.</w:t>
            </w:r>
          </w:p>
        </w:tc>
        <w:tc>
          <w:tcPr>
            <w:tcW w:w="1418" w:type="dxa"/>
            <w:tcBorders>
              <w:top w:val="single" w:sz="4" w:space="0" w:color="auto"/>
              <w:left w:val="single" w:sz="4" w:space="0" w:color="auto"/>
              <w:bottom w:val="single" w:sz="4" w:space="0" w:color="auto"/>
              <w:right w:val="single" w:sz="4" w:space="0" w:color="auto"/>
            </w:tcBorders>
            <w:hideMark/>
          </w:tcPr>
          <w:p w14:paraId="3D0E199A" w14:textId="77777777" w:rsidR="00353ED0" w:rsidRPr="00B33D8B" w:rsidRDefault="00353ED0" w:rsidP="00AC63CC">
            <w:pPr>
              <w:ind w:left="68"/>
              <w:rPr>
                <w:b/>
              </w:rPr>
            </w:pPr>
            <w:r w:rsidRPr="00B33D8B">
              <w:rPr>
                <w:b/>
              </w:rPr>
              <w:t>U tijeku</w:t>
            </w:r>
          </w:p>
        </w:tc>
        <w:tc>
          <w:tcPr>
            <w:tcW w:w="1417" w:type="dxa"/>
            <w:tcBorders>
              <w:top w:val="single" w:sz="4" w:space="0" w:color="auto"/>
              <w:left w:val="single" w:sz="4" w:space="0" w:color="auto"/>
              <w:bottom w:val="single" w:sz="4" w:space="0" w:color="auto"/>
              <w:right w:val="single" w:sz="4" w:space="0" w:color="auto"/>
            </w:tcBorders>
            <w:hideMark/>
          </w:tcPr>
          <w:p w14:paraId="60F8F033" w14:textId="77777777" w:rsidR="00353ED0" w:rsidRPr="00B33D8B" w:rsidRDefault="00353ED0" w:rsidP="00AC63CC">
            <w:pPr>
              <w:ind w:left="68"/>
              <w:rPr>
                <w:b/>
              </w:rPr>
            </w:pPr>
            <w:r w:rsidRPr="00B33D8B">
              <w:rPr>
                <w:b/>
              </w:rPr>
              <w:t>Ukupno</w:t>
            </w:r>
          </w:p>
        </w:tc>
      </w:tr>
      <w:tr w:rsidR="00353ED0" w:rsidRPr="00B33D8B" w14:paraId="0489E9F8" w14:textId="77777777" w:rsidTr="00C867CE">
        <w:tc>
          <w:tcPr>
            <w:tcW w:w="738" w:type="dxa"/>
            <w:tcBorders>
              <w:top w:val="single" w:sz="4" w:space="0" w:color="auto"/>
              <w:left w:val="single" w:sz="4" w:space="0" w:color="auto"/>
              <w:bottom w:val="single" w:sz="4" w:space="0" w:color="auto"/>
              <w:right w:val="single" w:sz="4" w:space="0" w:color="auto"/>
            </w:tcBorders>
            <w:hideMark/>
          </w:tcPr>
          <w:p w14:paraId="7D268CCD" w14:textId="77777777" w:rsidR="00353ED0" w:rsidRPr="00B33D8B" w:rsidRDefault="00353ED0" w:rsidP="00AC63CC">
            <w:pPr>
              <w:ind w:left="68"/>
            </w:pPr>
            <w:r w:rsidRPr="00B33D8B">
              <w:t>1.</w:t>
            </w:r>
          </w:p>
        </w:tc>
        <w:tc>
          <w:tcPr>
            <w:tcW w:w="3374" w:type="dxa"/>
            <w:tcBorders>
              <w:top w:val="single" w:sz="4" w:space="0" w:color="auto"/>
              <w:left w:val="single" w:sz="4" w:space="0" w:color="auto"/>
              <w:bottom w:val="single" w:sz="4" w:space="0" w:color="auto"/>
              <w:right w:val="single" w:sz="4" w:space="0" w:color="auto"/>
            </w:tcBorders>
          </w:tcPr>
          <w:p w14:paraId="4AF49F3D" w14:textId="77777777" w:rsidR="00353ED0" w:rsidRPr="00B33D8B" w:rsidRDefault="00353ED0" w:rsidP="00AC63CC">
            <w:pPr>
              <w:ind w:left="68"/>
            </w:pPr>
            <w:proofErr w:type="spellStart"/>
            <w:r w:rsidRPr="00B33D8B">
              <w:t>Fitofarmacija</w:t>
            </w:r>
            <w:proofErr w:type="spellEnd"/>
            <w:r w:rsidRPr="00B33D8B">
              <w:t xml:space="preserve"> s </w:t>
            </w:r>
            <w:proofErr w:type="spellStart"/>
            <w:r w:rsidRPr="00B33D8B">
              <w:t>dijetoterapijom</w:t>
            </w:r>
            <w:proofErr w:type="spellEnd"/>
            <w:r w:rsidRPr="00B33D8B">
              <w:t xml:space="preserve"> – specijalistički studij </w:t>
            </w:r>
          </w:p>
        </w:tc>
        <w:tc>
          <w:tcPr>
            <w:tcW w:w="1984" w:type="dxa"/>
            <w:tcBorders>
              <w:top w:val="single" w:sz="4" w:space="0" w:color="auto"/>
              <w:left w:val="single" w:sz="4" w:space="0" w:color="auto"/>
              <w:bottom w:val="single" w:sz="4" w:space="0" w:color="auto"/>
              <w:right w:val="single" w:sz="4" w:space="0" w:color="auto"/>
            </w:tcBorders>
          </w:tcPr>
          <w:p w14:paraId="258DD049" w14:textId="77777777" w:rsidR="00353ED0" w:rsidRPr="00B33D8B" w:rsidRDefault="00353ED0" w:rsidP="00AC63CC">
            <w:pPr>
              <w:ind w:left="68"/>
            </w:pPr>
            <w:r w:rsidRPr="00B33D8B">
              <w:t>0</w:t>
            </w:r>
          </w:p>
        </w:tc>
        <w:tc>
          <w:tcPr>
            <w:tcW w:w="1418" w:type="dxa"/>
            <w:tcBorders>
              <w:top w:val="single" w:sz="4" w:space="0" w:color="auto"/>
              <w:left w:val="single" w:sz="4" w:space="0" w:color="auto"/>
              <w:bottom w:val="single" w:sz="4" w:space="0" w:color="auto"/>
              <w:right w:val="single" w:sz="4" w:space="0" w:color="auto"/>
            </w:tcBorders>
          </w:tcPr>
          <w:p w14:paraId="4C7C544A" w14:textId="77777777" w:rsidR="00353ED0" w:rsidRPr="00B33D8B" w:rsidRDefault="00353ED0" w:rsidP="00AC63CC">
            <w:pPr>
              <w:ind w:left="68"/>
            </w:pPr>
            <w:r w:rsidRPr="00B33D8B">
              <w:t>3</w:t>
            </w:r>
          </w:p>
        </w:tc>
        <w:tc>
          <w:tcPr>
            <w:tcW w:w="1417" w:type="dxa"/>
            <w:tcBorders>
              <w:top w:val="single" w:sz="4" w:space="0" w:color="auto"/>
              <w:left w:val="single" w:sz="4" w:space="0" w:color="auto"/>
              <w:bottom w:val="single" w:sz="4" w:space="0" w:color="auto"/>
              <w:right w:val="single" w:sz="4" w:space="0" w:color="auto"/>
            </w:tcBorders>
          </w:tcPr>
          <w:p w14:paraId="58BA7791" w14:textId="77777777" w:rsidR="00353ED0" w:rsidRPr="00B33D8B" w:rsidRDefault="00353ED0" w:rsidP="00AC63CC">
            <w:pPr>
              <w:ind w:left="68"/>
            </w:pPr>
            <w:r w:rsidRPr="00B33D8B">
              <w:t>3</w:t>
            </w:r>
          </w:p>
        </w:tc>
      </w:tr>
      <w:tr w:rsidR="00353ED0" w:rsidRPr="00B33D8B" w14:paraId="4D1482BC" w14:textId="77777777" w:rsidTr="00C867CE">
        <w:tc>
          <w:tcPr>
            <w:tcW w:w="738" w:type="dxa"/>
            <w:tcBorders>
              <w:top w:val="single" w:sz="4" w:space="0" w:color="auto"/>
              <w:left w:val="single" w:sz="4" w:space="0" w:color="auto"/>
              <w:bottom w:val="single" w:sz="4" w:space="0" w:color="auto"/>
              <w:right w:val="single" w:sz="4" w:space="0" w:color="auto"/>
            </w:tcBorders>
            <w:hideMark/>
          </w:tcPr>
          <w:p w14:paraId="39E17EF9" w14:textId="77777777" w:rsidR="00353ED0" w:rsidRPr="00B33D8B" w:rsidRDefault="00353ED0" w:rsidP="00AC63CC">
            <w:pPr>
              <w:ind w:left="68"/>
            </w:pPr>
            <w:r w:rsidRPr="00B33D8B">
              <w:t>2.</w:t>
            </w:r>
          </w:p>
        </w:tc>
        <w:tc>
          <w:tcPr>
            <w:tcW w:w="3374" w:type="dxa"/>
            <w:tcBorders>
              <w:top w:val="single" w:sz="4" w:space="0" w:color="auto"/>
              <w:left w:val="single" w:sz="4" w:space="0" w:color="auto"/>
              <w:bottom w:val="single" w:sz="4" w:space="0" w:color="auto"/>
              <w:right w:val="single" w:sz="4" w:space="0" w:color="auto"/>
            </w:tcBorders>
          </w:tcPr>
          <w:p w14:paraId="1AD0F2EC" w14:textId="77777777" w:rsidR="00353ED0" w:rsidRPr="00B33D8B" w:rsidRDefault="00353ED0" w:rsidP="00AC63CC">
            <w:pPr>
              <w:ind w:left="68"/>
            </w:pPr>
            <w:r w:rsidRPr="00B33D8B">
              <w:t>Klinička farmacija – specijalistički studij</w:t>
            </w:r>
          </w:p>
        </w:tc>
        <w:tc>
          <w:tcPr>
            <w:tcW w:w="1984" w:type="dxa"/>
            <w:tcBorders>
              <w:top w:val="single" w:sz="4" w:space="0" w:color="auto"/>
              <w:left w:val="single" w:sz="4" w:space="0" w:color="auto"/>
              <w:bottom w:val="single" w:sz="4" w:space="0" w:color="auto"/>
              <w:right w:val="single" w:sz="4" w:space="0" w:color="auto"/>
            </w:tcBorders>
          </w:tcPr>
          <w:p w14:paraId="5D0400C1" w14:textId="77777777" w:rsidR="00353ED0" w:rsidRPr="00B33D8B" w:rsidRDefault="00353ED0" w:rsidP="00AC63CC">
            <w:pPr>
              <w:ind w:left="68"/>
            </w:pPr>
            <w:r w:rsidRPr="00B33D8B">
              <w:t>0</w:t>
            </w:r>
          </w:p>
        </w:tc>
        <w:tc>
          <w:tcPr>
            <w:tcW w:w="1418" w:type="dxa"/>
            <w:tcBorders>
              <w:top w:val="single" w:sz="4" w:space="0" w:color="auto"/>
              <w:left w:val="single" w:sz="4" w:space="0" w:color="auto"/>
              <w:bottom w:val="single" w:sz="4" w:space="0" w:color="auto"/>
              <w:right w:val="single" w:sz="4" w:space="0" w:color="auto"/>
            </w:tcBorders>
          </w:tcPr>
          <w:p w14:paraId="7D9DCEB7" w14:textId="77777777" w:rsidR="00353ED0" w:rsidRPr="00B33D8B" w:rsidRDefault="00353ED0" w:rsidP="00AC63CC">
            <w:pPr>
              <w:ind w:left="68"/>
            </w:pPr>
            <w:r w:rsidRPr="00B33D8B">
              <w:t>1</w:t>
            </w:r>
          </w:p>
        </w:tc>
        <w:tc>
          <w:tcPr>
            <w:tcW w:w="1417" w:type="dxa"/>
            <w:tcBorders>
              <w:top w:val="single" w:sz="4" w:space="0" w:color="auto"/>
              <w:left w:val="single" w:sz="4" w:space="0" w:color="auto"/>
              <w:bottom w:val="single" w:sz="4" w:space="0" w:color="auto"/>
              <w:right w:val="single" w:sz="4" w:space="0" w:color="auto"/>
            </w:tcBorders>
          </w:tcPr>
          <w:p w14:paraId="2A10442F" w14:textId="77777777" w:rsidR="00353ED0" w:rsidRPr="00B33D8B" w:rsidRDefault="00353ED0" w:rsidP="00AC63CC">
            <w:pPr>
              <w:ind w:left="68"/>
            </w:pPr>
            <w:r w:rsidRPr="00B33D8B">
              <w:t>1</w:t>
            </w:r>
          </w:p>
        </w:tc>
      </w:tr>
      <w:tr w:rsidR="00353ED0" w:rsidRPr="00B33D8B" w14:paraId="08A7E962" w14:textId="77777777" w:rsidTr="00C867CE">
        <w:tc>
          <w:tcPr>
            <w:tcW w:w="738" w:type="dxa"/>
            <w:tcBorders>
              <w:top w:val="single" w:sz="4" w:space="0" w:color="auto"/>
              <w:left w:val="single" w:sz="4" w:space="0" w:color="auto"/>
              <w:bottom w:val="single" w:sz="4" w:space="0" w:color="auto"/>
              <w:right w:val="single" w:sz="4" w:space="0" w:color="auto"/>
            </w:tcBorders>
            <w:hideMark/>
          </w:tcPr>
          <w:p w14:paraId="26E840F6" w14:textId="77777777" w:rsidR="00353ED0" w:rsidRPr="00B33D8B" w:rsidRDefault="00353ED0" w:rsidP="00AC63CC">
            <w:pPr>
              <w:ind w:left="68"/>
            </w:pPr>
            <w:r w:rsidRPr="00B33D8B">
              <w:t>3.</w:t>
            </w:r>
          </w:p>
        </w:tc>
        <w:tc>
          <w:tcPr>
            <w:tcW w:w="3374" w:type="dxa"/>
            <w:tcBorders>
              <w:top w:val="single" w:sz="4" w:space="0" w:color="auto"/>
              <w:left w:val="single" w:sz="4" w:space="0" w:color="auto"/>
              <w:bottom w:val="single" w:sz="4" w:space="0" w:color="auto"/>
              <w:right w:val="single" w:sz="4" w:space="0" w:color="auto"/>
            </w:tcBorders>
          </w:tcPr>
          <w:p w14:paraId="3710EEF7" w14:textId="77777777" w:rsidR="00353ED0" w:rsidRPr="00B33D8B" w:rsidRDefault="00353ED0" w:rsidP="00AC63CC">
            <w:pPr>
              <w:ind w:left="68"/>
            </w:pPr>
            <w:r w:rsidRPr="00B33D8B">
              <w:t>Management u zdravstvu</w:t>
            </w:r>
          </w:p>
        </w:tc>
        <w:tc>
          <w:tcPr>
            <w:tcW w:w="1984" w:type="dxa"/>
            <w:tcBorders>
              <w:top w:val="single" w:sz="4" w:space="0" w:color="auto"/>
              <w:left w:val="single" w:sz="4" w:space="0" w:color="auto"/>
              <w:bottom w:val="single" w:sz="4" w:space="0" w:color="auto"/>
              <w:right w:val="single" w:sz="4" w:space="0" w:color="auto"/>
            </w:tcBorders>
          </w:tcPr>
          <w:p w14:paraId="1FAC4C27" w14:textId="77777777" w:rsidR="00353ED0" w:rsidRPr="00B33D8B" w:rsidRDefault="00353ED0" w:rsidP="00AC63CC">
            <w:pPr>
              <w:ind w:left="68"/>
            </w:pPr>
            <w:r w:rsidRPr="00B33D8B">
              <w:t>0</w:t>
            </w:r>
          </w:p>
        </w:tc>
        <w:tc>
          <w:tcPr>
            <w:tcW w:w="1418" w:type="dxa"/>
            <w:tcBorders>
              <w:top w:val="single" w:sz="4" w:space="0" w:color="auto"/>
              <w:left w:val="single" w:sz="4" w:space="0" w:color="auto"/>
              <w:bottom w:val="single" w:sz="4" w:space="0" w:color="auto"/>
              <w:right w:val="single" w:sz="4" w:space="0" w:color="auto"/>
            </w:tcBorders>
          </w:tcPr>
          <w:p w14:paraId="2FF24684" w14:textId="77777777" w:rsidR="00353ED0" w:rsidRPr="00B33D8B" w:rsidRDefault="00353ED0" w:rsidP="00AC63CC">
            <w:pPr>
              <w:ind w:left="68"/>
            </w:pPr>
            <w:r w:rsidRPr="00B33D8B">
              <w:t>1</w:t>
            </w:r>
          </w:p>
        </w:tc>
        <w:tc>
          <w:tcPr>
            <w:tcW w:w="1417" w:type="dxa"/>
            <w:tcBorders>
              <w:top w:val="single" w:sz="4" w:space="0" w:color="auto"/>
              <w:left w:val="single" w:sz="4" w:space="0" w:color="auto"/>
              <w:bottom w:val="single" w:sz="4" w:space="0" w:color="auto"/>
              <w:right w:val="single" w:sz="4" w:space="0" w:color="auto"/>
            </w:tcBorders>
          </w:tcPr>
          <w:p w14:paraId="7C880154" w14:textId="77777777" w:rsidR="00353ED0" w:rsidRPr="00B33D8B" w:rsidRDefault="00353ED0" w:rsidP="00AC63CC">
            <w:pPr>
              <w:ind w:left="68"/>
            </w:pPr>
            <w:r w:rsidRPr="00B33D8B">
              <w:t>1</w:t>
            </w:r>
          </w:p>
        </w:tc>
      </w:tr>
      <w:tr w:rsidR="00353ED0" w:rsidRPr="00B33D8B" w14:paraId="6B457A52" w14:textId="77777777" w:rsidTr="00AC63CC">
        <w:trPr>
          <w:cantSplit/>
        </w:trPr>
        <w:tc>
          <w:tcPr>
            <w:tcW w:w="4112" w:type="dxa"/>
            <w:gridSpan w:val="2"/>
            <w:tcBorders>
              <w:top w:val="single" w:sz="4" w:space="0" w:color="auto"/>
              <w:left w:val="single" w:sz="4" w:space="0" w:color="auto"/>
              <w:bottom w:val="single" w:sz="4" w:space="0" w:color="auto"/>
              <w:right w:val="single" w:sz="4" w:space="0" w:color="auto"/>
            </w:tcBorders>
            <w:shd w:val="pct15" w:color="000000" w:fill="FFFFFF"/>
            <w:hideMark/>
          </w:tcPr>
          <w:p w14:paraId="27637F78" w14:textId="77777777" w:rsidR="00353ED0" w:rsidRPr="00B33D8B" w:rsidRDefault="00353ED0" w:rsidP="00AC63CC">
            <w:pPr>
              <w:ind w:left="68"/>
              <w:rPr>
                <w:b/>
              </w:rPr>
            </w:pPr>
            <w:r w:rsidRPr="00B33D8B">
              <w:rPr>
                <w:b/>
              </w:rPr>
              <w:t xml:space="preserve">          U K U P N O</w:t>
            </w:r>
          </w:p>
        </w:tc>
        <w:tc>
          <w:tcPr>
            <w:tcW w:w="1984" w:type="dxa"/>
            <w:tcBorders>
              <w:top w:val="single" w:sz="4" w:space="0" w:color="auto"/>
              <w:left w:val="single" w:sz="4" w:space="0" w:color="auto"/>
              <w:bottom w:val="single" w:sz="4" w:space="0" w:color="auto"/>
              <w:right w:val="single" w:sz="4" w:space="0" w:color="auto"/>
            </w:tcBorders>
            <w:shd w:val="pct15" w:color="000000" w:fill="FFFFFF"/>
          </w:tcPr>
          <w:p w14:paraId="2F1DF729" w14:textId="77777777" w:rsidR="00353ED0" w:rsidRPr="00B33D8B" w:rsidRDefault="00353ED0" w:rsidP="00AC63CC">
            <w:pPr>
              <w:ind w:left="68"/>
              <w:rPr>
                <w:b/>
              </w:rPr>
            </w:pPr>
            <w:r w:rsidRPr="00B33D8B">
              <w:rPr>
                <w:b/>
              </w:rPr>
              <w:t>0</w:t>
            </w:r>
          </w:p>
        </w:tc>
        <w:tc>
          <w:tcPr>
            <w:tcW w:w="1418" w:type="dxa"/>
            <w:tcBorders>
              <w:top w:val="single" w:sz="4" w:space="0" w:color="auto"/>
              <w:left w:val="single" w:sz="4" w:space="0" w:color="auto"/>
              <w:bottom w:val="single" w:sz="4" w:space="0" w:color="auto"/>
              <w:right w:val="single" w:sz="4" w:space="0" w:color="auto"/>
            </w:tcBorders>
            <w:shd w:val="pct15" w:color="000000" w:fill="FFFFFF"/>
          </w:tcPr>
          <w:p w14:paraId="2B9FAE32" w14:textId="77777777" w:rsidR="00353ED0" w:rsidRPr="00B33D8B" w:rsidRDefault="00353ED0" w:rsidP="00AC63CC">
            <w:pPr>
              <w:ind w:left="68"/>
              <w:rPr>
                <w:b/>
              </w:rPr>
            </w:pPr>
            <w:r w:rsidRPr="00B33D8B">
              <w:rPr>
                <w:b/>
              </w:rPr>
              <w:t>5</w:t>
            </w:r>
          </w:p>
        </w:tc>
        <w:tc>
          <w:tcPr>
            <w:tcW w:w="1417" w:type="dxa"/>
            <w:tcBorders>
              <w:top w:val="single" w:sz="4" w:space="0" w:color="auto"/>
              <w:left w:val="single" w:sz="4" w:space="0" w:color="auto"/>
              <w:bottom w:val="single" w:sz="4" w:space="0" w:color="auto"/>
              <w:right w:val="single" w:sz="4" w:space="0" w:color="auto"/>
            </w:tcBorders>
            <w:shd w:val="pct15" w:color="000000" w:fill="FFFFFF"/>
          </w:tcPr>
          <w:p w14:paraId="27EA86E3" w14:textId="77777777" w:rsidR="00353ED0" w:rsidRPr="00B33D8B" w:rsidRDefault="00353ED0" w:rsidP="00AC63CC">
            <w:pPr>
              <w:ind w:left="68"/>
              <w:rPr>
                <w:b/>
              </w:rPr>
            </w:pPr>
            <w:r w:rsidRPr="00B33D8B">
              <w:rPr>
                <w:b/>
              </w:rPr>
              <w:t>5</w:t>
            </w:r>
          </w:p>
        </w:tc>
      </w:tr>
    </w:tbl>
    <w:p w14:paraId="128526DF" w14:textId="77777777" w:rsidR="00107E59" w:rsidRPr="002531DD" w:rsidRDefault="00107E59" w:rsidP="00107E59">
      <w:pPr>
        <w:spacing w:before="100" w:beforeAutospacing="1" w:after="100" w:afterAutospacing="1" w:line="240" w:lineRule="auto"/>
        <w:rPr>
          <w:rFonts w:eastAsia="Times New Roman" w:cstheme="minorHAnsi"/>
          <w:kern w:val="0"/>
          <w:lang w:eastAsia="hr-HR"/>
          <w14:ligatures w14:val="none"/>
        </w:rPr>
      </w:pPr>
    </w:p>
    <w:p w14:paraId="6D6C6EE5" w14:textId="253E7438" w:rsidR="003811C1" w:rsidRPr="00794E87" w:rsidRDefault="00221931" w:rsidP="0038440B">
      <w:pPr>
        <w:pStyle w:val="Naslov1"/>
      </w:pPr>
      <w:bookmarkStart w:id="64" w:name="_Toc231376966"/>
      <w:r>
        <w:t>7</w:t>
      </w:r>
      <w:r w:rsidR="00902A48">
        <w:t xml:space="preserve">. </w:t>
      </w:r>
      <w:r w:rsidR="008515BD" w:rsidRPr="00794E87">
        <w:t xml:space="preserve"> </w:t>
      </w:r>
      <w:r w:rsidR="00604CA9">
        <w:t>DODATNI OBLICI PRUŽANJA ZDRAVSTVENE ZAŠTITE</w:t>
      </w:r>
      <w:bookmarkEnd w:id="64"/>
    </w:p>
    <w:p w14:paraId="10B2D05B" w14:textId="7A6827E3" w:rsidR="000D32D5" w:rsidRDefault="00221931" w:rsidP="0038440B">
      <w:pPr>
        <w:pStyle w:val="Naslov2"/>
      </w:pPr>
      <w:bookmarkStart w:id="65" w:name="_Toc231376967"/>
      <w:r>
        <w:t>7</w:t>
      </w:r>
      <w:r w:rsidR="00902A48">
        <w:t>.1</w:t>
      </w:r>
      <w:r w:rsidR="005E7BDE">
        <w:t>.</w:t>
      </w:r>
      <w:r w:rsidR="00902A48">
        <w:t xml:space="preserve"> </w:t>
      </w:r>
      <w:r w:rsidR="000D32D5" w:rsidRPr="000D32D5">
        <w:t xml:space="preserve"> </w:t>
      </w:r>
      <w:bookmarkStart w:id="66" w:name="_Hlk229731076"/>
      <w:r w:rsidR="000D32D5" w:rsidRPr="000D32D5">
        <w:t>Turističke ambulante</w:t>
      </w:r>
      <w:bookmarkEnd w:id="65"/>
      <w:bookmarkEnd w:id="66"/>
    </w:p>
    <w:p w14:paraId="6BBB273E" w14:textId="77777777" w:rsidR="003A7DB6" w:rsidRDefault="000D32D5" w:rsidP="00DF7481">
      <w:pPr>
        <w:spacing w:line="360" w:lineRule="auto"/>
        <w:ind w:firstLine="708"/>
        <w:jc w:val="both"/>
      </w:pPr>
      <w:r w:rsidRPr="000D32D5">
        <w:t xml:space="preserve">Na području Karlovačke županije </w:t>
      </w:r>
      <w:r w:rsidR="00074F2D">
        <w:t>u 2026.</w:t>
      </w:r>
      <w:r w:rsidR="00880D0C">
        <w:t xml:space="preserve"> </w:t>
      </w:r>
      <w:r w:rsidR="00074F2D">
        <w:t>godini</w:t>
      </w:r>
      <w:r w:rsidRPr="000D32D5">
        <w:t xml:space="preserve"> su ustrojene tri turističke ambulante koje djeluju u sklopu Doma zdravlja Karlovačke županije. Ove ambulante</w:t>
      </w:r>
      <w:r w:rsidR="00074F2D">
        <w:t xml:space="preserve"> su</w:t>
      </w:r>
      <w:r w:rsidRPr="000D32D5">
        <w:t xml:space="preserve"> aktivne</w:t>
      </w:r>
      <w:r w:rsidR="00074F2D">
        <w:t xml:space="preserve"> tijekom</w:t>
      </w:r>
      <w:r w:rsidRPr="000D32D5">
        <w:t xml:space="preserve"> ljetne sezone, od 1. lipnja do 31. kolovoza 2026. godine.</w:t>
      </w:r>
      <w:r w:rsidR="00074F2D" w:rsidRPr="00074F2D">
        <w:t xml:space="preserve"> Turističke ambulante</w:t>
      </w:r>
      <w:r w:rsidR="00074F2D">
        <w:t xml:space="preserve"> djeluju na</w:t>
      </w:r>
      <w:r>
        <w:t xml:space="preserve"> </w:t>
      </w:r>
      <w:r w:rsidRPr="000D32D5">
        <w:t xml:space="preserve"> tri lokacije: </w:t>
      </w:r>
    </w:p>
    <w:p w14:paraId="6C0150A2" w14:textId="05DD755B" w:rsidR="003A7DB6" w:rsidRDefault="003A7DB6" w:rsidP="00DF7481">
      <w:pPr>
        <w:spacing w:line="360" w:lineRule="auto"/>
        <w:jc w:val="both"/>
      </w:pPr>
      <w:r>
        <w:t xml:space="preserve">- </w:t>
      </w:r>
      <w:r w:rsidR="000D32D5" w:rsidRPr="000D32D5">
        <w:t>Slunj</w:t>
      </w:r>
      <w:r w:rsidR="00880D0C">
        <w:t xml:space="preserve">, </w:t>
      </w:r>
      <w:r w:rsidR="000D32D5" w:rsidRPr="000D32D5">
        <w:t>Plitvička ulica 18a,</w:t>
      </w:r>
    </w:p>
    <w:p w14:paraId="16117C41" w14:textId="1BEBD30B" w:rsidR="003A7DB6" w:rsidRDefault="003A7DB6" w:rsidP="00DF7481">
      <w:pPr>
        <w:spacing w:line="360" w:lineRule="auto"/>
        <w:jc w:val="both"/>
      </w:pPr>
      <w:r>
        <w:t>-</w:t>
      </w:r>
      <w:r w:rsidR="000D32D5" w:rsidRPr="000D32D5">
        <w:t xml:space="preserve"> Rakovica</w:t>
      </w:r>
      <w:r w:rsidR="00880D0C">
        <w:t xml:space="preserve">, </w:t>
      </w:r>
      <w:r w:rsidR="000D32D5" w:rsidRPr="000D32D5">
        <w:t>Rakovica 33</w:t>
      </w:r>
      <w:r>
        <w:t>,</w:t>
      </w:r>
    </w:p>
    <w:p w14:paraId="7AF58C4F" w14:textId="77777777" w:rsidR="003A7DB6" w:rsidRDefault="003A7DB6" w:rsidP="005E7BDE">
      <w:pPr>
        <w:spacing w:line="360" w:lineRule="auto"/>
        <w:jc w:val="both"/>
      </w:pPr>
      <w:r>
        <w:lastRenderedPageBreak/>
        <w:t>-</w:t>
      </w:r>
      <w:r w:rsidR="000D32D5" w:rsidRPr="000D32D5">
        <w:t xml:space="preserve"> Ozalj</w:t>
      </w:r>
      <w:r w:rsidR="00880D0C">
        <w:t xml:space="preserve">, </w:t>
      </w:r>
      <w:r w:rsidR="000D32D5" w:rsidRPr="000D32D5">
        <w:t xml:space="preserve">Kolodvorska 2. </w:t>
      </w:r>
    </w:p>
    <w:p w14:paraId="31B26DC3" w14:textId="60676E0B" w:rsidR="000D32D5" w:rsidRDefault="000D32D5" w:rsidP="005E7BDE">
      <w:pPr>
        <w:spacing w:line="360" w:lineRule="auto"/>
        <w:jc w:val="both"/>
      </w:pPr>
      <w:r w:rsidRPr="000D32D5">
        <w:t>Radno vrijeme ambulanti prilagođeno je sezonskim potrebama i specifičnostima mikrolokacija. Dok ambulanta u Ozlju pruža usluge dvokratno tijekom radnog tjedna, jedinice u Slunju i Rakovici rade u izmjeničnim smjenama ovisno o parnim i neparnim datumima, uz obvezno dežurstvo svih triju ambulanti subotom u vremenu od 07:00 do 17:00 sati.</w:t>
      </w:r>
      <w:r>
        <w:t xml:space="preserve"> </w:t>
      </w:r>
    </w:p>
    <w:p w14:paraId="6400142D" w14:textId="006B5BEE" w:rsidR="000D32D5" w:rsidRDefault="000D32D5" w:rsidP="005E7BDE">
      <w:pPr>
        <w:spacing w:line="360" w:lineRule="auto"/>
        <w:jc w:val="both"/>
      </w:pPr>
      <w:r w:rsidRPr="000D32D5">
        <w:t>Izvan radnog vremena turističkih ambulanti, pacijentima je omogućeno korištenje zdravstvenih usluga u svim redovnim ugovornim ordinacijama obiteljske medicine koje djeluju u mreži Hrvatskog zavoda za zdravstveno osiguranje (HZZO). Strani državljani koji dolaze iz država članica Europske unije ostvaruju pravo na nužnu zdravstvenu skrb uz predočenje važeće Europske kartice zdravstvenog osiguranja (EKZO), dok se za hitne medicinske slučajeve i stanja koja neposredno ugrožavaju život aktivira sustav hitne pomoći. Kontinuiranu skrb od 0 do 24 sata osiguravaju dežurne ispostave Zavoda za hitnu medicinu Karlovačke županije putem brojeva 194 i 112, kao i Objedinjeni hitni bolnički prijem Opće bolnice Karlovac na lokaciji Andrije Štampara 3 u Karlovcu.</w:t>
      </w:r>
    </w:p>
    <w:p w14:paraId="4F9DD1F2" w14:textId="0E4AD18C" w:rsidR="000D32D5" w:rsidRDefault="00221931" w:rsidP="0038440B">
      <w:pPr>
        <w:pStyle w:val="Naslov2"/>
      </w:pPr>
      <w:bookmarkStart w:id="67" w:name="_Toc231376968"/>
      <w:r>
        <w:t>7</w:t>
      </w:r>
      <w:r w:rsidR="00902A48" w:rsidRPr="005E7BDE">
        <w:t>.2</w:t>
      </w:r>
      <w:r w:rsidR="005E7BDE">
        <w:t>.</w:t>
      </w:r>
      <w:r w:rsidR="00902A48" w:rsidRPr="005E7BDE">
        <w:t xml:space="preserve"> </w:t>
      </w:r>
      <w:r w:rsidR="00794E87" w:rsidRPr="005E7BDE">
        <w:t xml:space="preserve"> </w:t>
      </w:r>
      <w:r w:rsidR="000D32D5" w:rsidRPr="000D32D5">
        <w:t>Mobiln</w:t>
      </w:r>
      <w:r w:rsidR="00154C63">
        <w:t>e</w:t>
      </w:r>
      <w:r w:rsidR="000D32D5" w:rsidRPr="000D32D5">
        <w:t xml:space="preserve"> ambulant</w:t>
      </w:r>
      <w:r w:rsidR="00154C63">
        <w:t>e</w:t>
      </w:r>
      <w:bookmarkEnd w:id="67"/>
    </w:p>
    <w:p w14:paraId="103CF13C" w14:textId="28EAF158" w:rsidR="002F2218" w:rsidRDefault="00DE5908" w:rsidP="005E7BDE">
      <w:pPr>
        <w:spacing w:line="360" w:lineRule="auto"/>
        <w:ind w:firstLine="708"/>
        <w:jc w:val="both"/>
      </w:pPr>
      <w:r w:rsidRPr="00DE5908">
        <w:t xml:space="preserve">U svrhu jačanja primarne zdravstvene zaštite i osiguravanja </w:t>
      </w:r>
      <w:r w:rsidR="00E54E5F">
        <w:t xml:space="preserve">još bolje dostupnosti </w:t>
      </w:r>
      <w:r w:rsidRPr="00DE5908">
        <w:t>zdravstven</w:t>
      </w:r>
      <w:r w:rsidR="00E54E5F">
        <w:t>e</w:t>
      </w:r>
      <w:r w:rsidRPr="00DE5908">
        <w:t xml:space="preserve"> skrb</w:t>
      </w:r>
      <w:r w:rsidR="00E54E5F">
        <w:t>i</w:t>
      </w:r>
      <w:r w:rsidRPr="00DE5908">
        <w:t xml:space="preserve"> svim građanima, pokrenu</w:t>
      </w:r>
      <w:r w:rsidR="00E54E5F">
        <w:t>t</w:t>
      </w:r>
      <w:r w:rsidRPr="00DE5908">
        <w:t xml:space="preserve"> je rad prve mobilne ambulante</w:t>
      </w:r>
      <w:r w:rsidR="00E54E5F">
        <w:t xml:space="preserve"> u okviru </w:t>
      </w:r>
      <w:r w:rsidR="00E54E5F" w:rsidRPr="00E54E5F">
        <w:t>Dom zdravlja Karlovačke županije</w:t>
      </w:r>
      <w:r w:rsidRPr="00DE5908">
        <w:t>. Projekt je realiziran uz potporu Ministarstva zdravstva i sufinanciran sredstvima Europske unije kroz Nacionalni plan oporavka i otpornosti (NPOO). Vrijednost nabavljenog i potpuno opremljenog vozila iznosi približno 162.000,00 EUR. Glavni cilj ove investicije je dovođenje medicinske usluge izravno u depopulacijska, izolirana i staračka kućanstva ruralnih područja.</w:t>
      </w:r>
      <w:r w:rsidR="00E54E5F">
        <w:t xml:space="preserve"> </w:t>
      </w:r>
    </w:p>
    <w:p w14:paraId="35C53C56" w14:textId="6BB15242" w:rsidR="00DE5908" w:rsidRDefault="00DE5908" w:rsidP="005E7BDE">
      <w:pPr>
        <w:spacing w:line="360" w:lineRule="auto"/>
        <w:jc w:val="both"/>
      </w:pPr>
      <w:r w:rsidRPr="00DE5908">
        <w:t>Mobilna ambulanta ustrojena je i registrirana kao funkcionalna ordinacija opće/obiteljske medicine na kotačima.</w:t>
      </w:r>
      <w:r>
        <w:t xml:space="preserve"> Vozilo posjeduje informatički sustav te se na terenu nesmetano može obaviti uvid u e-kartone pacijenata, propisivanje kronične i akutne e-terapije (e-recepti) te izdavanje e-uputnica za sekundarnu i tercijarnu razinu. </w:t>
      </w:r>
      <w:r w:rsidRPr="00DE5908">
        <w:t xml:space="preserve">Unutrašnjost vozila opremljena je medicinskim aparatima za primarnu dijagnostiku i hitne intervencije: 12-kanalnim EKG uređajem, automatskim vanjskim defibrilatorom (AVD), prijenosnim setom s terapijskim kisikom te instrumentarijem za manje kirurške i </w:t>
      </w:r>
      <w:proofErr w:type="spellStart"/>
      <w:r w:rsidRPr="00DE5908">
        <w:t>previjalne</w:t>
      </w:r>
      <w:proofErr w:type="spellEnd"/>
      <w:r w:rsidRPr="00DE5908">
        <w:t xml:space="preserve"> zahvate.</w:t>
      </w:r>
    </w:p>
    <w:p w14:paraId="3D84A3B4" w14:textId="757E2F6B" w:rsidR="003A5EA1" w:rsidRDefault="00DE5908" w:rsidP="005E7BDE">
      <w:pPr>
        <w:spacing w:line="360" w:lineRule="auto"/>
        <w:jc w:val="both"/>
      </w:pPr>
      <w:r>
        <w:lastRenderedPageBreak/>
        <w:t>Medicinski timovi koji upravljaju radom ambulante su zaposlenici Doma zdravlja Karlovačke županije, te svaki tim čine liječnik medicine/specijalist obiteljske medicine, medicinska sestra/medicinski tehničar i profesionalni vozač koji je angažiran u suradnji sa Zavodom za hitnu medicinu.</w:t>
      </w:r>
      <w:r w:rsidR="00154C63">
        <w:t xml:space="preserve"> </w:t>
      </w:r>
      <w:r w:rsidR="00154C63" w:rsidRPr="00154C63">
        <w:t>Vozilo je predano županijskom Domu zdravlja u prosincu 2025. godine, nakon čega su provedene administrativne i tehničke pripreme</w:t>
      </w:r>
      <w:r w:rsidR="00154C63">
        <w:t xml:space="preserve"> te je mobilna ambulanta započela sa svojim radom </w:t>
      </w:r>
      <w:r w:rsidR="00C54F3C">
        <w:t xml:space="preserve">u svibnju </w:t>
      </w:r>
      <w:r w:rsidR="00154C63">
        <w:t>2026. godine.</w:t>
      </w:r>
      <w:r w:rsidR="001E25B6" w:rsidRPr="001E25B6">
        <w:t xml:space="preserve"> </w:t>
      </w:r>
      <w:r w:rsidR="001E25B6">
        <w:t xml:space="preserve">Potkraj mjeseca svibnja </w:t>
      </w:r>
      <w:r w:rsidR="001E25B6" w:rsidRPr="001E25B6">
        <w:t>2026.</w:t>
      </w:r>
      <w:r w:rsidR="00BA1931">
        <w:t xml:space="preserve"> </w:t>
      </w:r>
      <w:r w:rsidR="001E25B6">
        <w:t>godine izvršena je primopredaja i drugog vozila m</w:t>
      </w:r>
      <w:r w:rsidR="001E25B6" w:rsidRPr="00DE5908">
        <w:t>obiln</w:t>
      </w:r>
      <w:r w:rsidR="001E25B6">
        <w:t>e</w:t>
      </w:r>
      <w:r w:rsidR="001E25B6" w:rsidRPr="00DE5908">
        <w:t xml:space="preserve"> ambulant</w:t>
      </w:r>
      <w:r w:rsidR="001E25B6">
        <w:t>e.</w:t>
      </w:r>
    </w:p>
    <w:p w14:paraId="2B0D43F1" w14:textId="587777F5" w:rsidR="00154C63" w:rsidRPr="00154C63" w:rsidRDefault="00221931" w:rsidP="0038440B">
      <w:pPr>
        <w:pStyle w:val="Naslov2"/>
      </w:pPr>
      <w:bookmarkStart w:id="68" w:name="_Toc231376969"/>
      <w:r>
        <w:t>7</w:t>
      </w:r>
      <w:r w:rsidR="00902A48">
        <w:t>.3</w:t>
      </w:r>
      <w:r w:rsidR="005E7BDE">
        <w:t>.</w:t>
      </w:r>
      <w:r w:rsidR="00902A48">
        <w:t xml:space="preserve"> </w:t>
      </w:r>
      <w:r w:rsidR="00794E87">
        <w:t xml:space="preserve"> </w:t>
      </w:r>
      <w:r w:rsidR="00154C63" w:rsidRPr="00154C63">
        <w:t>Mobilna ljekarna</w:t>
      </w:r>
      <w:bookmarkEnd w:id="68"/>
    </w:p>
    <w:p w14:paraId="7551D721" w14:textId="77777777" w:rsidR="0038440B" w:rsidRDefault="00154C63" w:rsidP="005E7BDE">
      <w:pPr>
        <w:spacing w:line="360" w:lineRule="auto"/>
        <w:ind w:firstLine="708"/>
        <w:jc w:val="both"/>
      </w:pPr>
      <w:r w:rsidRPr="00154C63">
        <w:t>Mobilna ljekarna Karlovačke županije prva je takva funkcionalna ljekarna na kotačima u Hrvatskoj, a službeno je započela s radom u rujnu 2025. godine. Za razliku od mobilne ambulante koja je krenula tek u svibnju 2026. godine, mobilna ljekarna već bilježi stalne operativne rezultate na terenu.</w:t>
      </w:r>
      <w:r>
        <w:t xml:space="preserve"> </w:t>
      </w:r>
      <w:r w:rsidRPr="00154C63">
        <w:t>Nabava i potpuno opremanje ovog specijalnog kombi vozila iznosila je oko 200.000 eura</w:t>
      </w:r>
      <w:r>
        <w:t>, a p</w:t>
      </w:r>
      <w:r w:rsidRPr="00154C63">
        <w:t>rojekt je realiziran u suradnji s Ministarstvom zdravstva i sufinanciran kroz Nacionalni plan oporavka i otpornosti (NPOO).</w:t>
      </w:r>
      <w:r>
        <w:t xml:space="preserve"> </w:t>
      </w:r>
    </w:p>
    <w:p w14:paraId="34743B1B" w14:textId="764FFAB5" w:rsidR="00DE5908" w:rsidRDefault="00154C63" w:rsidP="005E7BDE">
      <w:pPr>
        <w:spacing w:line="360" w:lineRule="auto"/>
        <w:ind w:firstLine="708"/>
        <w:jc w:val="both"/>
      </w:pPr>
      <w:r w:rsidRPr="00154C63">
        <w:t>U prvih 6 mjeseci rada na cestama (do ožujka 2026.), ljekarna je prešla preko 15.000 kilometara.</w:t>
      </w:r>
      <w:r>
        <w:t xml:space="preserve"> </w:t>
      </w:r>
      <w:r w:rsidRPr="00154C63">
        <w:t>U istom je razdoblju zabilježeno više od 100 radnih dana na terenu, izdano je preko 6.800 recepata i procesuirano blizu 3.800 računa.</w:t>
      </w:r>
      <w:r>
        <w:t xml:space="preserve"> </w:t>
      </w:r>
      <w:r w:rsidRPr="00154C63">
        <w:t>Vozilo obilazi općine dva puta tjedno, dolazeći izravno pred tamošnje ambulante opće medicine radi sinkronizacije s liječnicima:</w:t>
      </w:r>
      <w:r>
        <w:t xml:space="preserve"> u</w:t>
      </w:r>
      <w:r w:rsidRPr="00154C63">
        <w:t>torkom i četvrtkom</w:t>
      </w:r>
      <w:r>
        <w:t xml:space="preserve"> </w:t>
      </w:r>
      <w:r w:rsidRPr="00154C63">
        <w:t xml:space="preserve">Općina </w:t>
      </w:r>
      <w:proofErr w:type="spellStart"/>
      <w:r w:rsidRPr="00154C63">
        <w:t>Barilović</w:t>
      </w:r>
      <w:proofErr w:type="spellEnd"/>
      <w:r w:rsidRPr="00154C63">
        <w:t xml:space="preserve">, Općina </w:t>
      </w:r>
      <w:proofErr w:type="spellStart"/>
      <w:r w:rsidRPr="00154C63">
        <w:t>Tounj</w:t>
      </w:r>
      <w:proofErr w:type="spellEnd"/>
      <w:r w:rsidRPr="00154C63">
        <w:t xml:space="preserve"> i Općina Saborsko</w:t>
      </w:r>
      <w:r>
        <w:t xml:space="preserve">, srijedom i petkom </w:t>
      </w:r>
      <w:r w:rsidRPr="00154C63">
        <w:t xml:space="preserve">Općina Bosiljevo, Općina Ribnik i Općina </w:t>
      </w:r>
      <w:proofErr w:type="spellStart"/>
      <w:r w:rsidRPr="00154C63">
        <w:t>Kamanje</w:t>
      </w:r>
      <w:proofErr w:type="spellEnd"/>
      <w:r>
        <w:t xml:space="preserve">, a područje Žumberka pokriveno je ponedjeljkom </w:t>
      </w:r>
      <w:r w:rsidRPr="00154C63">
        <w:t>: Pokriveno je ponedjeljkom (stajalište u Kostanjevcu) i četvrtkom (</w:t>
      </w:r>
      <w:proofErr w:type="spellStart"/>
      <w:r w:rsidRPr="00154C63">
        <w:t>Budinjak</w:t>
      </w:r>
      <w:proofErr w:type="spellEnd"/>
      <w:r w:rsidRPr="00154C63">
        <w:t>).</w:t>
      </w:r>
    </w:p>
    <w:p w14:paraId="38CA044F" w14:textId="45F0D676" w:rsidR="002035AB" w:rsidRDefault="00154C63" w:rsidP="0038440B">
      <w:pPr>
        <w:spacing w:line="360" w:lineRule="auto"/>
        <w:ind w:firstLine="708"/>
        <w:jc w:val="both"/>
      </w:pPr>
      <w:r w:rsidRPr="00154C63">
        <w:t xml:space="preserve">Kombi je tehnički opremljen za držanje svih vrsta lijekova (uključujući i hladni lanac za inzulin i cjepiva). Omogućuje izdavanje lijekova na e-recept, prodaju </w:t>
      </w:r>
      <w:proofErr w:type="spellStart"/>
      <w:r w:rsidRPr="00154C63">
        <w:t>bezreceptnih</w:t>
      </w:r>
      <w:proofErr w:type="spellEnd"/>
      <w:r w:rsidRPr="00154C63">
        <w:t xml:space="preserve"> lijekova i dodataka prehrani te izravno savjetovanje s magistrom farmacije. Pacijenti također mogu unaprijed naručiti specifičan lijek koji im ljekarna dostavlja pri idućem dolasku.</w:t>
      </w:r>
    </w:p>
    <w:p w14:paraId="31B26AAB" w14:textId="4CE1E4DA" w:rsidR="00FB5DD6" w:rsidRPr="00604CA9" w:rsidRDefault="00794E87" w:rsidP="0038440B">
      <w:pPr>
        <w:pStyle w:val="Naslov1"/>
      </w:pPr>
      <w:r w:rsidRPr="00902A48">
        <w:lastRenderedPageBreak/>
        <w:t xml:space="preserve"> </w:t>
      </w:r>
      <w:bookmarkStart w:id="69" w:name="_Toc231376970"/>
      <w:r w:rsidR="00221931">
        <w:t>8</w:t>
      </w:r>
      <w:r w:rsidR="00FA5ABD">
        <w:t xml:space="preserve">. </w:t>
      </w:r>
      <w:r w:rsidR="00154C63" w:rsidRPr="00604CA9">
        <w:t>Z</w:t>
      </w:r>
      <w:r w:rsidR="00604CA9">
        <w:t>AŠTITA MENTALNOG ZDRAVLJA, PREVENCIJA I IZVANBOLNIČKO LIJEČENJE OVISNOSTI</w:t>
      </w:r>
      <w:bookmarkEnd w:id="69"/>
      <w:r w:rsidR="00604CA9">
        <w:t xml:space="preserve"> </w:t>
      </w:r>
    </w:p>
    <w:p w14:paraId="7FC08642" w14:textId="77777777" w:rsidR="002003A1" w:rsidRPr="002003A1" w:rsidRDefault="002003A1" w:rsidP="00D0625B">
      <w:pPr>
        <w:pStyle w:val="StandardWeb"/>
        <w:spacing w:line="360" w:lineRule="auto"/>
        <w:jc w:val="both"/>
        <w:rPr>
          <w:rFonts w:asciiTheme="minorHAnsi" w:hAnsiTheme="minorHAnsi" w:cstheme="minorHAnsi"/>
        </w:rPr>
      </w:pPr>
      <w:r w:rsidRPr="002003A1">
        <w:rPr>
          <w:rFonts w:asciiTheme="minorHAnsi" w:hAnsiTheme="minorHAnsi" w:cstheme="minorHAnsi"/>
        </w:rPr>
        <w:t xml:space="preserve">Mentalno zdravlje predstavlja jedan od ključnih preduvjeta kvalitete života, socijalne uključenosti i ukupnog zdravlja stanovništva. Suvremeni način života, posljedice kriznih situacija, društvene promjene, izolacija, ovisnosti i rastući pritisci posebno utječu na djecu, mlade, starije osobe i ranjive skupine. Stoga je potrebno razvijati dostupne, pravodobne i integrirane usluge mentalnog zdravlja u zajednici, s naglaskom na prevenciju, rano prepoznavanje poteškoća, stručnu podršku i </w:t>
      </w:r>
      <w:proofErr w:type="spellStart"/>
      <w:r w:rsidRPr="002003A1">
        <w:rPr>
          <w:rFonts w:asciiTheme="minorHAnsi" w:hAnsiTheme="minorHAnsi" w:cstheme="minorHAnsi"/>
        </w:rPr>
        <w:t>destigmatizaciju</w:t>
      </w:r>
      <w:proofErr w:type="spellEnd"/>
      <w:r w:rsidRPr="002003A1">
        <w:rPr>
          <w:rFonts w:asciiTheme="minorHAnsi" w:hAnsiTheme="minorHAnsi" w:cstheme="minorHAnsi"/>
        </w:rPr>
        <w:t xml:space="preserve"> problema mentalnog zdravlja.</w:t>
      </w:r>
    </w:p>
    <w:p w14:paraId="7CF6354E" w14:textId="43E85728" w:rsidR="002003A1" w:rsidRDefault="002003A1" w:rsidP="00DF7481">
      <w:pPr>
        <w:pStyle w:val="StandardWeb"/>
        <w:spacing w:line="360" w:lineRule="auto"/>
        <w:jc w:val="both"/>
      </w:pPr>
      <w:r w:rsidRPr="002003A1">
        <w:rPr>
          <w:rFonts w:asciiTheme="minorHAnsi" w:hAnsiTheme="minorHAnsi" w:cstheme="minorHAnsi"/>
        </w:rPr>
        <w:t>Posebnu pozornost potrebno je usmjeriti na razvoj psihološke pomoći u školama i lokalnoj zajednici, jačanje multidisciplinarne suradnje zdravstvenog, obrazovnog i socijalnog sustava te osiguravanje dostupnosti stručne pomoći svim građanima, osobito u ruralnim i slabije dostupnim područjima</w:t>
      </w:r>
      <w:r>
        <w:t>.</w:t>
      </w:r>
    </w:p>
    <w:p w14:paraId="5E204069" w14:textId="0C88F39B" w:rsidR="00154C63" w:rsidRDefault="00154C63" w:rsidP="00D0625B">
      <w:pPr>
        <w:spacing w:line="360" w:lineRule="auto"/>
        <w:ind w:firstLine="708"/>
        <w:jc w:val="both"/>
      </w:pPr>
      <w:r>
        <w:t>U Karlovačkoj županiji brigu o očuvanju mentalnog zdravlja građana vode djelatnici Zavoda za javno zdravstvo kroz Službu za zaštitu mentalnog zdravlja, prevenciju i izvanbolničko liječenje ovisnosti. Usluge koje su dostupne građanima su individualno, obiteljsko i grupno savjetovanje, rad na modifikaciji ponašanja, psihološka procjena / psihološko testiranje, specijalistički psihijatrijski pregled i tretman te telefonsko savjetovanje. Zbog veće dostupnosti psihološke pomoći i podrške Služba osim Karlovca djeluje i na području Ogulina te je u planu proširenje kapaciteta i osnivanje dodatnog tima stručnjaka.</w:t>
      </w:r>
    </w:p>
    <w:p w14:paraId="2CF0EBEE" w14:textId="2A2BBBD4" w:rsidR="00154C63" w:rsidRDefault="00154C63" w:rsidP="00D0625B">
      <w:pPr>
        <w:spacing w:line="360" w:lineRule="auto"/>
        <w:jc w:val="both"/>
      </w:pPr>
      <w:r>
        <w:t>U svrhu prevencije provode se razne javnozdravstvene akcije te savjetodavni i edukativni rad sa stručnim suradnicima škola koji predstavljaju suradnike u procesu.</w:t>
      </w:r>
    </w:p>
    <w:p w14:paraId="13395E46" w14:textId="3197DDFB" w:rsidR="00154C63" w:rsidRDefault="00154C63" w:rsidP="00D0625B">
      <w:pPr>
        <w:spacing w:line="360" w:lineRule="auto"/>
        <w:jc w:val="both"/>
      </w:pPr>
      <w:r>
        <w:t>Kako bi briga o mentalnom zdravlju bila sveobuhvatnija ostvaruje se intenzivna suradnja s Hrvatskim zavodom za socijalni rad, Obiteljskim centrom Karlovac, pravosudnim institucijama, policijskom upravom te drugim zdravstvenim i nezdravstvenim institucijama koje se bave očuvanjem mentalnog zdravlja.</w:t>
      </w:r>
    </w:p>
    <w:p w14:paraId="5D7FC309" w14:textId="16381D38" w:rsidR="004D2333" w:rsidRDefault="004D2333" w:rsidP="004D2333">
      <w:pPr>
        <w:jc w:val="both"/>
      </w:pPr>
      <w:r w:rsidRPr="004D2333">
        <w:rPr>
          <w:bCs/>
        </w:rPr>
        <w:t>Tablica</w:t>
      </w:r>
      <w:r w:rsidR="008515BD">
        <w:rPr>
          <w:bCs/>
        </w:rPr>
        <w:t xml:space="preserve"> </w:t>
      </w:r>
      <w:r w:rsidR="00C867CE">
        <w:rPr>
          <w:bCs/>
        </w:rPr>
        <w:t>6</w:t>
      </w:r>
      <w:r w:rsidR="00EA2DDB">
        <w:rPr>
          <w:bCs/>
        </w:rPr>
        <w:t>7</w:t>
      </w:r>
      <w:r w:rsidR="008515BD">
        <w:rPr>
          <w:bCs/>
        </w:rPr>
        <w:t>.</w:t>
      </w:r>
      <w:r w:rsidR="005F2FAA">
        <w:rPr>
          <w:bCs/>
        </w:rPr>
        <w:t xml:space="preserve"> </w:t>
      </w:r>
      <w:r w:rsidRPr="004D2333">
        <w:t xml:space="preserve">Broj timova i djelatnika u </w:t>
      </w:r>
      <w:bookmarkStart w:id="70" w:name="_Hlk187139537"/>
      <w:r w:rsidRPr="004D2333">
        <w:t>Službi za zaštitu mentalnog zdravlja, prevenciju i izvanbolničko liječenje ovisnosti u Karlovačkoj županiji u 2024. godini</w:t>
      </w:r>
      <w:bookmarkEnd w:id="70"/>
    </w:p>
    <w:p w14:paraId="7CED74BC" w14:textId="77777777" w:rsidR="00DF7481" w:rsidRPr="004D2333" w:rsidRDefault="00DF7481" w:rsidP="004D2333">
      <w:pPr>
        <w:jc w:val="both"/>
      </w:pPr>
    </w:p>
    <w:tbl>
      <w:tblPr>
        <w:tblStyle w:val="Reetkatablice"/>
        <w:tblW w:w="0" w:type="auto"/>
        <w:tblLook w:val="04A0" w:firstRow="1" w:lastRow="0" w:firstColumn="1" w:lastColumn="0" w:noHBand="0" w:noVBand="1"/>
      </w:tblPr>
      <w:tblGrid>
        <w:gridCol w:w="1689"/>
        <w:gridCol w:w="1637"/>
        <w:gridCol w:w="2401"/>
        <w:gridCol w:w="1644"/>
        <w:gridCol w:w="1691"/>
      </w:tblGrid>
      <w:tr w:rsidR="004D2333" w:rsidRPr="004D2333" w14:paraId="77FDEC36" w14:textId="77777777">
        <w:tc>
          <w:tcPr>
            <w:tcW w:w="1807" w:type="dxa"/>
            <w:vMerge w:val="restart"/>
            <w:tcBorders>
              <w:top w:val="single" w:sz="4" w:space="0" w:color="auto"/>
              <w:left w:val="single" w:sz="4" w:space="0" w:color="auto"/>
              <w:bottom w:val="single" w:sz="4" w:space="0" w:color="auto"/>
              <w:right w:val="single" w:sz="4" w:space="0" w:color="auto"/>
            </w:tcBorders>
          </w:tcPr>
          <w:p w14:paraId="096A26F6" w14:textId="77777777" w:rsidR="004D2333" w:rsidRPr="004D2333" w:rsidRDefault="004D2333" w:rsidP="004D2333">
            <w:pPr>
              <w:spacing w:after="160" w:line="278" w:lineRule="auto"/>
              <w:jc w:val="both"/>
            </w:pPr>
          </w:p>
        </w:tc>
        <w:tc>
          <w:tcPr>
            <w:tcW w:w="1802" w:type="dxa"/>
            <w:vMerge w:val="restart"/>
            <w:tcBorders>
              <w:top w:val="single" w:sz="4" w:space="0" w:color="auto"/>
              <w:left w:val="single" w:sz="4" w:space="0" w:color="auto"/>
              <w:bottom w:val="single" w:sz="4" w:space="0" w:color="auto"/>
              <w:right w:val="single" w:sz="4" w:space="0" w:color="auto"/>
            </w:tcBorders>
            <w:vAlign w:val="center"/>
            <w:hideMark/>
          </w:tcPr>
          <w:p w14:paraId="4865540E" w14:textId="77777777" w:rsidR="004D2333" w:rsidRPr="004D2333" w:rsidRDefault="004D2333" w:rsidP="004D2333">
            <w:pPr>
              <w:spacing w:after="160" w:line="278" w:lineRule="auto"/>
              <w:jc w:val="both"/>
            </w:pPr>
            <w:r w:rsidRPr="004D2333">
              <w:t>BROJ TIMOVA</w:t>
            </w:r>
          </w:p>
        </w:tc>
        <w:tc>
          <w:tcPr>
            <w:tcW w:w="6018" w:type="dxa"/>
            <w:gridSpan w:val="3"/>
            <w:tcBorders>
              <w:top w:val="single" w:sz="4" w:space="0" w:color="auto"/>
              <w:left w:val="single" w:sz="4" w:space="0" w:color="auto"/>
              <w:bottom w:val="single" w:sz="4" w:space="0" w:color="auto"/>
              <w:right w:val="single" w:sz="4" w:space="0" w:color="auto"/>
            </w:tcBorders>
            <w:hideMark/>
          </w:tcPr>
          <w:p w14:paraId="725668C3" w14:textId="77777777" w:rsidR="004D2333" w:rsidRPr="004D2333" w:rsidRDefault="004D2333" w:rsidP="004D2333">
            <w:pPr>
              <w:spacing w:after="160" w:line="278" w:lineRule="auto"/>
              <w:jc w:val="both"/>
            </w:pPr>
            <w:r w:rsidRPr="004D2333">
              <w:t>DJELATNICI</w:t>
            </w:r>
          </w:p>
        </w:tc>
      </w:tr>
      <w:tr w:rsidR="004D2333" w:rsidRPr="004D2333" w14:paraId="39AF81A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35BB8B2" w14:textId="77777777" w:rsidR="004D2333" w:rsidRPr="004D2333" w:rsidRDefault="004D2333" w:rsidP="004D2333">
            <w:pPr>
              <w:spacing w:after="160" w:line="278"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C95FDA" w14:textId="77777777" w:rsidR="004D2333" w:rsidRPr="004D2333" w:rsidRDefault="004D2333" w:rsidP="004D2333">
            <w:pPr>
              <w:spacing w:after="160" w:line="278" w:lineRule="auto"/>
              <w:jc w:val="both"/>
            </w:pPr>
          </w:p>
        </w:tc>
        <w:tc>
          <w:tcPr>
            <w:tcW w:w="2405" w:type="dxa"/>
            <w:tcBorders>
              <w:top w:val="single" w:sz="4" w:space="0" w:color="auto"/>
              <w:left w:val="single" w:sz="4" w:space="0" w:color="auto"/>
              <w:bottom w:val="single" w:sz="4" w:space="0" w:color="auto"/>
              <w:right w:val="single" w:sz="4" w:space="0" w:color="auto"/>
            </w:tcBorders>
            <w:hideMark/>
          </w:tcPr>
          <w:p w14:paraId="586F0A35" w14:textId="77777777" w:rsidR="004D2333" w:rsidRPr="004D2333" w:rsidRDefault="004D2333" w:rsidP="004D2333">
            <w:pPr>
              <w:spacing w:after="160" w:line="278" w:lineRule="auto"/>
              <w:jc w:val="both"/>
            </w:pPr>
            <w:proofErr w:type="spellStart"/>
            <w:r w:rsidRPr="004D2333">
              <w:t>Dr.med.spec.psihijatar</w:t>
            </w:r>
            <w:proofErr w:type="spellEnd"/>
          </w:p>
        </w:tc>
        <w:tc>
          <w:tcPr>
            <w:tcW w:w="1808" w:type="dxa"/>
            <w:tcBorders>
              <w:top w:val="single" w:sz="4" w:space="0" w:color="auto"/>
              <w:left w:val="single" w:sz="4" w:space="0" w:color="auto"/>
              <w:bottom w:val="single" w:sz="4" w:space="0" w:color="auto"/>
              <w:right w:val="single" w:sz="4" w:space="0" w:color="auto"/>
            </w:tcBorders>
            <w:hideMark/>
          </w:tcPr>
          <w:p w14:paraId="36E76F31" w14:textId="77777777" w:rsidR="004D2333" w:rsidRPr="004D2333" w:rsidRDefault="004D2333" w:rsidP="004D2333">
            <w:pPr>
              <w:spacing w:after="160" w:line="278" w:lineRule="auto"/>
              <w:jc w:val="both"/>
            </w:pPr>
            <w:r w:rsidRPr="004D2333">
              <w:t>Psiholog</w:t>
            </w:r>
          </w:p>
        </w:tc>
        <w:tc>
          <w:tcPr>
            <w:tcW w:w="1805" w:type="dxa"/>
            <w:tcBorders>
              <w:top w:val="single" w:sz="4" w:space="0" w:color="auto"/>
              <w:left w:val="single" w:sz="4" w:space="0" w:color="auto"/>
              <w:bottom w:val="single" w:sz="4" w:space="0" w:color="auto"/>
              <w:right w:val="single" w:sz="4" w:space="0" w:color="auto"/>
            </w:tcBorders>
            <w:hideMark/>
          </w:tcPr>
          <w:p w14:paraId="67A17FC4" w14:textId="77777777" w:rsidR="004D2333" w:rsidRPr="004D2333" w:rsidRDefault="004D2333" w:rsidP="004D2333">
            <w:pPr>
              <w:spacing w:after="160" w:line="278" w:lineRule="auto"/>
              <w:jc w:val="both"/>
            </w:pPr>
            <w:r w:rsidRPr="004D2333">
              <w:t>Medicinski tehničar - SSS</w:t>
            </w:r>
          </w:p>
        </w:tc>
      </w:tr>
      <w:tr w:rsidR="004D2333" w:rsidRPr="004D2333" w14:paraId="3923C2DC" w14:textId="77777777">
        <w:tc>
          <w:tcPr>
            <w:tcW w:w="1807" w:type="dxa"/>
            <w:tcBorders>
              <w:top w:val="single" w:sz="4" w:space="0" w:color="auto"/>
              <w:left w:val="single" w:sz="4" w:space="0" w:color="auto"/>
              <w:bottom w:val="single" w:sz="4" w:space="0" w:color="auto"/>
              <w:right w:val="single" w:sz="4" w:space="0" w:color="auto"/>
            </w:tcBorders>
            <w:hideMark/>
          </w:tcPr>
          <w:p w14:paraId="1D0DE2C0" w14:textId="77777777" w:rsidR="004D2333" w:rsidRPr="004D2333" w:rsidRDefault="004D2333" w:rsidP="004D2333">
            <w:pPr>
              <w:spacing w:after="160" w:line="278" w:lineRule="auto"/>
              <w:jc w:val="both"/>
            </w:pPr>
            <w:r w:rsidRPr="004D2333">
              <w:t>KARLOVAC</w:t>
            </w:r>
          </w:p>
        </w:tc>
        <w:tc>
          <w:tcPr>
            <w:tcW w:w="1802" w:type="dxa"/>
            <w:tcBorders>
              <w:top w:val="single" w:sz="4" w:space="0" w:color="auto"/>
              <w:left w:val="single" w:sz="4" w:space="0" w:color="auto"/>
              <w:bottom w:val="single" w:sz="4" w:space="0" w:color="auto"/>
              <w:right w:val="single" w:sz="4" w:space="0" w:color="auto"/>
            </w:tcBorders>
            <w:hideMark/>
          </w:tcPr>
          <w:p w14:paraId="38C095A0" w14:textId="77777777" w:rsidR="004D2333" w:rsidRPr="004D2333" w:rsidRDefault="004D2333" w:rsidP="004D2333">
            <w:pPr>
              <w:spacing w:after="160" w:line="278" w:lineRule="auto"/>
              <w:jc w:val="both"/>
            </w:pPr>
            <w:r w:rsidRPr="004D2333">
              <w:t>1</w:t>
            </w:r>
          </w:p>
        </w:tc>
        <w:tc>
          <w:tcPr>
            <w:tcW w:w="2405" w:type="dxa"/>
            <w:tcBorders>
              <w:top w:val="single" w:sz="4" w:space="0" w:color="auto"/>
              <w:left w:val="single" w:sz="4" w:space="0" w:color="auto"/>
              <w:bottom w:val="single" w:sz="4" w:space="0" w:color="auto"/>
              <w:right w:val="single" w:sz="4" w:space="0" w:color="auto"/>
            </w:tcBorders>
            <w:hideMark/>
          </w:tcPr>
          <w:p w14:paraId="4F38E59A" w14:textId="77777777" w:rsidR="004D2333" w:rsidRPr="004D2333" w:rsidRDefault="004D2333" w:rsidP="004D2333">
            <w:pPr>
              <w:spacing w:after="160" w:line="278" w:lineRule="auto"/>
              <w:jc w:val="both"/>
            </w:pPr>
            <w:r w:rsidRPr="004D2333">
              <w:t>1</w:t>
            </w:r>
          </w:p>
        </w:tc>
        <w:tc>
          <w:tcPr>
            <w:tcW w:w="1808" w:type="dxa"/>
            <w:tcBorders>
              <w:top w:val="single" w:sz="4" w:space="0" w:color="auto"/>
              <w:left w:val="single" w:sz="4" w:space="0" w:color="auto"/>
              <w:bottom w:val="single" w:sz="4" w:space="0" w:color="auto"/>
              <w:right w:val="single" w:sz="4" w:space="0" w:color="auto"/>
            </w:tcBorders>
            <w:hideMark/>
          </w:tcPr>
          <w:p w14:paraId="54CD33EA" w14:textId="77777777" w:rsidR="004D2333" w:rsidRPr="004D2333" w:rsidRDefault="004D2333" w:rsidP="004D2333">
            <w:pPr>
              <w:spacing w:after="160" w:line="278" w:lineRule="auto"/>
              <w:jc w:val="both"/>
            </w:pPr>
            <w:r w:rsidRPr="004D2333">
              <w:t>1</w:t>
            </w:r>
          </w:p>
        </w:tc>
        <w:tc>
          <w:tcPr>
            <w:tcW w:w="1805" w:type="dxa"/>
            <w:tcBorders>
              <w:top w:val="single" w:sz="4" w:space="0" w:color="auto"/>
              <w:left w:val="single" w:sz="4" w:space="0" w:color="auto"/>
              <w:bottom w:val="single" w:sz="4" w:space="0" w:color="auto"/>
              <w:right w:val="single" w:sz="4" w:space="0" w:color="auto"/>
            </w:tcBorders>
            <w:hideMark/>
          </w:tcPr>
          <w:p w14:paraId="5F4D7238" w14:textId="77777777" w:rsidR="004D2333" w:rsidRPr="004D2333" w:rsidRDefault="004D2333" w:rsidP="004D2333">
            <w:pPr>
              <w:spacing w:after="160" w:line="278" w:lineRule="auto"/>
              <w:jc w:val="both"/>
            </w:pPr>
            <w:r w:rsidRPr="004D2333">
              <w:t>1</w:t>
            </w:r>
          </w:p>
        </w:tc>
      </w:tr>
      <w:tr w:rsidR="004D2333" w:rsidRPr="004D2333" w14:paraId="363ADBD3" w14:textId="77777777">
        <w:tc>
          <w:tcPr>
            <w:tcW w:w="1807" w:type="dxa"/>
            <w:tcBorders>
              <w:top w:val="single" w:sz="4" w:space="0" w:color="auto"/>
              <w:left w:val="single" w:sz="4" w:space="0" w:color="auto"/>
              <w:bottom w:val="single" w:sz="4" w:space="0" w:color="auto"/>
              <w:right w:val="single" w:sz="4" w:space="0" w:color="auto"/>
            </w:tcBorders>
            <w:hideMark/>
          </w:tcPr>
          <w:p w14:paraId="2BF736B5" w14:textId="77777777" w:rsidR="004D2333" w:rsidRPr="004D2333" w:rsidRDefault="004D2333" w:rsidP="004D2333">
            <w:pPr>
              <w:spacing w:after="160" w:line="278" w:lineRule="auto"/>
              <w:jc w:val="both"/>
            </w:pPr>
            <w:r w:rsidRPr="004D2333">
              <w:t>OGULIN</w:t>
            </w:r>
          </w:p>
        </w:tc>
        <w:tc>
          <w:tcPr>
            <w:tcW w:w="1802" w:type="dxa"/>
            <w:tcBorders>
              <w:top w:val="single" w:sz="4" w:space="0" w:color="auto"/>
              <w:left w:val="single" w:sz="4" w:space="0" w:color="auto"/>
              <w:bottom w:val="single" w:sz="4" w:space="0" w:color="auto"/>
              <w:right w:val="single" w:sz="4" w:space="0" w:color="auto"/>
            </w:tcBorders>
            <w:hideMark/>
          </w:tcPr>
          <w:p w14:paraId="45FA8DDA" w14:textId="77777777" w:rsidR="004D2333" w:rsidRPr="004D2333" w:rsidRDefault="004D2333" w:rsidP="004D2333">
            <w:pPr>
              <w:spacing w:after="160" w:line="278" w:lineRule="auto"/>
              <w:jc w:val="both"/>
            </w:pPr>
            <w:r w:rsidRPr="004D2333">
              <w:t>1</w:t>
            </w:r>
          </w:p>
        </w:tc>
        <w:tc>
          <w:tcPr>
            <w:tcW w:w="2405" w:type="dxa"/>
            <w:tcBorders>
              <w:top w:val="single" w:sz="4" w:space="0" w:color="auto"/>
              <w:left w:val="single" w:sz="4" w:space="0" w:color="auto"/>
              <w:bottom w:val="single" w:sz="4" w:space="0" w:color="auto"/>
              <w:right w:val="single" w:sz="4" w:space="0" w:color="auto"/>
            </w:tcBorders>
          </w:tcPr>
          <w:p w14:paraId="3820C4B4" w14:textId="77777777" w:rsidR="004D2333" w:rsidRPr="004D2333" w:rsidRDefault="004D2333" w:rsidP="004D2333">
            <w:pPr>
              <w:spacing w:after="160" w:line="278" w:lineRule="auto"/>
              <w:jc w:val="both"/>
            </w:pPr>
          </w:p>
        </w:tc>
        <w:tc>
          <w:tcPr>
            <w:tcW w:w="1808" w:type="dxa"/>
            <w:tcBorders>
              <w:top w:val="single" w:sz="4" w:space="0" w:color="auto"/>
              <w:left w:val="single" w:sz="4" w:space="0" w:color="auto"/>
              <w:bottom w:val="single" w:sz="4" w:space="0" w:color="auto"/>
              <w:right w:val="single" w:sz="4" w:space="0" w:color="auto"/>
            </w:tcBorders>
            <w:hideMark/>
          </w:tcPr>
          <w:p w14:paraId="5C27056E" w14:textId="77777777" w:rsidR="004D2333" w:rsidRPr="004D2333" w:rsidRDefault="004D2333" w:rsidP="004D2333">
            <w:pPr>
              <w:spacing w:after="160" w:line="278" w:lineRule="auto"/>
              <w:jc w:val="both"/>
            </w:pPr>
            <w:r w:rsidRPr="004D2333">
              <w:t>1</w:t>
            </w:r>
          </w:p>
        </w:tc>
        <w:tc>
          <w:tcPr>
            <w:tcW w:w="1805" w:type="dxa"/>
            <w:tcBorders>
              <w:top w:val="single" w:sz="4" w:space="0" w:color="auto"/>
              <w:left w:val="single" w:sz="4" w:space="0" w:color="auto"/>
              <w:bottom w:val="single" w:sz="4" w:space="0" w:color="auto"/>
              <w:right w:val="single" w:sz="4" w:space="0" w:color="auto"/>
            </w:tcBorders>
          </w:tcPr>
          <w:p w14:paraId="60083735" w14:textId="77777777" w:rsidR="004D2333" w:rsidRPr="004D2333" w:rsidRDefault="004D2333" w:rsidP="004D2333">
            <w:pPr>
              <w:spacing w:after="160" w:line="278" w:lineRule="auto"/>
              <w:jc w:val="both"/>
            </w:pPr>
          </w:p>
        </w:tc>
      </w:tr>
      <w:tr w:rsidR="004D2333" w:rsidRPr="004D2333" w14:paraId="0D0D410A" w14:textId="77777777">
        <w:tc>
          <w:tcPr>
            <w:tcW w:w="1807" w:type="dxa"/>
            <w:tcBorders>
              <w:top w:val="single" w:sz="4" w:space="0" w:color="auto"/>
              <w:left w:val="single" w:sz="4" w:space="0" w:color="auto"/>
              <w:bottom w:val="single" w:sz="4" w:space="0" w:color="auto"/>
              <w:right w:val="single" w:sz="4" w:space="0" w:color="auto"/>
            </w:tcBorders>
            <w:hideMark/>
          </w:tcPr>
          <w:p w14:paraId="0B0FF2E4" w14:textId="77777777" w:rsidR="004D2333" w:rsidRPr="004D2333" w:rsidRDefault="004D2333" w:rsidP="004D2333">
            <w:pPr>
              <w:spacing w:after="160" w:line="278" w:lineRule="auto"/>
              <w:jc w:val="both"/>
            </w:pPr>
            <w:r w:rsidRPr="004D2333">
              <w:t>UKUPNO</w:t>
            </w:r>
          </w:p>
        </w:tc>
        <w:tc>
          <w:tcPr>
            <w:tcW w:w="1802" w:type="dxa"/>
            <w:tcBorders>
              <w:top w:val="single" w:sz="4" w:space="0" w:color="auto"/>
              <w:left w:val="single" w:sz="4" w:space="0" w:color="auto"/>
              <w:bottom w:val="single" w:sz="4" w:space="0" w:color="auto"/>
              <w:right w:val="single" w:sz="4" w:space="0" w:color="auto"/>
            </w:tcBorders>
            <w:hideMark/>
          </w:tcPr>
          <w:p w14:paraId="7DE5C202" w14:textId="77777777" w:rsidR="004D2333" w:rsidRPr="004D2333" w:rsidRDefault="004D2333" w:rsidP="004D2333">
            <w:pPr>
              <w:spacing w:after="160" w:line="278" w:lineRule="auto"/>
              <w:jc w:val="both"/>
            </w:pPr>
            <w:r w:rsidRPr="004D2333">
              <w:t>2</w:t>
            </w:r>
          </w:p>
        </w:tc>
        <w:tc>
          <w:tcPr>
            <w:tcW w:w="2405" w:type="dxa"/>
            <w:tcBorders>
              <w:top w:val="single" w:sz="4" w:space="0" w:color="auto"/>
              <w:left w:val="single" w:sz="4" w:space="0" w:color="auto"/>
              <w:bottom w:val="single" w:sz="4" w:space="0" w:color="auto"/>
              <w:right w:val="single" w:sz="4" w:space="0" w:color="auto"/>
            </w:tcBorders>
            <w:hideMark/>
          </w:tcPr>
          <w:p w14:paraId="7250B4DE" w14:textId="77777777" w:rsidR="004D2333" w:rsidRPr="004D2333" w:rsidRDefault="004D2333" w:rsidP="004D2333">
            <w:pPr>
              <w:spacing w:after="160" w:line="278" w:lineRule="auto"/>
              <w:jc w:val="both"/>
            </w:pPr>
            <w:r w:rsidRPr="004D2333">
              <w:t>1</w:t>
            </w:r>
          </w:p>
        </w:tc>
        <w:tc>
          <w:tcPr>
            <w:tcW w:w="1808" w:type="dxa"/>
            <w:tcBorders>
              <w:top w:val="single" w:sz="4" w:space="0" w:color="auto"/>
              <w:left w:val="single" w:sz="4" w:space="0" w:color="auto"/>
              <w:bottom w:val="single" w:sz="4" w:space="0" w:color="auto"/>
              <w:right w:val="single" w:sz="4" w:space="0" w:color="auto"/>
            </w:tcBorders>
            <w:hideMark/>
          </w:tcPr>
          <w:p w14:paraId="1D37A974" w14:textId="77777777" w:rsidR="004D2333" w:rsidRPr="004D2333" w:rsidRDefault="004D2333" w:rsidP="004D2333">
            <w:pPr>
              <w:spacing w:after="160" w:line="278" w:lineRule="auto"/>
              <w:jc w:val="both"/>
            </w:pPr>
            <w:r w:rsidRPr="004D2333">
              <w:t>2</w:t>
            </w:r>
          </w:p>
        </w:tc>
        <w:tc>
          <w:tcPr>
            <w:tcW w:w="1805" w:type="dxa"/>
            <w:tcBorders>
              <w:top w:val="single" w:sz="4" w:space="0" w:color="auto"/>
              <w:left w:val="single" w:sz="4" w:space="0" w:color="auto"/>
              <w:bottom w:val="single" w:sz="4" w:space="0" w:color="auto"/>
              <w:right w:val="single" w:sz="4" w:space="0" w:color="auto"/>
            </w:tcBorders>
            <w:hideMark/>
          </w:tcPr>
          <w:p w14:paraId="7B6C83E7" w14:textId="77777777" w:rsidR="004D2333" w:rsidRPr="004D2333" w:rsidRDefault="004D2333" w:rsidP="004D2333">
            <w:pPr>
              <w:spacing w:after="160" w:line="278" w:lineRule="auto"/>
              <w:jc w:val="both"/>
            </w:pPr>
            <w:r w:rsidRPr="004D2333">
              <w:t>1</w:t>
            </w:r>
          </w:p>
        </w:tc>
      </w:tr>
    </w:tbl>
    <w:p w14:paraId="7477E2A9" w14:textId="77777777" w:rsidR="000066EB" w:rsidRDefault="000066EB" w:rsidP="004D2333">
      <w:pPr>
        <w:jc w:val="both"/>
      </w:pPr>
    </w:p>
    <w:p w14:paraId="4BB71568" w14:textId="3C528601" w:rsidR="000066EB" w:rsidRDefault="000066EB" w:rsidP="00DF7481">
      <w:pPr>
        <w:spacing w:line="360" w:lineRule="auto"/>
        <w:jc w:val="both"/>
      </w:pPr>
      <w:r w:rsidRPr="000066EB">
        <w:t>Karlovačka županija kontinuirano, još od 2002. godine, pruža financijsku potporu radu Službe za zaštitu mentalnog zdravlja, prevenciju i izvanbolničko liječenje ovisnosti. Ova dugogodišnja suradnja očituje se kroz osiguravanje sredstava za pokrivanje režijskih troškova i troškova najma prostora, čime se izravno omogućuje stabilno funkcioniranje ove važne djelatnosti. U tu svrhu, u godišnjem proračunu Županije predviđen je i osiguran iznos od 9.291,00 eura.</w:t>
      </w:r>
      <w:r>
        <w:t xml:space="preserve"> </w:t>
      </w:r>
    </w:p>
    <w:p w14:paraId="585A8A15" w14:textId="1566ED96" w:rsidR="004D2333" w:rsidRPr="004D2333" w:rsidRDefault="004D2333" w:rsidP="00D0625B">
      <w:pPr>
        <w:spacing w:line="360" w:lineRule="auto"/>
        <w:jc w:val="both"/>
      </w:pPr>
      <w:r w:rsidRPr="004D2333">
        <w:rPr>
          <w:bCs/>
        </w:rPr>
        <w:t xml:space="preserve">Tablica </w:t>
      </w:r>
      <w:r w:rsidR="00C867CE">
        <w:rPr>
          <w:bCs/>
        </w:rPr>
        <w:t>6</w:t>
      </w:r>
      <w:r w:rsidR="00EA2DDB">
        <w:rPr>
          <w:bCs/>
        </w:rPr>
        <w:t>8</w:t>
      </w:r>
      <w:r w:rsidR="005F2FAA">
        <w:rPr>
          <w:bCs/>
        </w:rPr>
        <w:t xml:space="preserve">. </w:t>
      </w:r>
      <w:r w:rsidRPr="004D2333">
        <w:t>Prikaz obavljenih usluga u Službi za zaštitu mentalnog zdravlja, prevenciju i izvanbolničko liječenje ovisnosti u Karlovačkoj županiji u 2024. godini</w:t>
      </w:r>
    </w:p>
    <w:tbl>
      <w:tblPr>
        <w:tblStyle w:val="Reetkatablice"/>
        <w:tblW w:w="0" w:type="auto"/>
        <w:tblLook w:val="04A0" w:firstRow="1" w:lastRow="0" w:firstColumn="1" w:lastColumn="0" w:noHBand="0" w:noVBand="1"/>
      </w:tblPr>
      <w:tblGrid>
        <w:gridCol w:w="5610"/>
        <w:gridCol w:w="3452"/>
      </w:tblGrid>
      <w:tr w:rsidR="004D2333" w:rsidRPr="004D2333" w14:paraId="1AD00109" w14:textId="77777777">
        <w:tc>
          <w:tcPr>
            <w:tcW w:w="5949" w:type="dxa"/>
            <w:tcBorders>
              <w:top w:val="single" w:sz="4" w:space="0" w:color="auto"/>
              <w:left w:val="single" w:sz="4" w:space="0" w:color="auto"/>
              <w:bottom w:val="single" w:sz="4" w:space="0" w:color="auto"/>
              <w:right w:val="single" w:sz="4" w:space="0" w:color="auto"/>
            </w:tcBorders>
            <w:hideMark/>
          </w:tcPr>
          <w:p w14:paraId="24702391" w14:textId="77777777" w:rsidR="004D2333" w:rsidRPr="004D2333" w:rsidRDefault="004D2333" w:rsidP="004D2333">
            <w:pPr>
              <w:spacing w:after="160" w:line="278" w:lineRule="auto"/>
              <w:jc w:val="both"/>
              <w:rPr>
                <w:b/>
                <w:bCs/>
              </w:rPr>
            </w:pPr>
            <w:r w:rsidRPr="004D2333">
              <w:rPr>
                <w:b/>
                <w:bCs/>
              </w:rPr>
              <w:t>VRSTA USLUGE</w:t>
            </w:r>
          </w:p>
        </w:tc>
        <w:tc>
          <w:tcPr>
            <w:tcW w:w="3677" w:type="dxa"/>
            <w:tcBorders>
              <w:top w:val="single" w:sz="4" w:space="0" w:color="auto"/>
              <w:left w:val="single" w:sz="4" w:space="0" w:color="auto"/>
              <w:bottom w:val="single" w:sz="4" w:space="0" w:color="auto"/>
              <w:right w:val="single" w:sz="4" w:space="0" w:color="auto"/>
            </w:tcBorders>
            <w:hideMark/>
          </w:tcPr>
          <w:p w14:paraId="7D1146A4" w14:textId="77777777" w:rsidR="004D2333" w:rsidRPr="004D2333" w:rsidRDefault="004D2333" w:rsidP="004D2333">
            <w:pPr>
              <w:spacing w:after="160" w:line="278" w:lineRule="auto"/>
              <w:jc w:val="both"/>
              <w:rPr>
                <w:b/>
                <w:bCs/>
              </w:rPr>
            </w:pPr>
            <w:r w:rsidRPr="004D2333">
              <w:rPr>
                <w:b/>
                <w:bCs/>
              </w:rPr>
              <w:t>BROJ</w:t>
            </w:r>
          </w:p>
        </w:tc>
      </w:tr>
      <w:tr w:rsidR="004D2333" w:rsidRPr="004D2333" w14:paraId="02C4CC60" w14:textId="77777777">
        <w:tc>
          <w:tcPr>
            <w:tcW w:w="5949" w:type="dxa"/>
            <w:tcBorders>
              <w:top w:val="single" w:sz="4" w:space="0" w:color="auto"/>
              <w:left w:val="single" w:sz="4" w:space="0" w:color="auto"/>
              <w:bottom w:val="single" w:sz="4" w:space="0" w:color="auto"/>
              <w:right w:val="single" w:sz="4" w:space="0" w:color="auto"/>
            </w:tcBorders>
            <w:hideMark/>
          </w:tcPr>
          <w:p w14:paraId="38C468B2" w14:textId="77777777" w:rsidR="004D2333" w:rsidRPr="004D2333" w:rsidRDefault="004D2333" w:rsidP="004D2333">
            <w:pPr>
              <w:spacing w:after="160" w:line="278" w:lineRule="auto"/>
              <w:jc w:val="both"/>
            </w:pPr>
            <w:r w:rsidRPr="004D2333">
              <w:t>Prvi psihijatrijski pregled</w:t>
            </w:r>
          </w:p>
        </w:tc>
        <w:tc>
          <w:tcPr>
            <w:tcW w:w="3677" w:type="dxa"/>
            <w:tcBorders>
              <w:top w:val="single" w:sz="4" w:space="0" w:color="auto"/>
              <w:left w:val="single" w:sz="4" w:space="0" w:color="auto"/>
              <w:bottom w:val="single" w:sz="4" w:space="0" w:color="auto"/>
              <w:right w:val="single" w:sz="4" w:space="0" w:color="auto"/>
            </w:tcBorders>
            <w:vAlign w:val="center"/>
            <w:hideMark/>
          </w:tcPr>
          <w:p w14:paraId="61F157DE" w14:textId="77777777" w:rsidR="004D2333" w:rsidRPr="004D2333" w:rsidRDefault="004D2333" w:rsidP="004D2333">
            <w:pPr>
              <w:spacing w:after="160" w:line="278" w:lineRule="auto"/>
              <w:jc w:val="both"/>
            </w:pPr>
            <w:r w:rsidRPr="004D2333">
              <w:t>18</w:t>
            </w:r>
          </w:p>
        </w:tc>
      </w:tr>
      <w:tr w:rsidR="004D2333" w:rsidRPr="004D2333" w14:paraId="12148D25" w14:textId="77777777">
        <w:tc>
          <w:tcPr>
            <w:tcW w:w="5949" w:type="dxa"/>
            <w:tcBorders>
              <w:top w:val="single" w:sz="4" w:space="0" w:color="auto"/>
              <w:left w:val="single" w:sz="4" w:space="0" w:color="auto"/>
              <w:bottom w:val="single" w:sz="4" w:space="0" w:color="auto"/>
              <w:right w:val="single" w:sz="4" w:space="0" w:color="auto"/>
            </w:tcBorders>
            <w:hideMark/>
          </w:tcPr>
          <w:p w14:paraId="52E1217E" w14:textId="77777777" w:rsidR="004D2333" w:rsidRPr="004D2333" w:rsidRDefault="004D2333" w:rsidP="004D2333">
            <w:pPr>
              <w:spacing w:after="160" w:line="278" w:lineRule="auto"/>
              <w:jc w:val="both"/>
            </w:pPr>
            <w:r w:rsidRPr="004D2333">
              <w:t>Ponovni psihijatrijski pregled</w:t>
            </w:r>
          </w:p>
        </w:tc>
        <w:tc>
          <w:tcPr>
            <w:tcW w:w="3677" w:type="dxa"/>
            <w:tcBorders>
              <w:top w:val="single" w:sz="4" w:space="0" w:color="auto"/>
              <w:left w:val="single" w:sz="4" w:space="0" w:color="auto"/>
              <w:bottom w:val="single" w:sz="4" w:space="0" w:color="auto"/>
              <w:right w:val="single" w:sz="4" w:space="0" w:color="auto"/>
            </w:tcBorders>
            <w:vAlign w:val="center"/>
            <w:hideMark/>
          </w:tcPr>
          <w:p w14:paraId="21CEB578" w14:textId="77777777" w:rsidR="004D2333" w:rsidRPr="004D2333" w:rsidRDefault="004D2333" w:rsidP="004D2333">
            <w:pPr>
              <w:spacing w:after="160" w:line="278" w:lineRule="auto"/>
              <w:jc w:val="both"/>
            </w:pPr>
            <w:r w:rsidRPr="004D2333">
              <w:t>117</w:t>
            </w:r>
          </w:p>
        </w:tc>
      </w:tr>
      <w:tr w:rsidR="004D2333" w:rsidRPr="004D2333" w14:paraId="5EA10AA0" w14:textId="77777777">
        <w:tc>
          <w:tcPr>
            <w:tcW w:w="5949" w:type="dxa"/>
            <w:tcBorders>
              <w:top w:val="single" w:sz="4" w:space="0" w:color="auto"/>
              <w:left w:val="single" w:sz="4" w:space="0" w:color="auto"/>
              <w:bottom w:val="single" w:sz="4" w:space="0" w:color="auto"/>
              <w:right w:val="single" w:sz="4" w:space="0" w:color="auto"/>
            </w:tcBorders>
            <w:hideMark/>
          </w:tcPr>
          <w:p w14:paraId="39778208" w14:textId="77777777" w:rsidR="004D2333" w:rsidRPr="004D2333" w:rsidRDefault="004D2333" w:rsidP="004D2333">
            <w:pPr>
              <w:spacing w:after="160" w:line="278" w:lineRule="auto"/>
              <w:jc w:val="both"/>
            </w:pPr>
            <w:r w:rsidRPr="004D2333">
              <w:t>Individualna psihoterapija ponašanja</w:t>
            </w:r>
          </w:p>
        </w:tc>
        <w:tc>
          <w:tcPr>
            <w:tcW w:w="3677" w:type="dxa"/>
            <w:tcBorders>
              <w:top w:val="single" w:sz="4" w:space="0" w:color="auto"/>
              <w:left w:val="single" w:sz="4" w:space="0" w:color="auto"/>
              <w:bottom w:val="single" w:sz="4" w:space="0" w:color="auto"/>
              <w:right w:val="single" w:sz="4" w:space="0" w:color="auto"/>
            </w:tcBorders>
            <w:vAlign w:val="center"/>
            <w:hideMark/>
          </w:tcPr>
          <w:p w14:paraId="38C45296" w14:textId="77777777" w:rsidR="004D2333" w:rsidRPr="004D2333" w:rsidRDefault="004D2333" w:rsidP="004D2333">
            <w:pPr>
              <w:spacing w:after="160" w:line="278" w:lineRule="auto"/>
              <w:jc w:val="both"/>
            </w:pPr>
            <w:r w:rsidRPr="004D2333">
              <w:t>135</w:t>
            </w:r>
          </w:p>
        </w:tc>
      </w:tr>
      <w:tr w:rsidR="004D2333" w:rsidRPr="004D2333" w14:paraId="27ADD5EF" w14:textId="77777777">
        <w:tc>
          <w:tcPr>
            <w:tcW w:w="5949" w:type="dxa"/>
            <w:tcBorders>
              <w:top w:val="single" w:sz="4" w:space="0" w:color="auto"/>
              <w:left w:val="single" w:sz="4" w:space="0" w:color="auto"/>
              <w:bottom w:val="single" w:sz="4" w:space="0" w:color="auto"/>
              <w:right w:val="single" w:sz="4" w:space="0" w:color="auto"/>
            </w:tcBorders>
            <w:hideMark/>
          </w:tcPr>
          <w:p w14:paraId="63217690" w14:textId="77777777" w:rsidR="004D2333" w:rsidRPr="004D2333" w:rsidRDefault="004D2333" w:rsidP="004D2333">
            <w:pPr>
              <w:spacing w:after="160" w:line="278" w:lineRule="auto"/>
              <w:jc w:val="both"/>
            </w:pPr>
            <w:r w:rsidRPr="004D2333">
              <w:t>Motivacijski intervju</w:t>
            </w:r>
          </w:p>
        </w:tc>
        <w:tc>
          <w:tcPr>
            <w:tcW w:w="3677" w:type="dxa"/>
            <w:tcBorders>
              <w:top w:val="single" w:sz="4" w:space="0" w:color="auto"/>
              <w:left w:val="single" w:sz="4" w:space="0" w:color="auto"/>
              <w:bottom w:val="single" w:sz="4" w:space="0" w:color="auto"/>
              <w:right w:val="single" w:sz="4" w:space="0" w:color="auto"/>
            </w:tcBorders>
            <w:vAlign w:val="center"/>
            <w:hideMark/>
          </w:tcPr>
          <w:p w14:paraId="15CE555F" w14:textId="77777777" w:rsidR="004D2333" w:rsidRPr="004D2333" w:rsidRDefault="004D2333" w:rsidP="004D2333">
            <w:pPr>
              <w:spacing w:after="160" w:line="278" w:lineRule="auto"/>
              <w:jc w:val="both"/>
            </w:pPr>
            <w:r w:rsidRPr="004D2333">
              <w:t>124</w:t>
            </w:r>
          </w:p>
        </w:tc>
      </w:tr>
      <w:tr w:rsidR="004D2333" w:rsidRPr="004D2333" w14:paraId="5E0BA5EC" w14:textId="77777777">
        <w:tc>
          <w:tcPr>
            <w:tcW w:w="5949" w:type="dxa"/>
            <w:tcBorders>
              <w:top w:val="single" w:sz="4" w:space="0" w:color="auto"/>
              <w:left w:val="single" w:sz="4" w:space="0" w:color="auto"/>
              <w:bottom w:val="single" w:sz="4" w:space="0" w:color="auto"/>
              <w:right w:val="single" w:sz="4" w:space="0" w:color="auto"/>
            </w:tcBorders>
            <w:hideMark/>
          </w:tcPr>
          <w:p w14:paraId="52F5030C" w14:textId="77777777" w:rsidR="004D2333" w:rsidRPr="004D2333" w:rsidRDefault="004D2333" w:rsidP="004D2333">
            <w:pPr>
              <w:spacing w:after="160" w:line="278" w:lineRule="auto"/>
              <w:jc w:val="both"/>
            </w:pPr>
            <w:r w:rsidRPr="004D2333">
              <w:t>Savjetodavni rad</w:t>
            </w:r>
          </w:p>
        </w:tc>
        <w:tc>
          <w:tcPr>
            <w:tcW w:w="3677" w:type="dxa"/>
            <w:tcBorders>
              <w:top w:val="single" w:sz="4" w:space="0" w:color="auto"/>
              <w:left w:val="single" w:sz="4" w:space="0" w:color="auto"/>
              <w:bottom w:val="single" w:sz="4" w:space="0" w:color="auto"/>
              <w:right w:val="single" w:sz="4" w:space="0" w:color="auto"/>
            </w:tcBorders>
            <w:vAlign w:val="center"/>
            <w:hideMark/>
          </w:tcPr>
          <w:p w14:paraId="1C82B94E" w14:textId="77777777" w:rsidR="004D2333" w:rsidRPr="004D2333" w:rsidRDefault="004D2333" w:rsidP="004D2333">
            <w:pPr>
              <w:spacing w:after="160" w:line="278" w:lineRule="auto"/>
              <w:jc w:val="both"/>
            </w:pPr>
            <w:r w:rsidRPr="004D2333">
              <w:t>747</w:t>
            </w:r>
          </w:p>
        </w:tc>
      </w:tr>
      <w:tr w:rsidR="004D2333" w:rsidRPr="004D2333" w14:paraId="30648B26" w14:textId="77777777">
        <w:tc>
          <w:tcPr>
            <w:tcW w:w="5949" w:type="dxa"/>
            <w:tcBorders>
              <w:top w:val="single" w:sz="4" w:space="0" w:color="auto"/>
              <w:left w:val="single" w:sz="4" w:space="0" w:color="auto"/>
              <w:bottom w:val="single" w:sz="4" w:space="0" w:color="auto"/>
              <w:right w:val="single" w:sz="4" w:space="0" w:color="auto"/>
            </w:tcBorders>
            <w:hideMark/>
          </w:tcPr>
          <w:p w14:paraId="7FE93E99" w14:textId="77777777" w:rsidR="004D2333" w:rsidRPr="004D2333" w:rsidRDefault="004D2333" w:rsidP="004D2333">
            <w:pPr>
              <w:spacing w:after="160" w:line="278" w:lineRule="auto"/>
              <w:jc w:val="both"/>
            </w:pPr>
            <w:r w:rsidRPr="004D2333">
              <w:t>Rad na modifikaciji ponašanja</w:t>
            </w:r>
          </w:p>
        </w:tc>
        <w:tc>
          <w:tcPr>
            <w:tcW w:w="3677" w:type="dxa"/>
            <w:tcBorders>
              <w:top w:val="single" w:sz="4" w:space="0" w:color="auto"/>
              <w:left w:val="single" w:sz="4" w:space="0" w:color="auto"/>
              <w:bottom w:val="single" w:sz="4" w:space="0" w:color="auto"/>
              <w:right w:val="single" w:sz="4" w:space="0" w:color="auto"/>
            </w:tcBorders>
            <w:vAlign w:val="center"/>
            <w:hideMark/>
          </w:tcPr>
          <w:p w14:paraId="32137B0E" w14:textId="77777777" w:rsidR="004D2333" w:rsidRPr="004D2333" w:rsidRDefault="004D2333" w:rsidP="004D2333">
            <w:pPr>
              <w:spacing w:after="160" w:line="278" w:lineRule="auto"/>
              <w:jc w:val="both"/>
            </w:pPr>
            <w:r w:rsidRPr="004D2333">
              <w:t>747</w:t>
            </w:r>
          </w:p>
        </w:tc>
      </w:tr>
      <w:tr w:rsidR="004D2333" w:rsidRPr="004D2333" w14:paraId="0E5D4F97" w14:textId="77777777">
        <w:tc>
          <w:tcPr>
            <w:tcW w:w="5949" w:type="dxa"/>
            <w:tcBorders>
              <w:top w:val="single" w:sz="4" w:space="0" w:color="auto"/>
              <w:left w:val="single" w:sz="4" w:space="0" w:color="auto"/>
              <w:bottom w:val="single" w:sz="4" w:space="0" w:color="auto"/>
              <w:right w:val="single" w:sz="4" w:space="0" w:color="auto"/>
            </w:tcBorders>
            <w:hideMark/>
          </w:tcPr>
          <w:p w14:paraId="1C3AFA16" w14:textId="77777777" w:rsidR="004D2333" w:rsidRPr="004D2333" w:rsidRDefault="004D2333" w:rsidP="004D2333">
            <w:pPr>
              <w:spacing w:after="160" w:line="278" w:lineRule="auto"/>
              <w:jc w:val="both"/>
            </w:pPr>
            <w:r w:rsidRPr="004D2333">
              <w:t>Obiteljsko savjetovanje</w:t>
            </w:r>
          </w:p>
        </w:tc>
        <w:tc>
          <w:tcPr>
            <w:tcW w:w="3677" w:type="dxa"/>
            <w:tcBorders>
              <w:top w:val="single" w:sz="4" w:space="0" w:color="auto"/>
              <w:left w:val="single" w:sz="4" w:space="0" w:color="auto"/>
              <w:bottom w:val="single" w:sz="4" w:space="0" w:color="auto"/>
              <w:right w:val="single" w:sz="4" w:space="0" w:color="auto"/>
            </w:tcBorders>
            <w:vAlign w:val="center"/>
            <w:hideMark/>
          </w:tcPr>
          <w:p w14:paraId="1D98EA32" w14:textId="77777777" w:rsidR="004D2333" w:rsidRPr="004D2333" w:rsidRDefault="004D2333" w:rsidP="004D2333">
            <w:pPr>
              <w:spacing w:after="160" w:line="278" w:lineRule="auto"/>
              <w:jc w:val="both"/>
            </w:pPr>
            <w:r w:rsidRPr="004D2333">
              <w:t>81</w:t>
            </w:r>
          </w:p>
        </w:tc>
      </w:tr>
      <w:tr w:rsidR="004D2333" w:rsidRPr="004D2333" w14:paraId="7CB4396F" w14:textId="77777777">
        <w:tc>
          <w:tcPr>
            <w:tcW w:w="5949" w:type="dxa"/>
            <w:tcBorders>
              <w:top w:val="single" w:sz="4" w:space="0" w:color="auto"/>
              <w:left w:val="single" w:sz="4" w:space="0" w:color="auto"/>
              <w:bottom w:val="single" w:sz="4" w:space="0" w:color="auto"/>
              <w:right w:val="single" w:sz="4" w:space="0" w:color="auto"/>
            </w:tcBorders>
            <w:hideMark/>
          </w:tcPr>
          <w:p w14:paraId="2CC31C03" w14:textId="77777777" w:rsidR="004D2333" w:rsidRPr="004D2333" w:rsidRDefault="004D2333" w:rsidP="004D2333">
            <w:pPr>
              <w:spacing w:after="160" w:line="278" w:lineRule="auto"/>
              <w:jc w:val="both"/>
            </w:pPr>
            <w:r w:rsidRPr="004D2333">
              <w:t>Psihološko testiranje i obrada</w:t>
            </w:r>
          </w:p>
        </w:tc>
        <w:tc>
          <w:tcPr>
            <w:tcW w:w="3677" w:type="dxa"/>
            <w:tcBorders>
              <w:top w:val="single" w:sz="4" w:space="0" w:color="auto"/>
              <w:left w:val="single" w:sz="4" w:space="0" w:color="auto"/>
              <w:bottom w:val="single" w:sz="4" w:space="0" w:color="auto"/>
              <w:right w:val="single" w:sz="4" w:space="0" w:color="auto"/>
            </w:tcBorders>
            <w:vAlign w:val="center"/>
            <w:hideMark/>
          </w:tcPr>
          <w:p w14:paraId="541675DB" w14:textId="77777777" w:rsidR="004D2333" w:rsidRPr="004D2333" w:rsidRDefault="004D2333" w:rsidP="004D2333">
            <w:pPr>
              <w:spacing w:after="160" w:line="278" w:lineRule="auto"/>
              <w:jc w:val="both"/>
            </w:pPr>
            <w:r w:rsidRPr="004D2333">
              <w:t>112</w:t>
            </w:r>
          </w:p>
        </w:tc>
      </w:tr>
      <w:tr w:rsidR="004D2333" w:rsidRPr="004D2333" w14:paraId="26524CE0" w14:textId="77777777">
        <w:tc>
          <w:tcPr>
            <w:tcW w:w="5949" w:type="dxa"/>
            <w:tcBorders>
              <w:top w:val="single" w:sz="4" w:space="0" w:color="auto"/>
              <w:left w:val="single" w:sz="4" w:space="0" w:color="auto"/>
              <w:bottom w:val="single" w:sz="4" w:space="0" w:color="auto"/>
              <w:right w:val="single" w:sz="4" w:space="0" w:color="auto"/>
            </w:tcBorders>
            <w:hideMark/>
          </w:tcPr>
          <w:p w14:paraId="290C403A" w14:textId="77777777" w:rsidR="004D2333" w:rsidRPr="004D2333" w:rsidRDefault="004D2333" w:rsidP="004D2333">
            <w:pPr>
              <w:spacing w:after="160" w:line="278" w:lineRule="auto"/>
              <w:jc w:val="both"/>
            </w:pPr>
            <w:r w:rsidRPr="004D2333">
              <w:t>Telefonsko savjetovanje</w:t>
            </w:r>
          </w:p>
        </w:tc>
        <w:tc>
          <w:tcPr>
            <w:tcW w:w="3677" w:type="dxa"/>
            <w:tcBorders>
              <w:top w:val="single" w:sz="4" w:space="0" w:color="auto"/>
              <w:left w:val="single" w:sz="4" w:space="0" w:color="auto"/>
              <w:bottom w:val="single" w:sz="4" w:space="0" w:color="auto"/>
              <w:right w:val="single" w:sz="4" w:space="0" w:color="auto"/>
            </w:tcBorders>
            <w:vAlign w:val="center"/>
            <w:hideMark/>
          </w:tcPr>
          <w:p w14:paraId="5608AFEF" w14:textId="77777777" w:rsidR="004D2333" w:rsidRPr="004D2333" w:rsidRDefault="004D2333" w:rsidP="004D2333">
            <w:pPr>
              <w:spacing w:after="160" w:line="278" w:lineRule="auto"/>
              <w:jc w:val="both"/>
            </w:pPr>
            <w:r w:rsidRPr="004D2333">
              <w:t>98</w:t>
            </w:r>
          </w:p>
        </w:tc>
      </w:tr>
      <w:tr w:rsidR="004D2333" w:rsidRPr="004D2333" w14:paraId="3E96D915" w14:textId="77777777">
        <w:tc>
          <w:tcPr>
            <w:tcW w:w="5949" w:type="dxa"/>
            <w:tcBorders>
              <w:top w:val="single" w:sz="4" w:space="0" w:color="auto"/>
              <w:left w:val="single" w:sz="4" w:space="0" w:color="auto"/>
              <w:bottom w:val="single" w:sz="4" w:space="0" w:color="auto"/>
              <w:right w:val="single" w:sz="4" w:space="0" w:color="auto"/>
            </w:tcBorders>
            <w:hideMark/>
          </w:tcPr>
          <w:p w14:paraId="3E5BFA2D" w14:textId="77777777" w:rsidR="004D2333" w:rsidRPr="004D2333" w:rsidRDefault="004D2333" w:rsidP="004D2333">
            <w:pPr>
              <w:spacing w:after="160" w:line="278" w:lineRule="auto"/>
              <w:jc w:val="both"/>
            </w:pPr>
            <w:r w:rsidRPr="004D2333">
              <w:t>Ispunjavanje POMPIDOU upitnika (ovisnosti)</w:t>
            </w:r>
          </w:p>
        </w:tc>
        <w:tc>
          <w:tcPr>
            <w:tcW w:w="3677" w:type="dxa"/>
            <w:tcBorders>
              <w:top w:val="single" w:sz="4" w:space="0" w:color="auto"/>
              <w:left w:val="single" w:sz="4" w:space="0" w:color="auto"/>
              <w:bottom w:val="single" w:sz="4" w:space="0" w:color="auto"/>
              <w:right w:val="single" w:sz="4" w:space="0" w:color="auto"/>
            </w:tcBorders>
            <w:vAlign w:val="center"/>
            <w:hideMark/>
          </w:tcPr>
          <w:p w14:paraId="69997127" w14:textId="77777777" w:rsidR="004D2333" w:rsidRPr="004D2333" w:rsidRDefault="004D2333" w:rsidP="004D2333">
            <w:pPr>
              <w:spacing w:after="160" w:line="278" w:lineRule="auto"/>
              <w:jc w:val="both"/>
            </w:pPr>
            <w:r w:rsidRPr="004D2333">
              <w:t>28</w:t>
            </w:r>
          </w:p>
        </w:tc>
      </w:tr>
      <w:tr w:rsidR="004D2333" w:rsidRPr="004D2333" w14:paraId="56BB8D33" w14:textId="77777777">
        <w:tc>
          <w:tcPr>
            <w:tcW w:w="5949" w:type="dxa"/>
            <w:tcBorders>
              <w:top w:val="single" w:sz="4" w:space="0" w:color="auto"/>
              <w:left w:val="single" w:sz="4" w:space="0" w:color="auto"/>
              <w:bottom w:val="single" w:sz="4" w:space="0" w:color="auto"/>
              <w:right w:val="single" w:sz="4" w:space="0" w:color="auto"/>
            </w:tcBorders>
            <w:hideMark/>
          </w:tcPr>
          <w:p w14:paraId="3C12D465" w14:textId="77777777" w:rsidR="004D2333" w:rsidRPr="004D2333" w:rsidRDefault="004D2333" w:rsidP="004D2333">
            <w:pPr>
              <w:spacing w:after="160" w:line="278" w:lineRule="auto"/>
              <w:jc w:val="both"/>
            </w:pPr>
            <w:r w:rsidRPr="004D2333">
              <w:t>Test urina na prisutnost metabolita droga</w:t>
            </w:r>
          </w:p>
        </w:tc>
        <w:tc>
          <w:tcPr>
            <w:tcW w:w="3677" w:type="dxa"/>
            <w:tcBorders>
              <w:top w:val="single" w:sz="4" w:space="0" w:color="auto"/>
              <w:left w:val="single" w:sz="4" w:space="0" w:color="auto"/>
              <w:bottom w:val="single" w:sz="4" w:space="0" w:color="auto"/>
              <w:right w:val="single" w:sz="4" w:space="0" w:color="auto"/>
            </w:tcBorders>
            <w:vAlign w:val="center"/>
            <w:hideMark/>
          </w:tcPr>
          <w:p w14:paraId="396AF165" w14:textId="77777777" w:rsidR="004D2333" w:rsidRPr="004D2333" w:rsidRDefault="004D2333" w:rsidP="004D2333">
            <w:pPr>
              <w:spacing w:after="160" w:line="278" w:lineRule="auto"/>
              <w:jc w:val="both"/>
            </w:pPr>
            <w:r w:rsidRPr="004D2333">
              <w:t>62</w:t>
            </w:r>
          </w:p>
        </w:tc>
      </w:tr>
      <w:tr w:rsidR="004D2333" w:rsidRPr="004D2333" w14:paraId="67FC8557" w14:textId="77777777">
        <w:tc>
          <w:tcPr>
            <w:tcW w:w="5949" w:type="dxa"/>
            <w:tcBorders>
              <w:top w:val="single" w:sz="4" w:space="0" w:color="auto"/>
              <w:left w:val="single" w:sz="4" w:space="0" w:color="auto"/>
              <w:bottom w:val="single" w:sz="4" w:space="0" w:color="auto"/>
              <w:right w:val="single" w:sz="4" w:space="0" w:color="auto"/>
            </w:tcBorders>
            <w:hideMark/>
          </w:tcPr>
          <w:p w14:paraId="7424D1BD" w14:textId="77777777" w:rsidR="004D2333" w:rsidRPr="004D2333" w:rsidRDefault="004D2333" w:rsidP="004D2333">
            <w:pPr>
              <w:spacing w:after="160" w:line="278" w:lineRule="auto"/>
              <w:jc w:val="both"/>
            </w:pPr>
            <w:r w:rsidRPr="004D2333">
              <w:t xml:space="preserve">Pisanje izvještaja za CZSS, sudove, Ured za </w:t>
            </w:r>
            <w:proofErr w:type="spellStart"/>
            <w:r w:rsidRPr="004D2333">
              <w:t>probaciju</w:t>
            </w:r>
            <w:proofErr w:type="spellEnd"/>
            <w:r w:rsidRPr="004D2333">
              <w:t>…</w:t>
            </w:r>
          </w:p>
        </w:tc>
        <w:tc>
          <w:tcPr>
            <w:tcW w:w="3677" w:type="dxa"/>
            <w:tcBorders>
              <w:top w:val="single" w:sz="4" w:space="0" w:color="auto"/>
              <w:left w:val="single" w:sz="4" w:space="0" w:color="auto"/>
              <w:bottom w:val="single" w:sz="4" w:space="0" w:color="auto"/>
              <w:right w:val="single" w:sz="4" w:space="0" w:color="auto"/>
            </w:tcBorders>
            <w:vAlign w:val="center"/>
            <w:hideMark/>
          </w:tcPr>
          <w:p w14:paraId="438F354C" w14:textId="77777777" w:rsidR="004D2333" w:rsidRPr="004D2333" w:rsidRDefault="004D2333" w:rsidP="004D2333">
            <w:pPr>
              <w:spacing w:after="160" w:line="278" w:lineRule="auto"/>
              <w:jc w:val="both"/>
            </w:pPr>
            <w:r w:rsidRPr="004D2333">
              <w:t>4</w:t>
            </w:r>
          </w:p>
        </w:tc>
      </w:tr>
      <w:tr w:rsidR="004D2333" w:rsidRPr="004D2333" w14:paraId="6D1B5E80" w14:textId="77777777">
        <w:tc>
          <w:tcPr>
            <w:tcW w:w="5949" w:type="dxa"/>
            <w:tcBorders>
              <w:top w:val="single" w:sz="4" w:space="0" w:color="auto"/>
              <w:left w:val="single" w:sz="4" w:space="0" w:color="auto"/>
              <w:bottom w:val="single" w:sz="4" w:space="0" w:color="auto"/>
              <w:right w:val="single" w:sz="4" w:space="0" w:color="auto"/>
            </w:tcBorders>
            <w:hideMark/>
          </w:tcPr>
          <w:p w14:paraId="5D94478D" w14:textId="77777777" w:rsidR="004D2333" w:rsidRPr="004D2333" w:rsidRDefault="004D2333" w:rsidP="004D2333">
            <w:pPr>
              <w:spacing w:after="160" w:line="278" w:lineRule="auto"/>
              <w:jc w:val="both"/>
            </w:pPr>
            <w:r w:rsidRPr="004D2333">
              <w:t>Predavanja, radionice, stručni skupovi - organizacija</w:t>
            </w:r>
          </w:p>
        </w:tc>
        <w:tc>
          <w:tcPr>
            <w:tcW w:w="3677" w:type="dxa"/>
            <w:tcBorders>
              <w:top w:val="single" w:sz="4" w:space="0" w:color="auto"/>
              <w:left w:val="single" w:sz="4" w:space="0" w:color="auto"/>
              <w:bottom w:val="single" w:sz="4" w:space="0" w:color="auto"/>
              <w:right w:val="single" w:sz="4" w:space="0" w:color="auto"/>
            </w:tcBorders>
            <w:vAlign w:val="center"/>
            <w:hideMark/>
          </w:tcPr>
          <w:p w14:paraId="1C89CA1C" w14:textId="77777777" w:rsidR="004D2333" w:rsidRPr="004D2333" w:rsidRDefault="004D2333" w:rsidP="004D2333">
            <w:pPr>
              <w:spacing w:after="160" w:line="278" w:lineRule="auto"/>
              <w:jc w:val="both"/>
            </w:pPr>
            <w:r w:rsidRPr="004D2333">
              <w:t>8</w:t>
            </w:r>
          </w:p>
        </w:tc>
      </w:tr>
      <w:tr w:rsidR="004D2333" w:rsidRPr="004D2333" w14:paraId="0B6FBF8F" w14:textId="77777777">
        <w:tc>
          <w:tcPr>
            <w:tcW w:w="5949" w:type="dxa"/>
            <w:tcBorders>
              <w:top w:val="single" w:sz="4" w:space="0" w:color="auto"/>
              <w:left w:val="single" w:sz="4" w:space="0" w:color="auto"/>
              <w:bottom w:val="single" w:sz="4" w:space="0" w:color="auto"/>
              <w:right w:val="single" w:sz="4" w:space="0" w:color="auto"/>
            </w:tcBorders>
            <w:hideMark/>
          </w:tcPr>
          <w:p w14:paraId="4E053588" w14:textId="77777777" w:rsidR="004D2333" w:rsidRPr="004D2333" w:rsidRDefault="004D2333" w:rsidP="004D2333">
            <w:pPr>
              <w:spacing w:after="160" w:line="278" w:lineRule="auto"/>
              <w:jc w:val="both"/>
            </w:pPr>
            <w:r w:rsidRPr="004D2333">
              <w:lastRenderedPageBreak/>
              <w:t>Predavanja, radionice, stručni skupovi - sudjelovanje</w:t>
            </w:r>
          </w:p>
        </w:tc>
        <w:tc>
          <w:tcPr>
            <w:tcW w:w="3677" w:type="dxa"/>
            <w:tcBorders>
              <w:top w:val="single" w:sz="4" w:space="0" w:color="auto"/>
              <w:left w:val="single" w:sz="4" w:space="0" w:color="auto"/>
              <w:bottom w:val="single" w:sz="4" w:space="0" w:color="auto"/>
              <w:right w:val="single" w:sz="4" w:space="0" w:color="auto"/>
            </w:tcBorders>
            <w:vAlign w:val="center"/>
            <w:hideMark/>
          </w:tcPr>
          <w:p w14:paraId="38E384F0" w14:textId="77777777" w:rsidR="004D2333" w:rsidRPr="004D2333" w:rsidRDefault="004D2333" w:rsidP="004D2333">
            <w:pPr>
              <w:spacing w:after="160" w:line="278" w:lineRule="auto"/>
              <w:jc w:val="both"/>
            </w:pPr>
            <w:r w:rsidRPr="004D2333">
              <w:t>13</w:t>
            </w:r>
          </w:p>
        </w:tc>
      </w:tr>
    </w:tbl>
    <w:p w14:paraId="0631385B" w14:textId="77777777" w:rsidR="004D2333" w:rsidRPr="004D2333" w:rsidRDefault="004D2333" w:rsidP="004D2333">
      <w:pPr>
        <w:jc w:val="both"/>
      </w:pPr>
    </w:p>
    <w:p w14:paraId="575C907A" w14:textId="4D6AC107" w:rsidR="004D2333" w:rsidRPr="004D2333" w:rsidRDefault="004D2333" w:rsidP="004D2333">
      <w:pPr>
        <w:jc w:val="both"/>
      </w:pPr>
      <w:r w:rsidRPr="004D2333">
        <w:t xml:space="preserve">Tablica </w:t>
      </w:r>
      <w:bookmarkStart w:id="71" w:name="_Hlk187390701"/>
      <w:r w:rsidR="00C867CE">
        <w:t>6</w:t>
      </w:r>
      <w:r w:rsidR="00EA2DDB">
        <w:t>9</w:t>
      </w:r>
      <w:r w:rsidR="008515BD">
        <w:t xml:space="preserve">. </w:t>
      </w:r>
      <w:r w:rsidR="005F2FAA">
        <w:t xml:space="preserve"> </w:t>
      </w:r>
      <w:r w:rsidRPr="004D2333">
        <w:t>Ovisnici i konzumenti u Karlovačkoj županiji po psihoaktivnom sredstvu u 2024. godini</w:t>
      </w:r>
      <w:bookmarkEnd w:id="71"/>
    </w:p>
    <w:tbl>
      <w:tblPr>
        <w:tblStyle w:val="Reetkatablice"/>
        <w:tblW w:w="0" w:type="auto"/>
        <w:tblLook w:val="04A0" w:firstRow="1" w:lastRow="0" w:firstColumn="1" w:lastColumn="0" w:noHBand="0" w:noVBand="1"/>
      </w:tblPr>
      <w:tblGrid>
        <w:gridCol w:w="4531"/>
        <w:gridCol w:w="2977"/>
      </w:tblGrid>
      <w:tr w:rsidR="004D2333" w:rsidRPr="004D2333" w14:paraId="02F03099" w14:textId="77777777">
        <w:tc>
          <w:tcPr>
            <w:tcW w:w="4531" w:type="dxa"/>
            <w:tcBorders>
              <w:top w:val="single" w:sz="4" w:space="0" w:color="auto"/>
              <w:left w:val="single" w:sz="4" w:space="0" w:color="auto"/>
              <w:bottom w:val="single" w:sz="4" w:space="0" w:color="auto"/>
              <w:right w:val="single" w:sz="4" w:space="0" w:color="auto"/>
            </w:tcBorders>
            <w:hideMark/>
          </w:tcPr>
          <w:p w14:paraId="151F6C51" w14:textId="77777777" w:rsidR="004D2333" w:rsidRPr="004D2333" w:rsidRDefault="004D2333" w:rsidP="004D2333">
            <w:pPr>
              <w:spacing w:after="160" w:line="278" w:lineRule="auto"/>
              <w:jc w:val="both"/>
              <w:rPr>
                <w:b/>
                <w:bCs/>
              </w:rPr>
            </w:pPr>
            <w:r w:rsidRPr="004D2333">
              <w:rPr>
                <w:b/>
                <w:bCs/>
              </w:rPr>
              <w:t>PSIHOAKTIVNO SREDSTVO</w:t>
            </w:r>
          </w:p>
        </w:tc>
        <w:tc>
          <w:tcPr>
            <w:tcW w:w="2977" w:type="dxa"/>
            <w:tcBorders>
              <w:top w:val="single" w:sz="4" w:space="0" w:color="auto"/>
              <w:left w:val="single" w:sz="4" w:space="0" w:color="auto"/>
              <w:bottom w:val="single" w:sz="4" w:space="0" w:color="auto"/>
              <w:right w:val="single" w:sz="4" w:space="0" w:color="auto"/>
            </w:tcBorders>
            <w:hideMark/>
          </w:tcPr>
          <w:p w14:paraId="718B2AA7" w14:textId="77777777" w:rsidR="004D2333" w:rsidRPr="004D2333" w:rsidRDefault="004D2333" w:rsidP="004D2333">
            <w:pPr>
              <w:spacing w:after="160" w:line="278" w:lineRule="auto"/>
              <w:jc w:val="both"/>
              <w:rPr>
                <w:b/>
                <w:bCs/>
              </w:rPr>
            </w:pPr>
            <w:r w:rsidRPr="004D2333">
              <w:rPr>
                <w:b/>
                <w:bCs/>
              </w:rPr>
              <w:t>BROJ</w:t>
            </w:r>
          </w:p>
        </w:tc>
      </w:tr>
      <w:tr w:rsidR="004D2333" w:rsidRPr="004D2333" w14:paraId="634ADF27" w14:textId="77777777">
        <w:tc>
          <w:tcPr>
            <w:tcW w:w="4531" w:type="dxa"/>
            <w:tcBorders>
              <w:top w:val="single" w:sz="4" w:space="0" w:color="auto"/>
              <w:left w:val="single" w:sz="4" w:space="0" w:color="auto"/>
              <w:bottom w:val="single" w:sz="4" w:space="0" w:color="auto"/>
              <w:right w:val="single" w:sz="4" w:space="0" w:color="auto"/>
            </w:tcBorders>
            <w:hideMark/>
          </w:tcPr>
          <w:p w14:paraId="53850EA9" w14:textId="77777777" w:rsidR="004D2333" w:rsidRPr="004D2333" w:rsidRDefault="004D2333" w:rsidP="004D2333">
            <w:pPr>
              <w:spacing w:after="160" w:line="278" w:lineRule="auto"/>
              <w:jc w:val="both"/>
            </w:pPr>
            <w:r w:rsidRPr="004D2333">
              <w:t>Opijati</w:t>
            </w:r>
          </w:p>
        </w:tc>
        <w:tc>
          <w:tcPr>
            <w:tcW w:w="2977" w:type="dxa"/>
            <w:tcBorders>
              <w:top w:val="single" w:sz="4" w:space="0" w:color="auto"/>
              <w:left w:val="single" w:sz="4" w:space="0" w:color="auto"/>
              <w:bottom w:val="single" w:sz="4" w:space="0" w:color="auto"/>
              <w:right w:val="single" w:sz="4" w:space="0" w:color="auto"/>
            </w:tcBorders>
            <w:hideMark/>
          </w:tcPr>
          <w:p w14:paraId="32904243" w14:textId="77777777" w:rsidR="004D2333" w:rsidRPr="004D2333" w:rsidRDefault="004D2333" w:rsidP="004D2333">
            <w:pPr>
              <w:spacing w:after="160" w:line="278" w:lineRule="auto"/>
              <w:jc w:val="both"/>
            </w:pPr>
            <w:r w:rsidRPr="004D2333">
              <w:t>15</w:t>
            </w:r>
          </w:p>
        </w:tc>
      </w:tr>
      <w:tr w:rsidR="004D2333" w:rsidRPr="004D2333" w14:paraId="37019523" w14:textId="77777777">
        <w:tc>
          <w:tcPr>
            <w:tcW w:w="4531" w:type="dxa"/>
            <w:tcBorders>
              <w:top w:val="single" w:sz="4" w:space="0" w:color="auto"/>
              <w:left w:val="single" w:sz="4" w:space="0" w:color="auto"/>
              <w:bottom w:val="single" w:sz="4" w:space="0" w:color="auto"/>
              <w:right w:val="single" w:sz="4" w:space="0" w:color="auto"/>
            </w:tcBorders>
            <w:hideMark/>
          </w:tcPr>
          <w:p w14:paraId="4A5FBAB4" w14:textId="77777777" w:rsidR="004D2333" w:rsidRPr="004D2333" w:rsidRDefault="004D2333" w:rsidP="004D2333">
            <w:pPr>
              <w:spacing w:after="160" w:line="278" w:lineRule="auto"/>
              <w:jc w:val="both"/>
            </w:pPr>
            <w:r w:rsidRPr="004D2333">
              <w:t>Marihuana</w:t>
            </w:r>
          </w:p>
        </w:tc>
        <w:tc>
          <w:tcPr>
            <w:tcW w:w="2977" w:type="dxa"/>
            <w:tcBorders>
              <w:top w:val="single" w:sz="4" w:space="0" w:color="auto"/>
              <w:left w:val="single" w:sz="4" w:space="0" w:color="auto"/>
              <w:bottom w:val="single" w:sz="4" w:space="0" w:color="auto"/>
              <w:right w:val="single" w:sz="4" w:space="0" w:color="auto"/>
            </w:tcBorders>
            <w:hideMark/>
          </w:tcPr>
          <w:p w14:paraId="558A5592" w14:textId="77777777" w:rsidR="004D2333" w:rsidRPr="004D2333" w:rsidRDefault="004D2333" w:rsidP="004D2333">
            <w:pPr>
              <w:spacing w:after="160" w:line="278" w:lineRule="auto"/>
              <w:jc w:val="both"/>
            </w:pPr>
            <w:r w:rsidRPr="004D2333">
              <w:t>10</w:t>
            </w:r>
          </w:p>
        </w:tc>
      </w:tr>
      <w:tr w:rsidR="004D2333" w:rsidRPr="004D2333" w14:paraId="089BDCC0" w14:textId="77777777">
        <w:tc>
          <w:tcPr>
            <w:tcW w:w="4531" w:type="dxa"/>
            <w:tcBorders>
              <w:top w:val="single" w:sz="4" w:space="0" w:color="auto"/>
              <w:left w:val="single" w:sz="4" w:space="0" w:color="auto"/>
              <w:bottom w:val="single" w:sz="4" w:space="0" w:color="auto"/>
              <w:right w:val="single" w:sz="4" w:space="0" w:color="auto"/>
            </w:tcBorders>
            <w:hideMark/>
          </w:tcPr>
          <w:p w14:paraId="52C3240C" w14:textId="77777777" w:rsidR="004D2333" w:rsidRPr="004D2333" w:rsidRDefault="004D2333" w:rsidP="004D2333">
            <w:pPr>
              <w:spacing w:after="160" w:line="278" w:lineRule="auto"/>
              <w:jc w:val="both"/>
            </w:pPr>
            <w:proofErr w:type="spellStart"/>
            <w:r w:rsidRPr="004D2333">
              <w:t>Benzodijazepini</w:t>
            </w:r>
            <w:proofErr w:type="spellEnd"/>
          </w:p>
        </w:tc>
        <w:tc>
          <w:tcPr>
            <w:tcW w:w="2977" w:type="dxa"/>
            <w:tcBorders>
              <w:top w:val="single" w:sz="4" w:space="0" w:color="auto"/>
              <w:left w:val="single" w:sz="4" w:space="0" w:color="auto"/>
              <w:bottom w:val="single" w:sz="4" w:space="0" w:color="auto"/>
              <w:right w:val="single" w:sz="4" w:space="0" w:color="auto"/>
            </w:tcBorders>
            <w:hideMark/>
          </w:tcPr>
          <w:p w14:paraId="234AD360" w14:textId="77777777" w:rsidR="004D2333" w:rsidRPr="004D2333" w:rsidRDefault="004D2333" w:rsidP="004D2333">
            <w:pPr>
              <w:spacing w:after="160" w:line="278" w:lineRule="auto"/>
              <w:jc w:val="both"/>
            </w:pPr>
            <w:r w:rsidRPr="004D2333">
              <w:t>2</w:t>
            </w:r>
          </w:p>
        </w:tc>
      </w:tr>
      <w:tr w:rsidR="004D2333" w:rsidRPr="004D2333" w14:paraId="5C3B8351" w14:textId="77777777">
        <w:tc>
          <w:tcPr>
            <w:tcW w:w="4531" w:type="dxa"/>
            <w:tcBorders>
              <w:top w:val="single" w:sz="4" w:space="0" w:color="auto"/>
              <w:left w:val="single" w:sz="4" w:space="0" w:color="auto"/>
              <w:bottom w:val="single" w:sz="4" w:space="0" w:color="auto"/>
              <w:right w:val="single" w:sz="4" w:space="0" w:color="auto"/>
            </w:tcBorders>
            <w:hideMark/>
          </w:tcPr>
          <w:p w14:paraId="5E70612E" w14:textId="77777777" w:rsidR="004D2333" w:rsidRPr="004D2333" w:rsidRDefault="004D2333" w:rsidP="004D2333">
            <w:pPr>
              <w:spacing w:after="160" w:line="278" w:lineRule="auto"/>
              <w:jc w:val="both"/>
            </w:pPr>
            <w:r w:rsidRPr="004D2333">
              <w:t xml:space="preserve">Više psihoaktivnih tvari </w:t>
            </w:r>
          </w:p>
        </w:tc>
        <w:tc>
          <w:tcPr>
            <w:tcW w:w="2977" w:type="dxa"/>
            <w:tcBorders>
              <w:top w:val="single" w:sz="4" w:space="0" w:color="auto"/>
              <w:left w:val="single" w:sz="4" w:space="0" w:color="auto"/>
              <w:bottom w:val="single" w:sz="4" w:space="0" w:color="auto"/>
              <w:right w:val="single" w:sz="4" w:space="0" w:color="auto"/>
            </w:tcBorders>
            <w:hideMark/>
          </w:tcPr>
          <w:p w14:paraId="184CFABA" w14:textId="77777777" w:rsidR="004D2333" w:rsidRPr="004D2333" w:rsidRDefault="004D2333" w:rsidP="004D2333">
            <w:pPr>
              <w:spacing w:after="160" w:line="278" w:lineRule="auto"/>
              <w:jc w:val="both"/>
            </w:pPr>
            <w:r w:rsidRPr="004D2333">
              <w:t>1</w:t>
            </w:r>
          </w:p>
        </w:tc>
      </w:tr>
      <w:tr w:rsidR="004D2333" w:rsidRPr="004D2333" w14:paraId="179A26D4" w14:textId="77777777">
        <w:tc>
          <w:tcPr>
            <w:tcW w:w="4531" w:type="dxa"/>
            <w:tcBorders>
              <w:top w:val="single" w:sz="4" w:space="0" w:color="auto"/>
              <w:left w:val="single" w:sz="4" w:space="0" w:color="auto"/>
              <w:bottom w:val="single" w:sz="4" w:space="0" w:color="auto"/>
              <w:right w:val="single" w:sz="4" w:space="0" w:color="auto"/>
            </w:tcBorders>
            <w:hideMark/>
          </w:tcPr>
          <w:p w14:paraId="72299AC8" w14:textId="77777777" w:rsidR="004D2333" w:rsidRPr="004D2333" w:rsidRDefault="004D2333" w:rsidP="004D2333">
            <w:pPr>
              <w:spacing w:after="160" w:line="278" w:lineRule="auto"/>
              <w:jc w:val="both"/>
              <w:rPr>
                <w:b/>
                <w:bCs/>
              </w:rPr>
            </w:pPr>
            <w:r w:rsidRPr="004D2333">
              <w:rPr>
                <w:b/>
                <w:bCs/>
              </w:rPr>
              <w:t>UKUPNO</w:t>
            </w:r>
          </w:p>
        </w:tc>
        <w:tc>
          <w:tcPr>
            <w:tcW w:w="2977" w:type="dxa"/>
            <w:tcBorders>
              <w:top w:val="single" w:sz="4" w:space="0" w:color="auto"/>
              <w:left w:val="single" w:sz="4" w:space="0" w:color="auto"/>
              <w:bottom w:val="single" w:sz="4" w:space="0" w:color="auto"/>
              <w:right w:val="single" w:sz="4" w:space="0" w:color="auto"/>
            </w:tcBorders>
            <w:hideMark/>
          </w:tcPr>
          <w:p w14:paraId="4123DB20" w14:textId="77777777" w:rsidR="004D2333" w:rsidRPr="004D2333" w:rsidRDefault="004D2333" w:rsidP="004D2333">
            <w:pPr>
              <w:spacing w:after="160" w:line="278" w:lineRule="auto"/>
              <w:jc w:val="both"/>
              <w:rPr>
                <w:b/>
                <w:bCs/>
              </w:rPr>
            </w:pPr>
            <w:r w:rsidRPr="004D2333">
              <w:rPr>
                <w:b/>
                <w:bCs/>
              </w:rPr>
              <w:t>28</w:t>
            </w:r>
          </w:p>
        </w:tc>
      </w:tr>
    </w:tbl>
    <w:p w14:paraId="4475B4F6" w14:textId="2321A4B6" w:rsidR="005F2FAA" w:rsidRDefault="005F2FAA"/>
    <w:p w14:paraId="2C5BE7B2" w14:textId="72AC1DE7" w:rsidR="004D2333" w:rsidRPr="004D2333" w:rsidRDefault="004D2333" w:rsidP="004D2333">
      <w:pPr>
        <w:jc w:val="both"/>
      </w:pPr>
      <w:r w:rsidRPr="004D2333">
        <w:t>Slika 1.</w:t>
      </w:r>
      <w:r w:rsidRPr="004D2333">
        <w:tab/>
        <w:t>Ovisnici i konzumenti u Karlovačkoj županiji po psihoaktivnom sredstvu u 2024. godini</w:t>
      </w:r>
    </w:p>
    <w:p w14:paraId="467DEEB3" w14:textId="5CB8A4E5" w:rsidR="005F2FAA" w:rsidRPr="004D2333" w:rsidRDefault="004D2333" w:rsidP="00294089">
      <w:pPr>
        <w:jc w:val="center"/>
      </w:pPr>
      <w:r w:rsidRPr="004D2333">
        <w:rPr>
          <w:noProof/>
          <w:lang w:val="en-AU"/>
        </w:rPr>
        <w:drawing>
          <wp:inline distT="0" distB="0" distL="0" distR="0" wp14:anchorId="4702CAC8" wp14:editId="53DFB6CC">
            <wp:extent cx="4295775" cy="2933700"/>
            <wp:effectExtent l="0" t="0" r="9525" b="0"/>
            <wp:docPr id="553448321" name="Grafikon 1">
              <a:extLst xmlns:a="http://schemas.openxmlformats.org/drawingml/2006/main">
                <a:ext uri="{FF2B5EF4-FFF2-40B4-BE49-F238E27FC236}">
                  <a16:creationId xmlns:a16="http://schemas.microsoft.com/office/drawing/2014/main" id="{807F9D80-02BD-6D10-E2E5-86215C104F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bookmarkStart w:id="72" w:name="_Hlk187235986"/>
    </w:p>
    <w:p w14:paraId="6CFCCAFD" w14:textId="77777777" w:rsidR="00DF7481" w:rsidRDefault="00DF7481" w:rsidP="004D2333">
      <w:pPr>
        <w:jc w:val="both"/>
      </w:pPr>
      <w:bookmarkStart w:id="73" w:name="_Hlk187235737"/>
    </w:p>
    <w:p w14:paraId="5EAA3C41" w14:textId="05D239B7" w:rsidR="004D2333" w:rsidRPr="004D2333" w:rsidRDefault="004D2333" w:rsidP="004D2333">
      <w:pPr>
        <w:jc w:val="both"/>
      </w:pPr>
      <w:r w:rsidRPr="004D2333">
        <w:t xml:space="preserve">Tablica </w:t>
      </w:r>
      <w:r w:rsidR="00EA2DDB">
        <w:t>70</w:t>
      </w:r>
      <w:r w:rsidR="005F2FAA">
        <w:t xml:space="preserve">. </w:t>
      </w:r>
      <w:r w:rsidRPr="004D2333">
        <w:t>Broj opijatskih ovisnika u Karlovačkoj županiji u tretmanu Službe za zaštitu mentalnog zdravlja, prevenciju i izvanbolničko liječenje ovisnosti po dobi u 2024. godini</w:t>
      </w:r>
      <w:bookmarkEnd w:id="72"/>
      <w:bookmarkEnd w:id="73"/>
    </w:p>
    <w:tbl>
      <w:tblPr>
        <w:tblStyle w:val="Reetkatablice"/>
        <w:tblW w:w="0" w:type="auto"/>
        <w:tblLook w:val="04A0" w:firstRow="1" w:lastRow="0" w:firstColumn="1" w:lastColumn="0" w:noHBand="0" w:noVBand="1"/>
      </w:tblPr>
      <w:tblGrid>
        <w:gridCol w:w="2689"/>
        <w:gridCol w:w="3969"/>
      </w:tblGrid>
      <w:tr w:rsidR="004D2333" w:rsidRPr="004D2333" w14:paraId="3FD938E7" w14:textId="77777777">
        <w:tc>
          <w:tcPr>
            <w:tcW w:w="2689" w:type="dxa"/>
            <w:tcBorders>
              <w:top w:val="single" w:sz="4" w:space="0" w:color="auto"/>
              <w:left w:val="single" w:sz="4" w:space="0" w:color="auto"/>
              <w:bottom w:val="single" w:sz="4" w:space="0" w:color="auto"/>
              <w:right w:val="single" w:sz="4" w:space="0" w:color="auto"/>
            </w:tcBorders>
            <w:hideMark/>
          </w:tcPr>
          <w:p w14:paraId="43D67D87" w14:textId="77777777" w:rsidR="004D2333" w:rsidRPr="004D2333" w:rsidRDefault="004D2333" w:rsidP="004D2333">
            <w:pPr>
              <w:spacing w:after="160" w:line="278" w:lineRule="auto"/>
              <w:jc w:val="both"/>
              <w:rPr>
                <w:b/>
                <w:bCs/>
              </w:rPr>
            </w:pPr>
            <w:bookmarkStart w:id="74" w:name="_Hlk187235763"/>
            <w:r w:rsidRPr="004D2333">
              <w:rPr>
                <w:b/>
                <w:bCs/>
              </w:rPr>
              <w:t>DOBNA SKUPINA</w:t>
            </w:r>
          </w:p>
        </w:tc>
        <w:tc>
          <w:tcPr>
            <w:tcW w:w="3969" w:type="dxa"/>
            <w:tcBorders>
              <w:top w:val="single" w:sz="4" w:space="0" w:color="auto"/>
              <w:left w:val="single" w:sz="4" w:space="0" w:color="auto"/>
              <w:bottom w:val="single" w:sz="4" w:space="0" w:color="auto"/>
              <w:right w:val="single" w:sz="4" w:space="0" w:color="auto"/>
            </w:tcBorders>
            <w:hideMark/>
          </w:tcPr>
          <w:p w14:paraId="169A7DCF" w14:textId="77777777" w:rsidR="004D2333" w:rsidRPr="004D2333" w:rsidRDefault="004D2333" w:rsidP="004D2333">
            <w:pPr>
              <w:spacing w:after="160" w:line="278" w:lineRule="auto"/>
              <w:jc w:val="both"/>
              <w:rPr>
                <w:b/>
                <w:bCs/>
              </w:rPr>
            </w:pPr>
            <w:r w:rsidRPr="004D2333">
              <w:rPr>
                <w:b/>
                <w:bCs/>
              </w:rPr>
              <w:t>BROJ OPIJATSKIH OVISNIKA</w:t>
            </w:r>
          </w:p>
        </w:tc>
      </w:tr>
      <w:tr w:rsidR="004D2333" w:rsidRPr="004D2333" w14:paraId="13BA2AD7" w14:textId="77777777">
        <w:tc>
          <w:tcPr>
            <w:tcW w:w="2689" w:type="dxa"/>
            <w:tcBorders>
              <w:top w:val="single" w:sz="4" w:space="0" w:color="auto"/>
              <w:left w:val="single" w:sz="4" w:space="0" w:color="auto"/>
              <w:bottom w:val="single" w:sz="4" w:space="0" w:color="auto"/>
              <w:right w:val="single" w:sz="4" w:space="0" w:color="auto"/>
            </w:tcBorders>
            <w:hideMark/>
          </w:tcPr>
          <w:p w14:paraId="0B68D36F" w14:textId="77777777" w:rsidR="004D2333" w:rsidRPr="004D2333" w:rsidRDefault="004D2333" w:rsidP="004D2333">
            <w:pPr>
              <w:spacing w:after="160" w:line="278" w:lineRule="auto"/>
              <w:jc w:val="both"/>
            </w:pPr>
            <w:r w:rsidRPr="004D2333">
              <w:t>15-19</w:t>
            </w:r>
          </w:p>
        </w:tc>
        <w:tc>
          <w:tcPr>
            <w:tcW w:w="3969" w:type="dxa"/>
            <w:tcBorders>
              <w:top w:val="single" w:sz="4" w:space="0" w:color="auto"/>
              <w:left w:val="single" w:sz="4" w:space="0" w:color="auto"/>
              <w:bottom w:val="single" w:sz="4" w:space="0" w:color="auto"/>
              <w:right w:val="single" w:sz="4" w:space="0" w:color="auto"/>
            </w:tcBorders>
            <w:hideMark/>
          </w:tcPr>
          <w:p w14:paraId="4F83F0D0" w14:textId="77777777" w:rsidR="004D2333" w:rsidRPr="004D2333" w:rsidRDefault="004D2333" w:rsidP="004D2333">
            <w:pPr>
              <w:spacing w:after="160" w:line="278" w:lineRule="auto"/>
              <w:jc w:val="both"/>
            </w:pPr>
            <w:r w:rsidRPr="004D2333">
              <w:t>0</w:t>
            </w:r>
          </w:p>
        </w:tc>
      </w:tr>
      <w:tr w:rsidR="004D2333" w:rsidRPr="004D2333" w14:paraId="39659206" w14:textId="77777777">
        <w:tc>
          <w:tcPr>
            <w:tcW w:w="2689" w:type="dxa"/>
            <w:tcBorders>
              <w:top w:val="single" w:sz="4" w:space="0" w:color="auto"/>
              <w:left w:val="single" w:sz="4" w:space="0" w:color="auto"/>
              <w:bottom w:val="single" w:sz="4" w:space="0" w:color="auto"/>
              <w:right w:val="single" w:sz="4" w:space="0" w:color="auto"/>
            </w:tcBorders>
            <w:hideMark/>
          </w:tcPr>
          <w:p w14:paraId="680A3453" w14:textId="77777777" w:rsidR="004D2333" w:rsidRPr="004D2333" w:rsidRDefault="004D2333" w:rsidP="004D2333">
            <w:pPr>
              <w:spacing w:after="160" w:line="278" w:lineRule="auto"/>
              <w:jc w:val="both"/>
            </w:pPr>
            <w:r w:rsidRPr="004D2333">
              <w:t>20-24</w:t>
            </w:r>
          </w:p>
        </w:tc>
        <w:tc>
          <w:tcPr>
            <w:tcW w:w="3969" w:type="dxa"/>
            <w:tcBorders>
              <w:top w:val="single" w:sz="4" w:space="0" w:color="auto"/>
              <w:left w:val="single" w:sz="4" w:space="0" w:color="auto"/>
              <w:bottom w:val="single" w:sz="4" w:space="0" w:color="auto"/>
              <w:right w:val="single" w:sz="4" w:space="0" w:color="auto"/>
            </w:tcBorders>
            <w:hideMark/>
          </w:tcPr>
          <w:p w14:paraId="6A863329" w14:textId="77777777" w:rsidR="004D2333" w:rsidRPr="004D2333" w:rsidRDefault="004D2333" w:rsidP="004D2333">
            <w:pPr>
              <w:spacing w:after="160" w:line="278" w:lineRule="auto"/>
              <w:jc w:val="both"/>
            </w:pPr>
            <w:r w:rsidRPr="004D2333">
              <w:t>0</w:t>
            </w:r>
          </w:p>
        </w:tc>
      </w:tr>
      <w:tr w:rsidR="004D2333" w:rsidRPr="004D2333" w14:paraId="6C7B1986" w14:textId="77777777">
        <w:tc>
          <w:tcPr>
            <w:tcW w:w="2689" w:type="dxa"/>
            <w:tcBorders>
              <w:top w:val="single" w:sz="4" w:space="0" w:color="auto"/>
              <w:left w:val="single" w:sz="4" w:space="0" w:color="auto"/>
              <w:bottom w:val="single" w:sz="4" w:space="0" w:color="auto"/>
              <w:right w:val="single" w:sz="4" w:space="0" w:color="auto"/>
            </w:tcBorders>
            <w:hideMark/>
          </w:tcPr>
          <w:p w14:paraId="089FB9C3" w14:textId="77777777" w:rsidR="004D2333" w:rsidRPr="004D2333" w:rsidRDefault="004D2333" w:rsidP="004D2333">
            <w:pPr>
              <w:spacing w:after="160" w:line="278" w:lineRule="auto"/>
              <w:jc w:val="both"/>
            </w:pPr>
            <w:r w:rsidRPr="004D2333">
              <w:lastRenderedPageBreak/>
              <w:t>25-29</w:t>
            </w:r>
          </w:p>
        </w:tc>
        <w:tc>
          <w:tcPr>
            <w:tcW w:w="3969" w:type="dxa"/>
            <w:tcBorders>
              <w:top w:val="single" w:sz="4" w:space="0" w:color="auto"/>
              <w:left w:val="single" w:sz="4" w:space="0" w:color="auto"/>
              <w:bottom w:val="single" w:sz="4" w:space="0" w:color="auto"/>
              <w:right w:val="single" w:sz="4" w:space="0" w:color="auto"/>
            </w:tcBorders>
            <w:hideMark/>
          </w:tcPr>
          <w:p w14:paraId="72A62F8D" w14:textId="77777777" w:rsidR="004D2333" w:rsidRPr="004D2333" w:rsidRDefault="004D2333" w:rsidP="004D2333">
            <w:pPr>
              <w:spacing w:after="160" w:line="278" w:lineRule="auto"/>
              <w:jc w:val="both"/>
            </w:pPr>
            <w:r w:rsidRPr="004D2333">
              <w:t>1</w:t>
            </w:r>
          </w:p>
        </w:tc>
      </w:tr>
      <w:tr w:rsidR="004D2333" w:rsidRPr="004D2333" w14:paraId="675FD0CE" w14:textId="77777777">
        <w:tc>
          <w:tcPr>
            <w:tcW w:w="2689" w:type="dxa"/>
            <w:tcBorders>
              <w:top w:val="single" w:sz="4" w:space="0" w:color="auto"/>
              <w:left w:val="single" w:sz="4" w:space="0" w:color="auto"/>
              <w:bottom w:val="single" w:sz="4" w:space="0" w:color="auto"/>
              <w:right w:val="single" w:sz="4" w:space="0" w:color="auto"/>
            </w:tcBorders>
            <w:hideMark/>
          </w:tcPr>
          <w:p w14:paraId="498F19B2" w14:textId="77777777" w:rsidR="004D2333" w:rsidRPr="004D2333" w:rsidRDefault="004D2333" w:rsidP="004D2333">
            <w:pPr>
              <w:spacing w:after="160" w:line="278" w:lineRule="auto"/>
              <w:jc w:val="both"/>
            </w:pPr>
            <w:r w:rsidRPr="004D2333">
              <w:t>30-34</w:t>
            </w:r>
          </w:p>
        </w:tc>
        <w:tc>
          <w:tcPr>
            <w:tcW w:w="3969" w:type="dxa"/>
            <w:tcBorders>
              <w:top w:val="single" w:sz="4" w:space="0" w:color="auto"/>
              <w:left w:val="single" w:sz="4" w:space="0" w:color="auto"/>
              <w:bottom w:val="single" w:sz="4" w:space="0" w:color="auto"/>
              <w:right w:val="single" w:sz="4" w:space="0" w:color="auto"/>
            </w:tcBorders>
            <w:hideMark/>
          </w:tcPr>
          <w:p w14:paraId="11D9B0C9" w14:textId="77777777" w:rsidR="004D2333" w:rsidRPr="004D2333" w:rsidRDefault="004D2333" w:rsidP="004D2333">
            <w:pPr>
              <w:spacing w:after="160" w:line="278" w:lineRule="auto"/>
              <w:jc w:val="both"/>
            </w:pPr>
            <w:r w:rsidRPr="004D2333">
              <w:t>0</w:t>
            </w:r>
          </w:p>
        </w:tc>
      </w:tr>
      <w:tr w:rsidR="004D2333" w:rsidRPr="004D2333" w14:paraId="639C16CF" w14:textId="77777777">
        <w:tc>
          <w:tcPr>
            <w:tcW w:w="2689" w:type="dxa"/>
            <w:tcBorders>
              <w:top w:val="single" w:sz="4" w:space="0" w:color="auto"/>
              <w:left w:val="single" w:sz="4" w:space="0" w:color="auto"/>
              <w:bottom w:val="single" w:sz="4" w:space="0" w:color="auto"/>
              <w:right w:val="single" w:sz="4" w:space="0" w:color="auto"/>
            </w:tcBorders>
            <w:hideMark/>
          </w:tcPr>
          <w:p w14:paraId="61DA5B1B" w14:textId="77777777" w:rsidR="004D2333" w:rsidRPr="004D2333" w:rsidRDefault="004D2333" w:rsidP="004D2333">
            <w:pPr>
              <w:spacing w:after="160" w:line="278" w:lineRule="auto"/>
              <w:jc w:val="both"/>
            </w:pPr>
            <w:r w:rsidRPr="004D2333">
              <w:t>35-39</w:t>
            </w:r>
          </w:p>
        </w:tc>
        <w:tc>
          <w:tcPr>
            <w:tcW w:w="3969" w:type="dxa"/>
            <w:tcBorders>
              <w:top w:val="single" w:sz="4" w:space="0" w:color="auto"/>
              <w:left w:val="single" w:sz="4" w:space="0" w:color="auto"/>
              <w:bottom w:val="single" w:sz="4" w:space="0" w:color="auto"/>
              <w:right w:val="single" w:sz="4" w:space="0" w:color="auto"/>
            </w:tcBorders>
            <w:hideMark/>
          </w:tcPr>
          <w:p w14:paraId="10E606B5" w14:textId="77777777" w:rsidR="004D2333" w:rsidRPr="004D2333" w:rsidRDefault="004D2333" w:rsidP="004D2333">
            <w:pPr>
              <w:spacing w:after="160" w:line="278" w:lineRule="auto"/>
              <w:jc w:val="both"/>
            </w:pPr>
            <w:r w:rsidRPr="004D2333">
              <w:t>4</w:t>
            </w:r>
          </w:p>
        </w:tc>
      </w:tr>
      <w:tr w:rsidR="004D2333" w:rsidRPr="004D2333" w14:paraId="26AA943A" w14:textId="77777777">
        <w:tc>
          <w:tcPr>
            <w:tcW w:w="2689" w:type="dxa"/>
            <w:tcBorders>
              <w:top w:val="single" w:sz="4" w:space="0" w:color="auto"/>
              <w:left w:val="single" w:sz="4" w:space="0" w:color="auto"/>
              <w:bottom w:val="single" w:sz="4" w:space="0" w:color="auto"/>
              <w:right w:val="single" w:sz="4" w:space="0" w:color="auto"/>
            </w:tcBorders>
            <w:hideMark/>
          </w:tcPr>
          <w:p w14:paraId="7623E0DB" w14:textId="77777777" w:rsidR="004D2333" w:rsidRPr="004D2333" w:rsidRDefault="004D2333" w:rsidP="004D2333">
            <w:pPr>
              <w:spacing w:after="160" w:line="278" w:lineRule="auto"/>
              <w:jc w:val="both"/>
            </w:pPr>
            <w:r w:rsidRPr="004D2333">
              <w:t>40-44</w:t>
            </w:r>
          </w:p>
        </w:tc>
        <w:tc>
          <w:tcPr>
            <w:tcW w:w="3969" w:type="dxa"/>
            <w:tcBorders>
              <w:top w:val="single" w:sz="4" w:space="0" w:color="auto"/>
              <w:left w:val="single" w:sz="4" w:space="0" w:color="auto"/>
              <w:bottom w:val="single" w:sz="4" w:space="0" w:color="auto"/>
              <w:right w:val="single" w:sz="4" w:space="0" w:color="auto"/>
            </w:tcBorders>
            <w:hideMark/>
          </w:tcPr>
          <w:p w14:paraId="597633B5" w14:textId="77777777" w:rsidR="004D2333" w:rsidRPr="004D2333" w:rsidRDefault="004D2333" w:rsidP="004D2333">
            <w:pPr>
              <w:spacing w:after="160" w:line="278" w:lineRule="auto"/>
              <w:jc w:val="both"/>
            </w:pPr>
            <w:r w:rsidRPr="004D2333">
              <w:t>3</w:t>
            </w:r>
          </w:p>
        </w:tc>
      </w:tr>
      <w:tr w:rsidR="004D2333" w:rsidRPr="004D2333" w14:paraId="495A93C5" w14:textId="77777777">
        <w:tc>
          <w:tcPr>
            <w:tcW w:w="2689" w:type="dxa"/>
            <w:tcBorders>
              <w:top w:val="single" w:sz="4" w:space="0" w:color="auto"/>
              <w:left w:val="single" w:sz="4" w:space="0" w:color="auto"/>
              <w:bottom w:val="single" w:sz="4" w:space="0" w:color="auto"/>
              <w:right w:val="single" w:sz="4" w:space="0" w:color="auto"/>
            </w:tcBorders>
            <w:hideMark/>
          </w:tcPr>
          <w:p w14:paraId="79053701" w14:textId="77777777" w:rsidR="004D2333" w:rsidRPr="004D2333" w:rsidRDefault="004D2333" w:rsidP="004D2333">
            <w:pPr>
              <w:spacing w:after="160" w:line="278" w:lineRule="auto"/>
              <w:jc w:val="both"/>
            </w:pPr>
            <w:r w:rsidRPr="004D2333">
              <w:t>45-49</w:t>
            </w:r>
          </w:p>
        </w:tc>
        <w:tc>
          <w:tcPr>
            <w:tcW w:w="3969" w:type="dxa"/>
            <w:tcBorders>
              <w:top w:val="single" w:sz="4" w:space="0" w:color="auto"/>
              <w:left w:val="single" w:sz="4" w:space="0" w:color="auto"/>
              <w:bottom w:val="single" w:sz="4" w:space="0" w:color="auto"/>
              <w:right w:val="single" w:sz="4" w:space="0" w:color="auto"/>
            </w:tcBorders>
            <w:hideMark/>
          </w:tcPr>
          <w:p w14:paraId="581C1B92" w14:textId="77777777" w:rsidR="004D2333" w:rsidRPr="004D2333" w:rsidRDefault="004D2333" w:rsidP="004D2333">
            <w:pPr>
              <w:spacing w:after="160" w:line="278" w:lineRule="auto"/>
              <w:jc w:val="both"/>
            </w:pPr>
            <w:r w:rsidRPr="004D2333">
              <w:t>3</w:t>
            </w:r>
          </w:p>
        </w:tc>
      </w:tr>
      <w:tr w:rsidR="004D2333" w:rsidRPr="004D2333" w14:paraId="64760FC2" w14:textId="77777777">
        <w:tc>
          <w:tcPr>
            <w:tcW w:w="2689" w:type="dxa"/>
            <w:tcBorders>
              <w:top w:val="single" w:sz="4" w:space="0" w:color="auto"/>
              <w:left w:val="single" w:sz="4" w:space="0" w:color="auto"/>
              <w:bottom w:val="single" w:sz="4" w:space="0" w:color="auto"/>
              <w:right w:val="single" w:sz="4" w:space="0" w:color="auto"/>
            </w:tcBorders>
            <w:hideMark/>
          </w:tcPr>
          <w:p w14:paraId="32E3BD57" w14:textId="77777777" w:rsidR="004D2333" w:rsidRPr="004D2333" w:rsidRDefault="004D2333" w:rsidP="004D2333">
            <w:pPr>
              <w:spacing w:after="160" w:line="278" w:lineRule="auto"/>
              <w:jc w:val="both"/>
            </w:pPr>
            <w:r w:rsidRPr="004D2333">
              <w:t>50-54</w:t>
            </w:r>
          </w:p>
        </w:tc>
        <w:tc>
          <w:tcPr>
            <w:tcW w:w="3969" w:type="dxa"/>
            <w:tcBorders>
              <w:top w:val="single" w:sz="4" w:space="0" w:color="auto"/>
              <w:left w:val="single" w:sz="4" w:space="0" w:color="auto"/>
              <w:bottom w:val="single" w:sz="4" w:space="0" w:color="auto"/>
              <w:right w:val="single" w:sz="4" w:space="0" w:color="auto"/>
            </w:tcBorders>
            <w:hideMark/>
          </w:tcPr>
          <w:p w14:paraId="65E38519" w14:textId="77777777" w:rsidR="004D2333" w:rsidRPr="004D2333" w:rsidRDefault="004D2333" w:rsidP="004D2333">
            <w:pPr>
              <w:spacing w:after="160" w:line="278" w:lineRule="auto"/>
              <w:jc w:val="both"/>
            </w:pPr>
            <w:r w:rsidRPr="004D2333">
              <w:t>3</w:t>
            </w:r>
          </w:p>
        </w:tc>
      </w:tr>
      <w:tr w:rsidR="004D2333" w:rsidRPr="004D2333" w14:paraId="4A49639B" w14:textId="77777777">
        <w:tc>
          <w:tcPr>
            <w:tcW w:w="2689" w:type="dxa"/>
            <w:tcBorders>
              <w:top w:val="single" w:sz="4" w:space="0" w:color="auto"/>
              <w:left w:val="single" w:sz="4" w:space="0" w:color="auto"/>
              <w:bottom w:val="single" w:sz="4" w:space="0" w:color="auto"/>
              <w:right w:val="single" w:sz="4" w:space="0" w:color="auto"/>
            </w:tcBorders>
            <w:hideMark/>
          </w:tcPr>
          <w:p w14:paraId="20477319" w14:textId="77777777" w:rsidR="004D2333" w:rsidRPr="004D2333" w:rsidRDefault="004D2333" w:rsidP="004D2333">
            <w:pPr>
              <w:spacing w:after="160" w:line="278" w:lineRule="auto"/>
              <w:jc w:val="both"/>
            </w:pPr>
            <w:r w:rsidRPr="004D2333">
              <w:t>55-59</w:t>
            </w:r>
          </w:p>
        </w:tc>
        <w:tc>
          <w:tcPr>
            <w:tcW w:w="3969" w:type="dxa"/>
            <w:tcBorders>
              <w:top w:val="single" w:sz="4" w:space="0" w:color="auto"/>
              <w:left w:val="single" w:sz="4" w:space="0" w:color="auto"/>
              <w:bottom w:val="single" w:sz="4" w:space="0" w:color="auto"/>
              <w:right w:val="single" w:sz="4" w:space="0" w:color="auto"/>
            </w:tcBorders>
            <w:hideMark/>
          </w:tcPr>
          <w:p w14:paraId="701755F4" w14:textId="77777777" w:rsidR="004D2333" w:rsidRPr="004D2333" w:rsidRDefault="004D2333" w:rsidP="004D2333">
            <w:pPr>
              <w:spacing w:after="160" w:line="278" w:lineRule="auto"/>
              <w:jc w:val="both"/>
            </w:pPr>
            <w:r w:rsidRPr="004D2333">
              <w:t>1</w:t>
            </w:r>
          </w:p>
        </w:tc>
      </w:tr>
      <w:tr w:rsidR="004D2333" w:rsidRPr="004D2333" w14:paraId="1B381830" w14:textId="77777777">
        <w:tc>
          <w:tcPr>
            <w:tcW w:w="2689" w:type="dxa"/>
            <w:tcBorders>
              <w:top w:val="single" w:sz="4" w:space="0" w:color="auto"/>
              <w:left w:val="single" w:sz="4" w:space="0" w:color="auto"/>
              <w:bottom w:val="single" w:sz="4" w:space="0" w:color="auto"/>
              <w:right w:val="single" w:sz="4" w:space="0" w:color="auto"/>
            </w:tcBorders>
            <w:hideMark/>
          </w:tcPr>
          <w:p w14:paraId="7C7F15C9" w14:textId="77777777" w:rsidR="004D2333" w:rsidRPr="004D2333" w:rsidRDefault="004D2333" w:rsidP="004D2333">
            <w:pPr>
              <w:spacing w:after="160" w:line="278" w:lineRule="auto"/>
              <w:jc w:val="both"/>
            </w:pPr>
            <w:r w:rsidRPr="004D2333">
              <w:t>60-64</w:t>
            </w:r>
          </w:p>
        </w:tc>
        <w:tc>
          <w:tcPr>
            <w:tcW w:w="3969" w:type="dxa"/>
            <w:tcBorders>
              <w:top w:val="single" w:sz="4" w:space="0" w:color="auto"/>
              <w:left w:val="single" w:sz="4" w:space="0" w:color="auto"/>
              <w:bottom w:val="single" w:sz="4" w:space="0" w:color="auto"/>
              <w:right w:val="single" w:sz="4" w:space="0" w:color="auto"/>
            </w:tcBorders>
            <w:hideMark/>
          </w:tcPr>
          <w:p w14:paraId="3273B01D" w14:textId="77777777" w:rsidR="004D2333" w:rsidRPr="004D2333" w:rsidRDefault="004D2333" w:rsidP="004D2333">
            <w:pPr>
              <w:spacing w:after="160" w:line="278" w:lineRule="auto"/>
              <w:jc w:val="both"/>
            </w:pPr>
            <w:r w:rsidRPr="004D2333">
              <w:t>0</w:t>
            </w:r>
          </w:p>
        </w:tc>
      </w:tr>
      <w:tr w:rsidR="004D2333" w:rsidRPr="004D2333" w14:paraId="4DB64BE6" w14:textId="77777777">
        <w:tc>
          <w:tcPr>
            <w:tcW w:w="2689" w:type="dxa"/>
            <w:tcBorders>
              <w:top w:val="single" w:sz="4" w:space="0" w:color="auto"/>
              <w:left w:val="single" w:sz="4" w:space="0" w:color="auto"/>
              <w:bottom w:val="single" w:sz="4" w:space="0" w:color="auto"/>
              <w:right w:val="single" w:sz="4" w:space="0" w:color="auto"/>
            </w:tcBorders>
            <w:hideMark/>
          </w:tcPr>
          <w:p w14:paraId="5204A022" w14:textId="77777777" w:rsidR="004D2333" w:rsidRPr="004D2333" w:rsidRDefault="004D2333" w:rsidP="004D2333">
            <w:pPr>
              <w:spacing w:after="160" w:line="278" w:lineRule="auto"/>
              <w:jc w:val="both"/>
            </w:pPr>
            <w:r w:rsidRPr="004D2333">
              <w:t>65-69</w:t>
            </w:r>
          </w:p>
        </w:tc>
        <w:tc>
          <w:tcPr>
            <w:tcW w:w="3969" w:type="dxa"/>
            <w:tcBorders>
              <w:top w:val="single" w:sz="4" w:space="0" w:color="auto"/>
              <w:left w:val="single" w:sz="4" w:space="0" w:color="auto"/>
              <w:bottom w:val="single" w:sz="4" w:space="0" w:color="auto"/>
              <w:right w:val="single" w:sz="4" w:space="0" w:color="auto"/>
            </w:tcBorders>
            <w:hideMark/>
          </w:tcPr>
          <w:p w14:paraId="1680291F" w14:textId="77777777" w:rsidR="004D2333" w:rsidRPr="004D2333" w:rsidRDefault="004D2333" w:rsidP="004D2333">
            <w:pPr>
              <w:spacing w:after="160" w:line="278" w:lineRule="auto"/>
              <w:jc w:val="both"/>
            </w:pPr>
            <w:r w:rsidRPr="004D2333">
              <w:t>0</w:t>
            </w:r>
          </w:p>
        </w:tc>
      </w:tr>
      <w:tr w:rsidR="004D2333" w:rsidRPr="004D2333" w14:paraId="69164E9D" w14:textId="77777777">
        <w:tc>
          <w:tcPr>
            <w:tcW w:w="2689" w:type="dxa"/>
            <w:tcBorders>
              <w:top w:val="single" w:sz="4" w:space="0" w:color="auto"/>
              <w:left w:val="single" w:sz="4" w:space="0" w:color="auto"/>
              <w:bottom w:val="single" w:sz="4" w:space="0" w:color="auto"/>
              <w:right w:val="single" w:sz="4" w:space="0" w:color="auto"/>
            </w:tcBorders>
            <w:hideMark/>
          </w:tcPr>
          <w:p w14:paraId="658A94E3" w14:textId="77777777" w:rsidR="004D2333" w:rsidRPr="004D2333" w:rsidRDefault="004D2333" w:rsidP="004D2333">
            <w:pPr>
              <w:spacing w:after="160" w:line="278" w:lineRule="auto"/>
              <w:jc w:val="both"/>
              <w:rPr>
                <w:b/>
                <w:bCs/>
              </w:rPr>
            </w:pPr>
            <w:r w:rsidRPr="004D2333">
              <w:rPr>
                <w:b/>
                <w:bCs/>
              </w:rPr>
              <w:t>UKUPNO</w:t>
            </w:r>
          </w:p>
        </w:tc>
        <w:tc>
          <w:tcPr>
            <w:tcW w:w="3969" w:type="dxa"/>
            <w:tcBorders>
              <w:top w:val="single" w:sz="4" w:space="0" w:color="auto"/>
              <w:left w:val="single" w:sz="4" w:space="0" w:color="auto"/>
              <w:bottom w:val="single" w:sz="4" w:space="0" w:color="auto"/>
              <w:right w:val="single" w:sz="4" w:space="0" w:color="auto"/>
            </w:tcBorders>
            <w:hideMark/>
          </w:tcPr>
          <w:p w14:paraId="107EBC9B" w14:textId="77777777" w:rsidR="004D2333" w:rsidRPr="004D2333" w:rsidRDefault="004D2333" w:rsidP="004D2333">
            <w:pPr>
              <w:spacing w:after="160" w:line="278" w:lineRule="auto"/>
              <w:jc w:val="both"/>
              <w:rPr>
                <w:b/>
                <w:bCs/>
              </w:rPr>
            </w:pPr>
            <w:r w:rsidRPr="004D2333">
              <w:rPr>
                <w:b/>
                <w:bCs/>
              </w:rPr>
              <w:t>15</w:t>
            </w:r>
          </w:p>
        </w:tc>
      </w:tr>
      <w:bookmarkEnd w:id="74"/>
    </w:tbl>
    <w:p w14:paraId="554D85A3" w14:textId="77777777" w:rsidR="004D2333" w:rsidRPr="004D2333" w:rsidRDefault="004D2333" w:rsidP="004D2333">
      <w:pPr>
        <w:jc w:val="both"/>
      </w:pPr>
    </w:p>
    <w:p w14:paraId="57E7A7D0" w14:textId="4A81326F" w:rsidR="004D2333" w:rsidRPr="004D2333" w:rsidRDefault="004D2333" w:rsidP="004D2333">
      <w:pPr>
        <w:jc w:val="both"/>
      </w:pPr>
      <w:r w:rsidRPr="004D2333">
        <w:t xml:space="preserve">Tablica </w:t>
      </w:r>
      <w:r w:rsidR="008515BD">
        <w:t>7</w:t>
      </w:r>
      <w:r w:rsidR="00EA2DDB">
        <w:t>1</w:t>
      </w:r>
      <w:r w:rsidR="005F2FAA">
        <w:t xml:space="preserve">. </w:t>
      </w:r>
      <w:r w:rsidRPr="004D2333">
        <w:t xml:space="preserve">Broj </w:t>
      </w:r>
      <w:proofErr w:type="spellStart"/>
      <w:r w:rsidRPr="004D2333">
        <w:t>neopijatskih</w:t>
      </w:r>
      <w:proofErr w:type="spellEnd"/>
      <w:r w:rsidRPr="004D2333">
        <w:t xml:space="preserve"> ovisnika u Karlovačkoj županiji u tretmanu Službe za zaštitu mentalnog zdravlja, prevenciju i izvanbolničko liječenje ovisnosti po dobi u 2024. godini</w:t>
      </w:r>
    </w:p>
    <w:tbl>
      <w:tblPr>
        <w:tblStyle w:val="Reetkatablice"/>
        <w:tblW w:w="0" w:type="auto"/>
        <w:tblLook w:val="04A0" w:firstRow="1" w:lastRow="0" w:firstColumn="1" w:lastColumn="0" w:noHBand="0" w:noVBand="1"/>
      </w:tblPr>
      <w:tblGrid>
        <w:gridCol w:w="2697"/>
        <w:gridCol w:w="3961"/>
      </w:tblGrid>
      <w:tr w:rsidR="004D2333" w:rsidRPr="004D2333" w14:paraId="345AF00F" w14:textId="77777777">
        <w:tc>
          <w:tcPr>
            <w:tcW w:w="2697" w:type="dxa"/>
            <w:tcBorders>
              <w:top w:val="single" w:sz="4" w:space="0" w:color="auto"/>
              <w:left w:val="single" w:sz="4" w:space="0" w:color="auto"/>
              <w:bottom w:val="single" w:sz="4" w:space="0" w:color="auto"/>
              <w:right w:val="single" w:sz="4" w:space="0" w:color="auto"/>
            </w:tcBorders>
            <w:hideMark/>
          </w:tcPr>
          <w:p w14:paraId="6D1DBA84" w14:textId="77777777" w:rsidR="004D2333" w:rsidRPr="004D2333" w:rsidRDefault="004D2333" w:rsidP="004D2333">
            <w:pPr>
              <w:spacing w:after="160" w:line="278" w:lineRule="auto"/>
              <w:jc w:val="both"/>
              <w:rPr>
                <w:b/>
                <w:bCs/>
              </w:rPr>
            </w:pPr>
            <w:r w:rsidRPr="004D2333">
              <w:rPr>
                <w:b/>
                <w:bCs/>
              </w:rPr>
              <w:t>DOBNA SKUPINA</w:t>
            </w:r>
          </w:p>
        </w:tc>
        <w:tc>
          <w:tcPr>
            <w:tcW w:w="3961" w:type="dxa"/>
            <w:tcBorders>
              <w:top w:val="single" w:sz="4" w:space="0" w:color="auto"/>
              <w:left w:val="single" w:sz="4" w:space="0" w:color="auto"/>
              <w:bottom w:val="single" w:sz="4" w:space="0" w:color="auto"/>
              <w:right w:val="single" w:sz="4" w:space="0" w:color="auto"/>
            </w:tcBorders>
            <w:hideMark/>
          </w:tcPr>
          <w:p w14:paraId="28893FA2" w14:textId="77777777" w:rsidR="004D2333" w:rsidRPr="004D2333" w:rsidRDefault="004D2333" w:rsidP="004D2333">
            <w:pPr>
              <w:spacing w:after="160" w:line="278" w:lineRule="auto"/>
              <w:jc w:val="both"/>
              <w:rPr>
                <w:b/>
                <w:bCs/>
              </w:rPr>
            </w:pPr>
            <w:r w:rsidRPr="004D2333">
              <w:rPr>
                <w:b/>
                <w:bCs/>
              </w:rPr>
              <w:t>BROJ NEOPIJATSKIH OVISNIKA</w:t>
            </w:r>
          </w:p>
        </w:tc>
      </w:tr>
      <w:tr w:rsidR="004D2333" w:rsidRPr="004D2333" w14:paraId="6D9F80EE" w14:textId="77777777">
        <w:tc>
          <w:tcPr>
            <w:tcW w:w="2697" w:type="dxa"/>
            <w:tcBorders>
              <w:top w:val="single" w:sz="4" w:space="0" w:color="auto"/>
              <w:left w:val="single" w:sz="4" w:space="0" w:color="auto"/>
              <w:bottom w:val="single" w:sz="4" w:space="0" w:color="auto"/>
              <w:right w:val="single" w:sz="4" w:space="0" w:color="auto"/>
            </w:tcBorders>
            <w:vAlign w:val="center"/>
            <w:hideMark/>
          </w:tcPr>
          <w:p w14:paraId="1FB850DC" w14:textId="77777777" w:rsidR="004D2333" w:rsidRPr="004D2333" w:rsidRDefault="004D2333" w:rsidP="004D2333">
            <w:pPr>
              <w:spacing w:after="160" w:line="278" w:lineRule="auto"/>
              <w:jc w:val="both"/>
            </w:pPr>
            <w:r w:rsidRPr="004D2333">
              <w:t>15-19</w:t>
            </w:r>
          </w:p>
        </w:tc>
        <w:tc>
          <w:tcPr>
            <w:tcW w:w="3961" w:type="dxa"/>
            <w:tcBorders>
              <w:top w:val="single" w:sz="4" w:space="0" w:color="auto"/>
              <w:left w:val="single" w:sz="4" w:space="0" w:color="auto"/>
              <w:bottom w:val="single" w:sz="4" w:space="0" w:color="auto"/>
              <w:right w:val="single" w:sz="4" w:space="0" w:color="auto"/>
            </w:tcBorders>
            <w:hideMark/>
          </w:tcPr>
          <w:p w14:paraId="7D02C07D" w14:textId="77777777" w:rsidR="004D2333" w:rsidRPr="004D2333" w:rsidRDefault="004D2333" w:rsidP="004D2333">
            <w:pPr>
              <w:spacing w:after="160" w:line="278" w:lineRule="auto"/>
              <w:jc w:val="both"/>
            </w:pPr>
            <w:r w:rsidRPr="004D2333">
              <w:t>5</w:t>
            </w:r>
          </w:p>
        </w:tc>
      </w:tr>
      <w:tr w:rsidR="004D2333" w:rsidRPr="004D2333" w14:paraId="17FE3FB8" w14:textId="77777777">
        <w:tc>
          <w:tcPr>
            <w:tcW w:w="2697" w:type="dxa"/>
            <w:tcBorders>
              <w:top w:val="single" w:sz="4" w:space="0" w:color="auto"/>
              <w:left w:val="single" w:sz="4" w:space="0" w:color="auto"/>
              <w:bottom w:val="single" w:sz="4" w:space="0" w:color="auto"/>
              <w:right w:val="single" w:sz="4" w:space="0" w:color="auto"/>
            </w:tcBorders>
            <w:vAlign w:val="center"/>
            <w:hideMark/>
          </w:tcPr>
          <w:p w14:paraId="1B221EAD" w14:textId="77777777" w:rsidR="004D2333" w:rsidRPr="004D2333" w:rsidRDefault="004D2333" w:rsidP="004D2333">
            <w:pPr>
              <w:spacing w:after="160" w:line="278" w:lineRule="auto"/>
              <w:jc w:val="both"/>
            </w:pPr>
            <w:r w:rsidRPr="004D2333">
              <w:t>20-24</w:t>
            </w:r>
          </w:p>
        </w:tc>
        <w:tc>
          <w:tcPr>
            <w:tcW w:w="3961" w:type="dxa"/>
            <w:tcBorders>
              <w:top w:val="single" w:sz="4" w:space="0" w:color="auto"/>
              <w:left w:val="single" w:sz="4" w:space="0" w:color="auto"/>
              <w:bottom w:val="single" w:sz="4" w:space="0" w:color="auto"/>
              <w:right w:val="single" w:sz="4" w:space="0" w:color="auto"/>
            </w:tcBorders>
            <w:hideMark/>
          </w:tcPr>
          <w:p w14:paraId="06FFA233" w14:textId="77777777" w:rsidR="004D2333" w:rsidRPr="004D2333" w:rsidRDefault="004D2333" w:rsidP="004D2333">
            <w:pPr>
              <w:spacing w:after="160" w:line="278" w:lineRule="auto"/>
              <w:jc w:val="both"/>
            </w:pPr>
            <w:r w:rsidRPr="004D2333">
              <w:t>2</w:t>
            </w:r>
          </w:p>
        </w:tc>
      </w:tr>
      <w:tr w:rsidR="004D2333" w:rsidRPr="004D2333" w14:paraId="039552BB" w14:textId="77777777">
        <w:tc>
          <w:tcPr>
            <w:tcW w:w="2697" w:type="dxa"/>
            <w:tcBorders>
              <w:top w:val="single" w:sz="4" w:space="0" w:color="auto"/>
              <w:left w:val="single" w:sz="4" w:space="0" w:color="auto"/>
              <w:bottom w:val="single" w:sz="4" w:space="0" w:color="auto"/>
              <w:right w:val="single" w:sz="4" w:space="0" w:color="auto"/>
            </w:tcBorders>
            <w:vAlign w:val="center"/>
            <w:hideMark/>
          </w:tcPr>
          <w:p w14:paraId="0FDF2A5F" w14:textId="77777777" w:rsidR="004D2333" w:rsidRPr="004D2333" w:rsidRDefault="004D2333" w:rsidP="004D2333">
            <w:pPr>
              <w:spacing w:after="160" w:line="278" w:lineRule="auto"/>
              <w:jc w:val="both"/>
            </w:pPr>
            <w:r w:rsidRPr="004D2333">
              <w:t>25-29</w:t>
            </w:r>
          </w:p>
        </w:tc>
        <w:tc>
          <w:tcPr>
            <w:tcW w:w="3961" w:type="dxa"/>
            <w:tcBorders>
              <w:top w:val="single" w:sz="4" w:space="0" w:color="auto"/>
              <w:left w:val="single" w:sz="4" w:space="0" w:color="auto"/>
              <w:bottom w:val="single" w:sz="4" w:space="0" w:color="auto"/>
              <w:right w:val="single" w:sz="4" w:space="0" w:color="auto"/>
            </w:tcBorders>
            <w:hideMark/>
          </w:tcPr>
          <w:p w14:paraId="7F693EA6" w14:textId="77777777" w:rsidR="004D2333" w:rsidRPr="004D2333" w:rsidRDefault="004D2333" w:rsidP="004D2333">
            <w:pPr>
              <w:spacing w:after="160" w:line="278" w:lineRule="auto"/>
              <w:jc w:val="both"/>
            </w:pPr>
            <w:r w:rsidRPr="004D2333">
              <w:t>5</w:t>
            </w:r>
          </w:p>
        </w:tc>
      </w:tr>
      <w:tr w:rsidR="004D2333" w:rsidRPr="004D2333" w14:paraId="3CE78080" w14:textId="77777777">
        <w:tc>
          <w:tcPr>
            <w:tcW w:w="2697" w:type="dxa"/>
            <w:tcBorders>
              <w:top w:val="single" w:sz="4" w:space="0" w:color="auto"/>
              <w:left w:val="single" w:sz="4" w:space="0" w:color="auto"/>
              <w:bottom w:val="single" w:sz="4" w:space="0" w:color="auto"/>
              <w:right w:val="single" w:sz="4" w:space="0" w:color="auto"/>
            </w:tcBorders>
            <w:vAlign w:val="center"/>
            <w:hideMark/>
          </w:tcPr>
          <w:p w14:paraId="12937D1E" w14:textId="77777777" w:rsidR="004D2333" w:rsidRPr="004D2333" w:rsidRDefault="004D2333" w:rsidP="004D2333">
            <w:pPr>
              <w:spacing w:after="160" w:line="278" w:lineRule="auto"/>
              <w:jc w:val="both"/>
            </w:pPr>
            <w:r w:rsidRPr="004D2333">
              <w:t>30-34</w:t>
            </w:r>
          </w:p>
        </w:tc>
        <w:tc>
          <w:tcPr>
            <w:tcW w:w="3961" w:type="dxa"/>
            <w:tcBorders>
              <w:top w:val="single" w:sz="4" w:space="0" w:color="auto"/>
              <w:left w:val="single" w:sz="4" w:space="0" w:color="auto"/>
              <w:bottom w:val="single" w:sz="4" w:space="0" w:color="auto"/>
              <w:right w:val="single" w:sz="4" w:space="0" w:color="auto"/>
            </w:tcBorders>
            <w:hideMark/>
          </w:tcPr>
          <w:p w14:paraId="3F33AFAE" w14:textId="77777777" w:rsidR="004D2333" w:rsidRPr="004D2333" w:rsidRDefault="004D2333" w:rsidP="004D2333">
            <w:pPr>
              <w:spacing w:after="160" w:line="278" w:lineRule="auto"/>
              <w:jc w:val="both"/>
            </w:pPr>
            <w:r w:rsidRPr="004D2333">
              <w:t>0</w:t>
            </w:r>
          </w:p>
        </w:tc>
      </w:tr>
      <w:tr w:rsidR="004D2333" w:rsidRPr="004D2333" w14:paraId="1D3DC513" w14:textId="77777777">
        <w:tc>
          <w:tcPr>
            <w:tcW w:w="2697" w:type="dxa"/>
            <w:tcBorders>
              <w:top w:val="single" w:sz="4" w:space="0" w:color="auto"/>
              <w:left w:val="single" w:sz="4" w:space="0" w:color="auto"/>
              <w:bottom w:val="single" w:sz="4" w:space="0" w:color="auto"/>
              <w:right w:val="single" w:sz="4" w:space="0" w:color="auto"/>
            </w:tcBorders>
            <w:vAlign w:val="center"/>
            <w:hideMark/>
          </w:tcPr>
          <w:p w14:paraId="1839839F" w14:textId="77777777" w:rsidR="004D2333" w:rsidRPr="004D2333" w:rsidRDefault="004D2333" w:rsidP="004D2333">
            <w:pPr>
              <w:spacing w:after="160" w:line="278" w:lineRule="auto"/>
              <w:jc w:val="both"/>
            </w:pPr>
            <w:r w:rsidRPr="004D2333">
              <w:t>35-39</w:t>
            </w:r>
          </w:p>
        </w:tc>
        <w:tc>
          <w:tcPr>
            <w:tcW w:w="3961" w:type="dxa"/>
            <w:tcBorders>
              <w:top w:val="single" w:sz="4" w:space="0" w:color="auto"/>
              <w:left w:val="single" w:sz="4" w:space="0" w:color="auto"/>
              <w:bottom w:val="single" w:sz="4" w:space="0" w:color="auto"/>
              <w:right w:val="single" w:sz="4" w:space="0" w:color="auto"/>
            </w:tcBorders>
            <w:hideMark/>
          </w:tcPr>
          <w:p w14:paraId="717B2B6C" w14:textId="77777777" w:rsidR="004D2333" w:rsidRPr="004D2333" w:rsidRDefault="004D2333" w:rsidP="004D2333">
            <w:pPr>
              <w:spacing w:after="160" w:line="278" w:lineRule="auto"/>
              <w:jc w:val="both"/>
            </w:pPr>
            <w:r w:rsidRPr="004D2333">
              <w:t>1</w:t>
            </w:r>
          </w:p>
        </w:tc>
      </w:tr>
      <w:tr w:rsidR="004D2333" w:rsidRPr="004D2333" w14:paraId="58436E39" w14:textId="77777777">
        <w:tc>
          <w:tcPr>
            <w:tcW w:w="2697" w:type="dxa"/>
            <w:tcBorders>
              <w:top w:val="single" w:sz="4" w:space="0" w:color="auto"/>
              <w:left w:val="single" w:sz="4" w:space="0" w:color="auto"/>
              <w:bottom w:val="single" w:sz="4" w:space="0" w:color="auto"/>
              <w:right w:val="single" w:sz="4" w:space="0" w:color="auto"/>
            </w:tcBorders>
            <w:vAlign w:val="center"/>
            <w:hideMark/>
          </w:tcPr>
          <w:p w14:paraId="65BE20AC" w14:textId="77777777" w:rsidR="004D2333" w:rsidRPr="004D2333" w:rsidRDefault="004D2333" w:rsidP="004D2333">
            <w:pPr>
              <w:spacing w:after="160" w:line="278" w:lineRule="auto"/>
              <w:jc w:val="both"/>
            </w:pPr>
            <w:r w:rsidRPr="004D2333">
              <w:t>40-44</w:t>
            </w:r>
          </w:p>
        </w:tc>
        <w:tc>
          <w:tcPr>
            <w:tcW w:w="3961" w:type="dxa"/>
            <w:tcBorders>
              <w:top w:val="single" w:sz="4" w:space="0" w:color="auto"/>
              <w:left w:val="single" w:sz="4" w:space="0" w:color="auto"/>
              <w:bottom w:val="single" w:sz="4" w:space="0" w:color="auto"/>
              <w:right w:val="single" w:sz="4" w:space="0" w:color="auto"/>
            </w:tcBorders>
            <w:hideMark/>
          </w:tcPr>
          <w:p w14:paraId="49F85E38" w14:textId="77777777" w:rsidR="004D2333" w:rsidRPr="004D2333" w:rsidRDefault="004D2333" w:rsidP="004D2333">
            <w:pPr>
              <w:spacing w:after="160" w:line="278" w:lineRule="auto"/>
              <w:jc w:val="both"/>
            </w:pPr>
            <w:r w:rsidRPr="004D2333">
              <w:t>0</w:t>
            </w:r>
          </w:p>
        </w:tc>
      </w:tr>
      <w:tr w:rsidR="004D2333" w:rsidRPr="004D2333" w14:paraId="3671E3B1" w14:textId="77777777">
        <w:tc>
          <w:tcPr>
            <w:tcW w:w="2697" w:type="dxa"/>
            <w:tcBorders>
              <w:top w:val="single" w:sz="4" w:space="0" w:color="auto"/>
              <w:left w:val="single" w:sz="4" w:space="0" w:color="auto"/>
              <w:bottom w:val="single" w:sz="4" w:space="0" w:color="auto"/>
              <w:right w:val="single" w:sz="4" w:space="0" w:color="auto"/>
            </w:tcBorders>
            <w:vAlign w:val="center"/>
            <w:hideMark/>
          </w:tcPr>
          <w:p w14:paraId="2DE85F6B" w14:textId="77777777" w:rsidR="004D2333" w:rsidRPr="004D2333" w:rsidRDefault="004D2333" w:rsidP="004D2333">
            <w:pPr>
              <w:spacing w:after="160" w:line="278" w:lineRule="auto"/>
              <w:jc w:val="both"/>
            </w:pPr>
            <w:r w:rsidRPr="004D2333">
              <w:t>45-49</w:t>
            </w:r>
          </w:p>
        </w:tc>
        <w:tc>
          <w:tcPr>
            <w:tcW w:w="3961" w:type="dxa"/>
            <w:tcBorders>
              <w:top w:val="single" w:sz="4" w:space="0" w:color="auto"/>
              <w:left w:val="single" w:sz="4" w:space="0" w:color="auto"/>
              <w:bottom w:val="single" w:sz="4" w:space="0" w:color="auto"/>
              <w:right w:val="single" w:sz="4" w:space="0" w:color="auto"/>
            </w:tcBorders>
            <w:hideMark/>
          </w:tcPr>
          <w:p w14:paraId="46A15620" w14:textId="77777777" w:rsidR="004D2333" w:rsidRPr="004D2333" w:rsidRDefault="004D2333" w:rsidP="004D2333">
            <w:pPr>
              <w:spacing w:after="160" w:line="278" w:lineRule="auto"/>
              <w:jc w:val="both"/>
            </w:pPr>
            <w:r w:rsidRPr="004D2333">
              <w:t>1</w:t>
            </w:r>
          </w:p>
        </w:tc>
      </w:tr>
      <w:tr w:rsidR="004D2333" w:rsidRPr="004D2333" w14:paraId="79159588" w14:textId="77777777">
        <w:tc>
          <w:tcPr>
            <w:tcW w:w="2697" w:type="dxa"/>
            <w:tcBorders>
              <w:top w:val="single" w:sz="4" w:space="0" w:color="auto"/>
              <w:left w:val="single" w:sz="4" w:space="0" w:color="auto"/>
              <w:bottom w:val="single" w:sz="4" w:space="0" w:color="auto"/>
              <w:right w:val="single" w:sz="4" w:space="0" w:color="auto"/>
            </w:tcBorders>
            <w:vAlign w:val="center"/>
            <w:hideMark/>
          </w:tcPr>
          <w:p w14:paraId="4A38BD84" w14:textId="77777777" w:rsidR="004D2333" w:rsidRPr="004D2333" w:rsidRDefault="004D2333" w:rsidP="004D2333">
            <w:pPr>
              <w:spacing w:after="160" w:line="278" w:lineRule="auto"/>
              <w:jc w:val="both"/>
            </w:pPr>
            <w:r w:rsidRPr="004D2333">
              <w:t>50-54</w:t>
            </w:r>
          </w:p>
        </w:tc>
        <w:tc>
          <w:tcPr>
            <w:tcW w:w="3961" w:type="dxa"/>
            <w:tcBorders>
              <w:top w:val="single" w:sz="4" w:space="0" w:color="auto"/>
              <w:left w:val="single" w:sz="4" w:space="0" w:color="auto"/>
              <w:bottom w:val="single" w:sz="4" w:space="0" w:color="auto"/>
              <w:right w:val="single" w:sz="4" w:space="0" w:color="auto"/>
            </w:tcBorders>
            <w:hideMark/>
          </w:tcPr>
          <w:p w14:paraId="7DCB3DFA" w14:textId="77777777" w:rsidR="004D2333" w:rsidRPr="004D2333" w:rsidRDefault="004D2333" w:rsidP="004D2333">
            <w:pPr>
              <w:spacing w:after="160" w:line="278" w:lineRule="auto"/>
              <w:jc w:val="both"/>
            </w:pPr>
            <w:r w:rsidRPr="004D2333">
              <w:t>0</w:t>
            </w:r>
          </w:p>
        </w:tc>
      </w:tr>
      <w:tr w:rsidR="004D2333" w:rsidRPr="004D2333" w14:paraId="661D7917" w14:textId="77777777">
        <w:tc>
          <w:tcPr>
            <w:tcW w:w="2697" w:type="dxa"/>
            <w:tcBorders>
              <w:top w:val="single" w:sz="4" w:space="0" w:color="auto"/>
              <w:left w:val="single" w:sz="4" w:space="0" w:color="auto"/>
              <w:bottom w:val="single" w:sz="4" w:space="0" w:color="auto"/>
              <w:right w:val="single" w:sz="4" w:space="0" w:color="auto"/>
            </w:tcBorders>
            <w:vAlign w:val="center"/>
            <w:hideMark/>
          </w:tcPr>
          <w:p w14:paraId="4C166A08" w14:textId="77777777" w:rsidR="004D2333" w:rsidRPr="004D2333" w:rsidRDefault="004D2333" w:rsidP="004D2333">
            <w:pPr>
              <w:spacing w:after="160" w:line="278" w:lineRule="auto"/>
              <w:jc w:val="both"/>
            </w:pPr>
            <w:r w:rsidRPr="004D2333">
              <w:t>55-59</w:t>
            </w:r>
          </w:p>
        </w:tc>
        <w:tc>
          <w:tcPr>
            <w:tcW w:w="3961" w:type="dxa"/>
            <w:tcBorders>
              <w:top w:val="single" w:sz="4" w:space="0" w:color="auto"/>
              <w:left w:val="single" w:sz="4" w:space="0" w:color="auto"/>
              <w:bottom w:val="single" w:sz="4" w:space="0" w:color="auto"/>
              <w:right w:val="single" w:sz="4" w:space="0" w:color="auto"/>
            </w:tcBorders>
            <w:hideMark/>
          </w:tcPr>
          <w:p w14:paraId="12EE96D7" w14:textId="77777777" w:rsidR="004D2333" w:rsidRPr="004D2333" w:rsidRDefault="004D2333" w:rsidP="004D2333">
            <w:pPr>
              <w:spacing w:after="160" w:line="278" w:lineRule="auto"/>
              <w:jc w:val="both"/>
            </w:pPr>
            <w:r w:rsidRPr="004D2333">
              <w:t>0</w:t>
            </w:r>
          </w:p>
        </w:tc>
      </w:tr>
      <w:tr w:rsidR="004D2333" w:rsidRPr="004D2333" w14:paraId="7BC08D7B" w14:textId="77777777">
        <w:tc>
          <w:tcPr>
            <w:tcW w:w="2697" w:type="dxa"/>
            <w:tcBorders>
              <w:top w:val="single" w:sz="4" w:space="0" w:color="auto"/>
              <w:left w:val="single" w:sz="4" w:space="0" w:color="auto"/>
              <w:bottom w:val="single" w:sz="4" w:space="0" w:color="auto"/>
              <w:right w:val="single" w:sz="4" w:space="0" w:color="auto"/>
            </w:tcBorders>
            <w:vAlign w:val="center"/>
            <w:hideMark/>
          </w:tcPr>
          <w:p w14:paraId="13BB5009" w14:textId="77777777" w:rsidR="004D2333" w:rsidRPr="004D2333" w:rsidRDefault="004D2333" w:rsidP="004D2333">
            <w:pPr>
              <w:spacing w:after="160" w:line="278" w:lineRule="auto"/>
              <w:jc w:val="both"/>
            </w:pPr>
            <w:r w:rsidRPr="004D2333">
              <w:t>60-64</w:t>
            </w:r>
          </w:p>
        </w:tc>
        <w:tc>
          <w:tcPr>
            <w:tcW w:w="3961" w:type="dxa"/>
            <w:tcBorders>
              <w:top w:val="single" w:sz="4" w:space="0" w:color="auto"/>
              <w:left w:val="single" w:sz="4" w:space="0" w:color="auto"/>
              <w:bottom w:val="single" w:sz="4" w:space="0" w:color="auto"/>
              <w:right w:val="single" w:sz="4" w:space="0" w:color="auto"/>
            </w:tcBorders>
            <w:hideMark/>
          </w:tcPr>
          <w:p w14:paraId="13FA133B" w14:textId="77777777" w:rsidR="004D2333" w:rsidRPr="004D2333" w:rsidRDefault="004D2333" w:rsidP="004D2333">
            <w:pPr>
              <w:spacing w:after="160" w:line="278" w:lineRule="auto"/>
              <w:jc w:val="both"/>
            </w:pPr>
            <w:r w:rsidRPr="004D2333">
              <w:t>0</w:t>
            </w:r>
          </w:p>
        </w:tc>
      </w:tr>
      <w:tr w:rsidR="004D2333" w:rsidRPr="004D2333" w14:paraId="26B18783" w14:textId="77777777">
        <w:tc>
          <w:tcPr>
            <w:tcW w:w="2697" w:type="dxa"/>
            <w:tcBorders>
              <w:top w:val="single" w:sz="4" w:space="0" w:color="auto"/>
              <w:left w:val="single" w:sz="4" w:space="0" w:color="auto"/>
              <w:bottom w:val="single" w:sz="4" w:space="0" w:color="auto"/>
              <w:right w:val="single" w:sz="4" w:space="0" w:color="auto"/>
            </w:tcBorders>
            <w:vAlign w:val="center"/>
            <w:hideMark/>
          </w:tcPr>
          <w:p w14:paraId="250099BA" w14:textId="77777777" w:rsidR="004D2333" w:rsidRPr="004D2333" w:rsidRDefault="004D2333" w:rsidP="004D2333">
            <w:pPr>
              <w:spacing w:after="160" w:line="278" w:lineRule="auto"/>
              <w:jc w:val="both"/>
            </w:pPr>
            <w:r w:rsidRPr="004D2333">
              <w:t>65-69</w:t>
            </w:r>
          </w:p>
        </w:tc>
        <w:tc>
          <w:tcPr>
            <w:tcW w:w="3961" w:type="dxa"/>
            <w:tcBorders>
              <w:top w:val="single" w:sz="4" w:space="0" w:color="auto"/>
              <w:left w:val="single" w:sz="4" w:space="0" w:color="auto"/>
              <w:bottom w:val="single" w:sz="4" w:space="0" w:color="auto"/>
              <w:right w:val="single" w:sz="4" w:space="0" w:color="auto"/>
            </w:tcBorders>
            <w:hideMark/>
          </w:tcPr>
          <w:p w14:paraId="231639BB" w14:textId="77777777" w:rsidR="004D2333" w:rsidRPr="004D2333" w:rsidRDefault="004D2333" w:rsidP="004D2333">
            <w:pPr>
              <w:spacing w:after="160" w:line="278" w:lineRule="auto"/>
              <w:jc w:val="both"/>
            </w:pPr>
            <w:r w:rsidRPr="004D2333">
              <w:t>0</w:t>
            </w:r>
          </w:p>
        </w:tc>
      </w:tr>
      <w:tr w:rsidR="004D2333" w:rsidRPr="004D2333" w14:paraId="734E5F93" w14:textId="77777777">
        <w:tc>
          <w:tcPr>
            <w:tcW w:w="2697" w:type="dxa"/>
            <w:tcBorders>
              <w:top w:val="single" w:sz="4" w:space="0" w:color="auto"/>
              <w:left w:val="single" w:sz="4" w:space="0" w:color="auto"/>
              <w:bottom w:val="single" w:sz="4" w:space="0" w:color="auto"/>
              <w:right w:val="single" w:sz="4" w:space="0" w:color="auto"/>
            </w:tcBorders>
            <w:vAlign w:val="center"/>
            <w:hideMark/>
          </w:tcPr>
          <w:p w14:paraId="03A8787F" w14:textId="77777777" w:rsidR="004D2333" w:rsidRPr="004D2333" w:rsidRDefault="004D2333" w:rsidP="004D2333">
            <w:pPr>
              <w:spacing w:after="160" w:line="278" w:lineRule="auto"/>
              <w:jc w:val="both"/>
              <w:rPr>
                <w:b/>
                <w:bCs/>
              </w:rPr>
            </w:pPr>
            <w:r w:rsidRPr="004D2333">
              <w:rPr>
                <w:b/>
                <w:bCs/>
              </w:rPr>
              <w:t>UKUPNO</w:t>
            </w:r>
          </w:p>
        </w:tc>
        <w:tc>
          <w:tcPr>
            <w:tcW w:w="3961" w:type="dxa"/>
            <w:tcBorders>
              <w:top w:val="single" w:sz="4" w:space="0" w:color="auto"/>
              <w:left w:val="single" w:sz="4" w:space="0" w:color="auto"/>
              <w:bottom w:val="single" w:sz="4" w:space="0" w:color="auto"/>
              <w:right w:val="single" w:sz="4" w:space="0" w:color="auto"/>
            </w:tcBorders>
            <w:hideMark/>
          </w:tcPr>
          <w:p w14:paraId="712353AF" w14:textId="77777777" w:rsidR="004D2333" w:rsidRPr="004D2333" w:rsidRDefault="004D2333" w:rsidP="004D2333">
            <w:pPr>
              <w:spacing w:after="160" w:line="278" w:lineRule="auto"/>
              <w:jc w:val="both"/>
              <w:rPr>
                <w:b/>
                <w:bCs/>
              </w:rPr>
            </w:pPr>
            <w:r w:rsidRPr="004D2333">
              <w:rPr>
                <w:b/>
                <w:bCs/>
              </w:rPr>
              <w:t>13</w:t>
            </w:r>
          </w:p>
        </w:tc>
      </w:tr>
    </w:tbl>
    <w:p w14:paraId="6EE6B5D0" w14:textId="77777777" w:rsidR="004D2333" w:rsidRPr="004D2333" w:rsidRDefault="004D2333" w:rsidP="004D2333">
      <w:pPr>
        <w:jc w:val="both"/>
      </w:pPr>
    </w:p>
    <w:p w14:paraId="7826A680" w14:textId="03383A32" w:rsidR="004D2333" w:rsidRPr="004D2333" w:rsidRDefault="004D2333" w:rsidP="004D2333">
      <w:pPr>
        <w:jc w:val="both"/>
      </w:pPr>
      <w:r w:rsidRPr="004D2333">
        <w:lastRenderedPageBreak/>
        <w:t xml:space="preserve">Tablica </w:t>
      </w:r>
      <w:r w:rsidR="00794E87">
        <w:t>7</w:t>
      </w:r>
      <w:r w:rsidR="00EA2DDB">
        <w:t>2</w:t>
      </w:r>
      <w:r w:rsidR="00794E87">
        <w:t>.</w:t>
      </w:r>
      <w:r w:rsidR="005F2FAA">
        <w:t xml:space="preserve"> </w:t>
      </w:r>
      <w:r w:rsidRPr="004D2333">
        <w:t>Broj opijatskih ovisnika u Karlovačkoj županiji u tretmanu Službe za zaštitu mentalnog zdravlja, prevenciju i izvanbolničko liječenje ovisnosti po spolu u 2024. godini</w:t>
      </w:r>
    </w:p>
    <w:tbl>
      <w:tblPr>
        <w:tblStyle w:val="Reetkatablice"/>
        <w:tblW w:w="0" w:type="auto"/>
        <w:tblLook w:val="04A0" w:firstRow="1" w:lastRow="0" w:firstColumn="1" w:lastColumn="0" w:noHBand="0" w:noVBand="1"/>
      </w:tblPr>
      <w:tblGrid>
        <w:gridCol w:w="2697"/>
        <w:gridCol w:w="3961"/>
      </w:tblGrid>
      <w:tr w:rsidR="004D2333" w:rsidRPr="004D2333" w14:paraId="5ADA1B3E" w14:textId="77777777">
        <w:tc>
          <w:tcPr>
            <w:tcW w:w="2697" w:type="dxa"/>
            <w:tcBorders>
              <w:top w:val="single" w:sz="4" w:space="0" w:color="auto"/>
              <w:left w:val="single" w:sz="4" w:space="0" w:color="auto"/>
              <w:bottom w:val="single" w:sz="4" w:space="0" w:color="auto"/>
              <w:right w:val="single" w:sz="4" w:space="0" w:color="auto"/>
            </w:tcBorders>
            <w:hideMark/>
          </w:tcPr>
          <w:p w14:paraId="7DCE6A0B" w14:textId="77777777" w:rsidR="004D2333" w:rsidRPr="004D2333" w:rsidRDefault="004D2333" w:rsidP="004D2333">
            <w:pPr>
              <w:spacing w:after="160" w:line="278" w:lineRule="auto"/>
              <w:jc w:val="both"/>
              <w:rPr>
                <w:b/>
                <w:bCs/>
              </w:rPr>
            </w:pPr>
            <w:r w:rsidRPr="004D2333">
              <w:rPr>
                <w:b/>
                <w:bCs/>
              </w:rPr>
              <w:t>SPOL</w:t>
            </w:r>
          </w:p>
        </w:tc>
        <w:tc>
          <w:tcPr>
            <w:tcW w:w="3961" w:type="dxa"/>
            <w:tcBorders>
              <w:top w:val="single" w:sz="4" w:space="0" w:color="auto"/>
              <w:left w:val="single" w:sz="4" w:space="0" w:color="auto"/>
              <w:bottom w:val="single" w:sz="4" w:space="0" w:color="auto"/>
              <w:right w:val="single" w:sz="4" w:space="0" w:color="auto"/>
            </w:tcBorders>
            <w:hideMark/>
          </w:tcPr>
          <w:p w14:paraId="72C71769" w14:textId="77777777" w:rsidR="004D2333" w:rsidRPr="004D2333" w:rsidRDefault="004D2333" w:rsidP="004D2333">
            <w:pPr>
              <w:spacing w:after="160" w:line="278" w:lineRule="auto"/>
              <w:jc w:val="both"/>
              <w:rPr>
                <w:b/>
                <w:bCs/>
              </w:rPr>
            </w:pPr>
            <w:r w:rsidRPr="004D2333">
              <w:rPr>
                <w:b/>
                <w:bCs/>
              </w:rPr>
              <w:t>BROJ OPIJATSKIH OVISNIKA</w:t>
            </w:r>
          </w:p>
        </w:tc>
      </w:tr>
      <w:tr w:rsidR="004D2333" w:rsidRPr="004D2333" w14:paraId="02CEECED" w14:textId="77777777">
        <w:tc>
          <w:tcPr>
            <w:tcW w:w="2697" w:type="dxa"/>
            <w:tcBorders>
              <w:top w:val="single" w:sz="4" w:space="0" w:color="auto"/>
              <w:left w:val="single" w:sz="4" w:space="0" w:color="auto"/>
              <w:bottom w:val="single" w:sz="4" w:space="0" w:color="auto"/>
              <w:right w:val="single" w:sz="4" w:space="0" w:color="auto"/>
            </w:tcBorders>
            <w:vAlign w:val="center"/>
            <w:hideMark/>
          </w:tcPr>
          <w:p w14:paraId="7C53FC5A" w14:textId="77777777" w:rsidR="004D2333" w:rsidRPr="004D2333" w:rsidRDefault="004D2333" w:rsidP="004D2333">
            <w:pPr>
              <w:spacing w:after="160" w:line="278" w:lineRule="auto"/>
              <w:jc w:val="both"/>
            </w:pPr>
            <w:r w:rsidRPr="004D2333">
              <w:t>MUŠKO</w:t>
            </w:r>
          </w:p>
        </w:tc>
        <w:tc>
          <w:tcPr>
            <w:tcW w:w="3961" w:type="dxa"/>
            <w:tcBorders>
              <w:top w:val="single" w:sz="4" w:space="0" w:color="auto"/>
              <w:left w:val="single" w:sz="4" w:space="0" w:color="auto"/>
              <w:bottom w:val="single" w:sz="4" w:space="0" w:color="auto"/>
              <w:right w:val="single" w:sz="4" w:space="0" w:color="auto"/>
            </w:tcBorders>
            <w:hideMark/>
          </w:tcPr>
          <w:p w14:paraId="3D04F8F0" w14:textId="77777777" w:rsidR="004D2333" w:rsidRPr="004D2333" w:rsidRDefault="004D2333" w:rsidP="004D2333">
            <w:pPr>
              <w:spacing w:after="160" w:line="278" w:lineRule="auto"/>
              <w:jc w:val="both"/>
            </w:pPr>
            <w:r w:rsidRPr="004D2333">
              <w:t>13</w:t>
            </w:r>
          </w:p>
        </w:tc>
      </w:tr>
      <w:tr w:rsidR="004D2333" w:rsidRPr="004D2333" w14:paraId="1A8AA249" w14:textId="77777777">
        <w:tc>
          <w:tcPr>
            <w:tcW w:w="2697" w:type="dxa"/>
            <w:tcBorders>
              <w:top w:val="single" w:sz="4" w:space="0" w:color="auto"/>
              <w:left w:val="single" w:sz="4" w:space="0" w:color="auto"/>
              <w:bottom w:val="single" w:sz="4" w:space="0" w:color="auto"/>
              <w:right w:val="single" w:sz="4" w:space="0" w:color="auto"/>
            </w:tcBorders>
            <w:vAlign w:val="center"/>
            <w:hideMark/>
          </w:tcPr>
          <w:p w14:paraId="5763FC7D" w14:textId="77777777" w:rsidR="004D2333" w:rsidRPr="004D2333" w:rsidRDefault="004D2333" w:rsidP="004D2333">
            <w:pPr>
              <w:spacing w:after="160" w:line="278" w:lineRule="auto"/>
              <w:jc w:val="both"/>
            </w:pPr>
            <w:r w:rsidRPr="004D2333">
              <w:t>ŽENSKO</w:t>
            </w:r>
          </w:p>
        </w:tc>
        <w:tc>
          <w:tcPr>
            <w:tcW w:w="3961" w:type="dxa"/>
            <w:tcBorders>
              <w:top w:val="single" w:sz="4" w:space="0" w:color="auto"/>
              <w:left w:val="single" w:sz="4" w:space="0" w:color="auto"/>
              <w:bottom w:val="single" w:sz="4" w:space="0" w:color="auto"/>
              <w:right w:val="single" w:sz="4" w:space="0" w:color="auto"/>
            </w:tcBorders>
            <w:hideMark/>
          </w:tcPr>
          <w:p w14:paraId="31DA30B0" w14:textId="77777777" w:rsidR="004D2333" w:rsidRPr="004D2333" w:rsidRDefault="004D2333" w:rsidP="004D2333">
            <w:pPr>
              <w:spacing w:after="160" w:line="278" w:lineRule="auto"/>
              <w:jc w:val="both"/>
            </w:pPr>
            <w:r w:rsidRPr="004D2333">
              <w:t>2</w:t>
            </w:r>
          </w:p>
        </w:tc>
      </w:tr>
      <w:tr w:rsidR="004D2333" w:rsidRPr="004D2333" w14:paraId="28BBB036" w14:textId="77777777">
        <w:tc>
          <w:tcPr>
            <w:tcW w:w="2697" w:type="dxa"/>
            <w:tcBorders>
              <w:top w:val="single" w:sz="4" w:space="0" w:color="auto"/>
              <w:left w:val="single" w:sz="4" w:space="0" w:color="auto"/>
              <w:bottom w:val="single" w:sz="4" w:space="0" w:color="auto"/>
              <w:right w:val="single" w:sz="4" w:space="0" w:color="auto"/>
            </w:tcBorders>
            <w:vAlign w:val="center"/>
            <w:hideMark/>
          </w:tcPr>
          <w:p w14:paraId="538095E6" w14:textId="77777777" w:rsidR="004D2333" w:rsidRPr="004D2333" w:rsidRDefault="004D2333" w:rsidP="004D2333">
            <w:pPr>
              <w:spacing w:after="160" w:line="278" w:lineRule="auto"/>
              <w:jc w:val="both"/>
              <w:rPr>
                <w:b/>
                <w:bCs/>
              </w:rPr>
            </w:pPr>
            <w:r w:rsidRPr="004D2333">
              <w:rPr>
                <w:b/>
                <w:bCs/>
              </w:rPr>
              <w:t>UKUPNO</w:t>
            </w:r>
          </w:p>
        </w:tc>
        <w:tc>
          <w:tcPr>
            <w:tcW w:w="3961" w:type="dxa"/>
            <w:tcBorders>
              <w:top w:val="single" w:sz="4" w:space="0" w:color="auto"/>
              <w:left w:val="single" w:sz="4" w:space="0" w:color="auto"/>
              <w:bottom w:val="single" w:sz="4" w:space="0" w:color="auto"/>
              <w:right w:val="single" w:sz="4" w:space="0" w:color="auto"/>
            </w:tcBorders>
            <w:hideMark/>
          </w:tcPr>
          <w:p w14:paraId="0703680F" w14:textId="77777777" w:rsidR="004D2333" w:rsidRPr="004D2333" w:rsidRDefault="004D2333" w:rsidP="004D2333">
            <w:pPr>
              <w:spacing w:after="160" w:line="278" w:lineRule="auto"/>
              <w:jc w:val="both"/>
              <w:rPr>
                <w:b/>
                <w:bCs/>
              </w:rPr>
            </w:pPr>
            <w:r w:rsidRPr="004D2333">
              <w:rPr>
                <w:b/>
                <w:bCs/>
              </w:rPr>
              <w:t>15</w:t>
            </w:r>
          </w:p>
        </w:tc>
      </w:tr>
    </w:tbl>
    <w:p w14:paraId="4363DA43" w14:textId="77777777" w:rsidR="004D2333" w:rsidRPr="004D2333" w:rsidRDefault="004D2333" w:rsidP="004D2333">
      <w:pPr>
        <w:jc w:val="both"/>
      </w:pPr>
    </w:p>
    <w:p w14:paraId="21973D3C" w14:textId="3ECA527F" w:rsidR="004D2333" w:rsidRPr="004D2333" w:rsidRDefault="004D2333" w:rsidP="004D2333">
      <w:pPr>
        <w:jc w:val="both"/>
      </w:pPr>
      <w:r w:rsidRPr="004D2333">
        <w:t xml:space="preserve">Tablica </w:t>
      </w:r>
      <w:r w:rsidR="008515BD">
        <w:t>7</w:t>
      </w:r>
      <w:r w:rsidR="00EA2DDB">
        <w:t>3</w:t>
      </w:r>
      <w:r w:rsidR="005F2FAA">
        <w:t xml:space="preserve">. </w:t>
      </w:r>
      <w:r w:rsidRPr="004D2333">
        <w:t xml:space="preserve">Broj </w:t>
      </w:r>
      <w:proofErr w:type="spellStart"/>
      <w:r w:rsidRPr="004D2333">
        <w:t>neopijatskih</w:t>
      </w:r>
      <w:proofErr w:type="spellEnd"/>
      <w:r w:rsidRPr="004D2333">
        <w:t xml:space="preserve"> ovisnika u Karlovačkoj županiji u tretmanu Službe za zaštitu mentalnog zdravlja, prevenciju i izvanbolničko liječenje ovisnosti po spolu u 2024. godini</w:t>
      </w:r>
    </w:p>
    <w:tbl>
      <w:tblPr>
        <w:tblStyle w:val="Reetkatablice"/>
        <w:tblW w:w="0" w:type="auto"/>
        <w:tblLook w:val="04A0" w:firstRow="1" w:lastRow="0" w:firstColumn="1" w:lastColumn="0" w:noHBand="0" w:noVBand="1"/>
      </w:tblPr>
      <w:tblGrid>
        <w:gridCol w:w="2697"/>
        <w:gridCol w:w="3961"/>
      </w:tblGrid>
      <w:tr w:rsidR="004D2333" w:rsidRPr="004D2333" w14:paraId="6692834D" w14:textId="77777777">
        <w:tc>
          <w:tcPr>
            <w:tcW w:w="2697" w:type="dxa"/>
            <w:tcBorders>
              <w:top w:val="single" w:sz="4" w:space="0" w:color="auto"/>
              <w:left w:val="single" w:sz="4" w:space="0" w:color="auto"/>
              <w:bottom w:val="single" w:sz="4" w:space="0" w:color="auto"/>
              <w:right w:val="single" w:sz="4" w:space="0" w:color="auto"/>
            </w:tcBorders>
            <w:vAlign w:val="center"/>
            <w:hideMark/>
          </w:tcPr>
          <w:p w14:paraId="4214F76B" w14:textId="77777777" w:rsidR="004D2333" w:rsidRPr="004D2333" w:rsidRDefault="004D2333" w:rsidP="004D2333">
            <w:pPr>
              <w:spacing w:after="160" w:line="278" w:lineRule="auto"/>
              <w:jc w:val="both"/>
              <w:rPr>
                <w:b/>
                <w:bCs/>
              </w:rPr>
            </w:pPr>
            <w:r w:rsidRPr="004D2333">
              <w:rPr>
                <w:b/>
                <w:bCs/>
              </w:rPr>
              <w:t>SPOL</w:t>
            </w:r>
          </w:p>
        </w:tc>
        <w:tc>
          <w:tcPr>
            <w:tcW w:w="3961" w:type="dxa"/>
            <w:tcBorders>
              <w:top w:val="single" w:sz="4" w:space="0" w:color="auto"/>
              <w:left w:val="single" w:sz="4" w:space="0" w:color="auto"/>
              <w:bottom w:val="single" w:sz="4" w:space="0" w:color="auto"/>
              <w:right w:val="single" w:sz="4" w:space="0" w:color="auto"/>
            </w:tcBorders>
            <w:vAlign w:val="center"/>
            <w:hideMark/>
          </w:tcPr>
          <w:p w14:paraId="3964AECB" w14:textId="77777777" w:rsidR="004D2333" w:rsidRPr="004D2333" w:rsidRDefault="004D2333" w:rsidP="004D2333">
            <w:pPr>
              <w:spacing w:after="160" w:line="278" w:lineRule="auto"/>
              <w:jc w:val="both"/>
              <w:rPr>
                <w:b/>
                <w:bCs/>
              </w:rPr>
            </w:pPr>
            <w:r w:rsidRPr="004D2333">
              <w:rPr>
                <w:b/>
                <w:bCs/>
              </w:rPr>
              <w:t>BROJ OPIJATSKIH OVISNIKA</w:t>
            </w:r>
          </w:p>
        </w:tc>
      </w:tr>
      <w:tr w:rsidR="004D2333" w:rsidRPr="004D2333" w14:paraId="7FED1A69" w14:textId="77777777">
        <w:tc>
          <w:tcPr>
            <w:tcW w:w="2697" w:type="dxa"/>
            <w:tcBorders>
              <w:top w:val="single" w:sz="4" w:space="0" w:color="auto"/>
              <w:left w:val="single" w:sz="4" w:space="0" w:color="auto"/>
              <w:bottom w:val="single" w:sz="4" w:space="0" w:color="auto"/>
              <w:right w:val="single" w:sz="4" w:space="0" w:color="auto"/>
            </w:tcBorders>
            <w:vAlign w:val="center"/>
            <w:hideMark/>
          </w:tcPr>
          <w:p w14:paraId="1DC40DD9" w14:textId="77777777" w:rsidR="004D2333" w:rsidRPr="004D2333" w:rsidRDefault="004D2333" w:rsidP="004D2333">
            <w:pPr>
              <w:spacing w:after="160" w:line="278" w:lineRule="auto"/>
              <w:jc w:val="both"/>
            </w:pPr>
            <w:r w:rsidRPr="004D2333">
              <w:t>MUŠKO</w:t>
            </w:r>
          </w:p>
        </w:tc>
        <w:tc>
          <w:tcPr>
            <w:tcW w:w="3961" w:type="dxa"/>
            <w:tcBorders>
              <w:top w:val="single" w:sz="4" w:space="0" w:color="auto"/>
              <w:left w:val="single" w:sz="4" w:space="0" w:color="auto"/>
              <w:bottom w:val="single" w:sz="4" w:space="0" w:color="auto"/>
              <w:right w:val="single" w:sz="4" w:space="0" w:color="auto"/>
            </w:tcBorders>
            <w:vAlign w:val="center"/>
            <w:hideMark/>
          </w:tcPr>
          <w:p w14:paraId="0553EE64" w14:textId="77777777" w:rsidR="004D2333" w:rsidRPr="004D2333" w:rsidRDefault="004D2333" w:rsidP="004D2333">
            <w:pPr>
              <w:spacing w:after="160" w:line="278" w:lineRule="auto"/>
              <w:jc w:val="both"/>
            </w:pPr>
            <w:r w:rsidRPr="004D2333">
              <w:t>5</w:t>
            </w:r>
          </w:p>
        </w:tc>
      </w:tr>
      <w:tr w:rsidR="004D2333" w:rsidRPr="004D2333" w14:paraId="76D8098B" w14:textId="77777777">
        <w:tc>
          <w:tcPr>
            <w:tcW w:w="2697" w:type="dxa"/>
            <w:tcBorders>
              <w:top w:val="single" w:sz="4" w:space="0" w:color="auto"/>
              <w:left w:val="single" w:sz="4" w:space="0" w:color="auto"/>
              <w:bottom w:val="single" w:sz="4" w:space="0" w:color="auto"/>
              <w:right w:val="single" w:sz="4" w:space="0" w:color="auto"/>
            </w:tcBorders>
            <w:vAlign w:val="center"/>
            <w:hideMark/>
          </w:tcPr>
          <w:p w14:paraId="461B352A" w14:textId="77777777" w:rsidR="004D2333" w:rsidRPr="004D2333" w:rsidRDefault="004D2333" w:rsidP="004D2333">
            <w:pPr>
              <w:spacing w:after="160" w:line="278" w:lineRule="auto"/>
              <w:jc w:val="both"/>
            </w:pPr>
            <w:r w:rsidRPr="004D2333">
              <w:t>ŽENSKO</w:t>
            </w:r>
          </w:p>
        </w:tc>
        <w:tc>
          <w:tcPr>
            <w:tcW w:w="3961" w:type="dxa"/>
            <w:tcBorders>
              <w:top w:val="single" w:sz="4" w:space="0" w:color="auto"/>
              <w:left w:val="single" w:sz="4" w:space="0" w:color="auto"/>
              <w:bottom w:val="single" w:sz="4" w:space="0" w:color="auto"/>
              <w:right w:val="single" w:sz="4" w:space="0" w:color="auto"/>
            </w:tcBorders>
            <w:vAlign w:val="center"/>
            <w:hideMark/>
          </w:tcPr>
          <w:p w14:paraId="1CD37263" w14:textId="77777777" w:rsidR="004D2333" w:rsidRPr="004D2333" w:rsidRDefault="004D2333" w:rsidP="004D2333">
            <w:pPr>
              <w:spacing w:after="160" w:line="278" w:lineRule="auto"/>
              <w:jc w:val="both"/>
            </w:pPr>
            <w:r w:rsidRPr="004D2333">
              <w:t>8</w:t>
            </w:r>
          </w:p>
        </w:tc>
      </w:tr>
      <w:tr w:rsidR="004D2333" w:rsidRPr="004D2333" w14:paraId="1DAB907F" w14:textId="77777777">
        <w:tc>
          <w:tcPr>
            <w:tcW w:w="2697" w:type="dxa"/>
            <w:tcBorders>
              <w:top w:val="single" w:sz="4" w:space="0" w:color="auto"/>
              <w:left w:val="single" w:sz="4" w:space="0" w:color="auto"/>
              <w:bottom w:val="single" w:sz="4" w:space="0" w:color="auto"/>
              <w:right w:val="single" w:sz="4" w:space="0" w:color="auto"/>
            </w:tcBorders>
            <w:vAlign w:val="center"/>
            <w:hideMark/>
          </w:tcPr>
          <w:p w14:paraId="58F30192" w14:textId="77777777" w:rsidR="004D2333" w:rsidRPr="004D2333" w:rsidRDefault="004D2333" w:rsidP="004D2333">
            <w:pPr>
              <w:spacing w:after="160" w:line="278" w:lineRule="auto"/>
              <w:jc w:val="both"/>
              <w:rPr>
                <w:b/>
                <w:bCs/>
              </w:rPr>
            </w:pPr>
            <w:r w:rsidRPr="004D2333">
              <w:rPr>
                <w:b/>
                <w:bCs/>
              </w:rPr>
              <w:t>UKUPNO</w:t>
            </w:r>
          </w:p>
        </w:tc>
        <w:tc>
          <w:tcPr>
            <w:tcW w:w="3961" w:type="dxa"/>
            <w:tcBorders>
              <w:top w:val="single" w:sz="4" w:space="0" w:color="auto"/>
              <w:left w:val="single" w:sz="4" w:space="0" w:color="auto"/>
              <w:bottom w:val="single" w:sz="4" w:space="0" w:color="auto"/>
              <w:right w:val="single" w:sz="4" w:space="0" w:color="auto"/>
            </w:tcBorders>
            <w:vAlign w:val="center"/>
            <w:hideMark/>
          </w:tcPr>
          <w:p w14:paraId="7D90236A" w14:textId="77777777" w:rsidR="004D2333" w:rsidRPr="004D2333" w:rsidRDefault="004D2333" w:rsidP="004D2333">
            <w:pPr>
              <w:spacing w:after="160" w:line="278" w:lineRule="auto"/>
              <w:jc w:val="both"/>
              <w:rPr>
                <w:b/>
                <w:bCs/>
              </w:rPr>
            </w:pPr>
            <w:r w:rsidRPr="004D2333">
              <w:rPr>
                <w:b/>
                <w:bCs/>
              </w:rPr>
              <w:t>13</w:t>
            </w:r>
          </w:p>
        </w:tc>
      </w:tr>
    </w:tbl>
    <w:p w14:paraId="6F19328C" w14:textId="77777777" w:rsidR="001E6CCD" w:rsidRDefault="001E6CCD" w:rsidP="004D2333">
      <w:pPr>
        <w:jc w:val="both"/>
      </w:pPr>
    </w:p>
    <w:p w14:paraId="42A62CEC" w14:textId="7A3C48FE" w:rsidR="00E965C9" w:rsidRPr="00604CA9" w:rsidRDefault="00221931" w:rsidP="0038440B">
      <w:pPr>
        <w:pStyle w:val="Naslov1"/>
      </w:pPr>
      <w:bookmarkStart w:id="75" w:name="_Toc229671278"/>
      <w:bookmarkStart w:id="76" w:name="_Toc231376971"/>
      <w:r>
        <w:t>9</w:t>
      </w:r>
      <w:r w:rsidR="00902A48" w:rsidRPr="00604CA9">
        <w:t xml:space="preserve">. </w:t>
      </w:r>
      <w:r w:rsidR="00794E87" w:rsidRPr="00604CA9">
        <w:t xml:space="preserve"> </w:t>
      </w:r>
      <w:r w:rsidR="00E965C9" w:rsidRPr="00604CA9">
        <w:t xml:space="preserve">ZDRAVSTVENA </w:t>
      </w:r>
      <w:r w:rsidR="00E965C9" w:rsidRPr="0038440B">
        <w:t>EKOLOGIJA</w:t>
      </w:r>
      <w:r w:rsidR="00E965C9" w:rsidRPr="00604CA9">
        <w:t xml:space="preserve"> - UTJECAJ NA ZDRAVLJE STANOVNIŠTVA</w:t>
      </w:r>
      <w:bookmarkStart w:id="77" w:name="_Toc229671279"/>
      <w:bookmarkEnd w:id="75"/>
      <w:r w:rsidR="008515BD" w:rsidRPr="00604CA9">
        <w:t xml:space="preserve"> </w:t>
      </w:r>
      <w:r w:rsidR="00E965C9" w:rsidRPr="00604CA9">
        <w:t>KARLOVAČKE ŽUPANIJE</w:t>
      </w:r>
      <w:bookmarkEnd w:id="76"/>
      <w:bookmarkEnd w:id="77"/>
    </w:p>
    <w:p w14:paraId="62BD90C2" w14:textId="4AF2FCA6" w:rsidR="00604CA9" w:rsidRPr="00DF7481" w:rsidRDefault="00221931" w:rsidP="00DF7481">
      <w:pPr>
        <w:pStyle w:val="Naslov2"/>
      </w:pPr>
      <w:bookmarkStart w:id="78" w:name="_Toc229671280"/>
      <w:bookmarkStart w:id="79" w:name="_Toc231376972"/>
      <w:r w:rsidRPr="00DF7481">
        <w:t>9</w:t>
      </w:r>
      <w:r w:rsidR="00902A48" w:rsidRPr="00DF7481">
        <w:t>.1</w:t>
      </w:r>
      <w:r w:rsidR="005E7BDE" w:rsidRPr="00DF7481">
        <w:t>.</w:t>
      </w:r>
      <w:r w:rsidR="00902A48" w:rsidRPr="00DF7481">
        <w:t xml:space="preserve"> </w:t>
      </w:r>
      <w:r w:rsidR="00794E87" w:rsidRPr="00DF7481">
        <w:t xml:space="preserve"> </w:t>
      </w:r>
      <w:r w:rsidR="00E965C9" w:rsidRPr="00DF7481">
        <w:t>Obuhvat stanovništva s priključcima na javne vodoopskrbne sustave</w:t>
      </w:r>
      <w:bookmarkEnd w:id="78"/>
      <w:bookmarkEnd w:id="79"/>
      <w:r w:rsidR="00E965C9" w:rsidRPr="00DF7481">
        <w:t xml:space="preserve">  </w:t>
      </w:r>
    </w:p>
    <w:p w14:paraId="452D13D1" w14:textId="21BD44D5" w:rsidR="00794E87" w:rsidRPr="00A43ED8" w:rsidRDefault="00E965C9" w:rsidP="007A564D">
      <w:pPr>
        <w:spacing w:after="54" w:line="360" w:lineRule="auto"/>
        <w:ind w:left="73" w:firstLine="635"/>
        <w:jc w:val="both"/>
      </w:pPr>
      <w:r w:rsidRPr="00A43ED8">
        <w:t xml:space="preserve">Trenutačno stanje javne vodoopskrbe i javne odvodnje u Republici Hrvatskoj prema Izvješću o obavljenoj reviziji učinkovitosti "Unaprjeđenje kvalitete vode te dostupnost vode za ljudsku potrošnju u Republici Hrvatskoj" iz veljače 2024. godine: </w:t>
      </w:r>
    </w:p>
    <w:p w14:paraId="5ED04999" w14:textId="77777777" w:rsidR="00E965C9" w:rsidRPr="00A43ED8" w:rsidRDefault="00E965C9" w:rsidP="005E7BDE">
      <w:pPr>
        <w:spacing w:after="54" w:line="360" w:lineRule="auto"/>
        <w:ind w:left="73"/>
        <w:jc w:val="both"/>
      </w:pPr>
      <w:r w:rsidRPr="00A43ED8">
        <w:t xml:space="preserve"> </w:t>
      </w:r>
      <w:r w:rsidRPr="00A43ED8">
        <w:tab/>
        <w:t xml:space="preserve">Javna vodoopskrba </w:t>
      </w:r>
    </w:p>
    <w:p w14:paraId="77A44D9E" w14:textId="77777777" w:rsidR="00E965C9" w:rsidRPr="00A43ED8" w:rsidRDefault="00E965C9" w:rsidP="005E7BDE">
      <w:pPr>
        <w:spacing w:after="54" w:line="360" w:lineRule="auto"/>
        <w:ind w:left="73"/>
        <w:jc w:val="both"/>
      </w:pPr>
      <w:r w:rsidRPr="00A43ED8">
        <w:t xml:space="preserve">‐ </w:t>
      </w:r>
      <w:r w:rsidRPr="00A43ED8">
        <w:tab/>
        <w:t>korištenje vode omogućeno je za 93,4% stanovništva,</w:t>
      </w:r>
    </w:p>
    <w:p w14:paraId="75429AD6" w14:textId="77777777" w:rsidR="00E965C9" w:rsidRPr="00A43ED8" w:rsidRDefault="00E965C9" w:rsidP="005E7BDE">
      <w:pPr>
        <w:spacing w:after="54" w:line="360" w:lineRule="auto"/>
        <w:ind w:left="73"/>
        <w:jc w:val="both"/>
      </w:pPr>
      <w:r w:rsidRPr="00A43ED8">
        <w:t xml:space="preserve">‐ </w:t>
      </w:r>
      <w:r w:rsidRPr="00A43ED8">
        <w:tab/>
        <w:t>priključeno je 86,9% stanovništva,</w:t>
      </w:r>
    </w:p>
    <w:p w14:paraId="173AE813" w14:textId="77777777" w:rsidR="00E965C9" w:rsidRPr="00A43ED8" w:rsidRDefault="00E965C9" w:rsidP="005E7BDE">
      <w:pPr>
        <w:spacing w:after="54" w:line="360" w:lineRule="auto"/>
        <w:ind w:left="73"/>
        <w:jc w:val="both"/>
      </w:pPr>
      <w:r w:rsidRPr="00A43ED8">
        <w:t xml:space="preserve">‐ </w:t>
      </w:r>
      <w:r w:rsidRPr="00A43ED8">
        <w:tab/>
        <w:t>42,0% stanovništva je pod rizikom s obzirom na zdravstvenu ispravnost vode,</w:t>
      </w:r>
    </w:p>
    <w:p w14:paraId="49E5DCC5" w14:textId="77777777" w:rsidR="00E965C9" w:rsidRDefault="00E965C9" w:rsidP="005E7BDE">
      <w:pPr>
        <w:spacing w:after="54" w:line="360" w:lineRule="auto"/>
        <w:ind w:left="73"/>
        <w:jc w:val="both"/>
      </w:pPr>
      <w:r w:rsidRPr="00A43ED8">
        <w:t xml:space="preserve">‐ </w:t>
      </w:r>
      <w:r w:rsidRPr="00A43ED8">
        <w:tab/>
        <w:t xml:space="preserve">postoji oko 200 lokalnih vodovoda kojima ne upravljaju javni isporučitelji, a u </w:t>
      </w:r>
      <w:r>
        <w:t>Kojima</w:t>
      </w:r>
    </w:p>
    <w:p w14:paraId="1253506E" w14:textId="77777777" w:rsidR="00E965C9" w:rsidRPr="00A43ED8" w:rsidRDefault="00E965C9" w:rsidP="005E7BDE">
      <w:pPr>
        <w:spacing w:after="54" w:line="360" w:lineRule="auto"/>
        <w:ind w:left="73" w:firstLine="647"/>
        <w:jc w:val="both"/>
      </w:pPr>
      <w:r w:rsidRPr="00A43ED8">
        <w:t xml:space="preserve"> se kontrola zdravstvene ispravnosti vode obavlja neredovito ili se uopće ne obavlja i</w:t>
      </w:r>
    </w:p>
    <w:p w14:paraId="5EEC4034" w14:textId="13FDAFAD" w:rsidR="00E965C9" w:rsidRPr="00A43ED8" w:rsidRDefault="00E965C9" w:rsidP="005E7BDE">
      <w:pPr>
        <w:spacing w:after="54" w:line="360" w:lineRule="auto"/>
        <w:ind w:left="73"/>
        <w:jc w:val="both"/>
      </w:pPr>
      <w:r w:rsidRPr="00A43ED8">
        <w:t xml:space="preserve">‐ </w:t>
      </w:r>
      <w:r w:rsidRPr="00A43ED8">
        <w:tab/>
        <w:t>gubici vode iznose oko 50,0% ukupne količine vode zahvaćene za javnu vodoopskrbu.</w:t>
      </w:r>
    </w:p>
    <w:p w14:paraId="2867F238" w14:textId="77777777" w:rsidR="00E965C9" w:rsidRPr="00A43ED8" w:rsidRDefault="00E965C9" w:rsidP="005E7BDE">
      <w:pPr>
        <w:spacing w:after="54" w:line="360" w:lineRule="auto"/>
        <w:ind w:left="73"/>
        <w:jc w:val="both"/>
      </w:pPr>
      <w:r w:rsidRPr="00A43ED8">
        <w:lastRenderedPageBreak/>
        <w:t xml:space="preserve"> </w:t>
      </w:r>
      <w:r w:rsidRPr="00A43ED8">
        <w:tab/>
        <w:t xml:space="preserve">Javna odvodnja </w:t>
      </w:r>
    </w:p>
    <w:p w14:paraId="36C41454" w14:textId="77777777" w:rsidR="00E965C9" w:rsidRPr="00A43ED8" w:rsidRDefault="00E965C9" w:rsidP="005E7BDE">
      <w:pPr>
        <w:spacing w:after="54" w:line="360" w:lineRule="auto"/>
        <w:ind w:left="73"/>
        <w:jc w:val="both"/>
      </w:pPr>
      <w:r w:rsidRPr="00A43ED8">
        <w:t xml:space="preserve">‐ </w:t>
      </w:r>
      <w:r w:rsidRPr="00A43ED8">
        <w:tab/>
        <w:t>na sustave javne odvodnje priključeno je 57,4% stanovništva,</w:t>
      </w:r>
    </w:p>
    <w:p w14:paraId="1B4CA705" w14:textId="77777777" w:rsidR="00E965C9" w:rsidRDefault="00E965C9" w:rsidP="005E7BDE">
      <w:pPr>
        <w:spacing w:after="54" w:line="360" w:lineRule="auto"/>
        <w:ind w:left="73"/>
        <w:jc w:val="both"/>
      </w:pPr>
      <w:r w:rsidRPr="00A43ED8">
        <w:t xml:space="preserve">‐ </w:t>
      </w:r>
      <w:r w:rsidRPr="00A43ED8">
        <w:tab/>
        <w:t>42,6% stanovništva koristi individualne sustave odvodnje, a stvara oko 79 milijuna m3</w:t>
      </w:r>
    </w:p>
    <w:p w14:paraId="66B02FC0" w14:textId="77777777" w:rsidR="00E965C9" w:rsidRPr="00A43ED8" w:rsidRDefault="00E965C9" w:rsidP="005E7BDE">
      <w:pPr>
        <w:spacing w:after="54" w:line="360" w:lineRule="auto"/>
        <w:ind w:left="73" w:firstLine="647"/>
        <w:jc w:val="both"/>
      </w:pPr>
      <w:r w:rsidRPr="00A43ED8">
        <w:t xml:space="preserve"> otpadnih voda godišnje,</w:t>
      </w:r>
    </w:p>
    <w:p w14:paraId="1024B6CA" w14:textId="77777777" w:rsidR="00E965C9" w:rsidRPr="00A43ED8" w:rsidRDefault="00E965C9" w:rsidP="005E7BDE">
      <w:pPr>
        <w:spacing w:after="54" w:line="360" w:lineRule="auto"/>
        <w:ind w:left="73"/>
        <w:jc w:val="both"/>
      </w:pPr>
      <w:r w:rsidRPr="00A43ED8">
        <w:t xml:space="preserve">‐ </w:t>
      </w:r>
      <w:r w:rsidRPr="00A43ED8">
        <w:tab/>
        <w:t>46,8% stanovništva priključeno je na sustave pročišćavanja otpadnih voda,</w:t>
      </w:r>
    </w:p>
    <w:p w14:paraId="6B851548" w14:textId="77777777" w:rsidR="00E965C9" w:rsidRDefault="00E965C9" w:rsidP="005E7BDE">
      <w:pPr>
        <w:spacing w:after="54" w:line="360" w:lineRule="auto"/>
        <w:ind w:left="73"/>
        <w:jc w:val="both"/>
      </w:pPr>
      <w:r w:rsidRPr="00A43ED8">
        <w:t xml:space="preserve">‐ </w:t>
      </w:r>
      <w:r w:rsidRPr="00A43ED8">
        <w:tab/>
        <w:t>7,0% otpadnih voda pročišćava se u skladu sa zakonodavstvom EU-a (prosjek EU</w:t>
      </w:r>
    </w:p>
    <w:p w14:paraId="6B8E6A4F" w14:textId="77777777" w:rsidR="00E965C9" w:rsidRPr="00A43ED8" w:rsidRDefault="00E965C9" w:rsidP="005E7BDE">
      <w:pPr>
        <w:spacing w:after="54" w:line="360" w:lineRule="auto"/>
        <w:ind w:left="73" w:firstLine="647"/>
        <w:jc w:val="both"/>
      </w:pPr>
      <w:r w:rsidRPr="00A43ED8">
        <w:t xml:space="preserve"> 82,0%),</w:t>
      </w:r>
    </w:p>
    <w:p w14:paraId="51913BFA" w14:textId="77777777" w:rsidR="00E965C9" w:rsidRDefault="00E965C9" w:rsidP="005E7BDE">
      <w:pPr>
        <w:spacing w:after="54" w:line="360" w:lineRule="auto"/>
        <w:ind w:left="73"/>
        <w:jc w:val="both"/>
      </w:pPr>
      <w:r w:rsidRPr="00A43ED8">
        <w:t xml:space="preserve">‐ </w:t>
      </w:r>
      <w:r w:rsidRPr="00A43ED8">
        <w:tab/>
        <w:t>43 aglomeracije od njih 245 s opterećenjem većim od 2 000 ES usklađene su s</w:t>
      </w:r>
    </w:p>
    <w:p w14:paraId="4BB6D996" w14:textId="77777777" w:rsidR="00E965C9" w:rsidRPr="00A43ED8" w:rsidRDefault="00E965C9" w:rsidP="005E7BDE">
      <w:pPr>
        <w:spacing w:after="54" w:line="360" w:lineRule="auto"/>
        <w:ind w:left="73" w:firstLine="647"/>
        <w:jc w:val="both"/>
      </w:pPr>
      <w:r w:rsidRPr="00A43ED8">
        <w:t xml:space="preserve"> Direktivom o pročišćavanju komunalnih otpadnih voda,</w:t>
      </w:r>
    </w:p>
    <w:p w14:paraId="40C61B52" w14:textId="77777777" w:rsidR="00E965C9" w:rsidRDefault="00E965C9" w:rsidP="005E7BDE">
      <w:pPr>
        <w:spacing w:after="54" w:line="360" w:lineRule="auto"/>
        <w:ind w:left="73"/>
        <w:jc w:val="both"/>
      </w:pPr>
      <w:r w:rsidRPr="00A43ED8">
        <w:t xml:space="preserve">‐ </w:t>
      </w:r>
      <w:r w:rsidRPr="00A43ED8">
        <w:tab/>
        <w:t>u funkciji je 198 uređaja za pročišćavanje otpadnih voda, od čega je 112 u</w:t>
      </w:r>
    </w:p>
    <w:p w14:paraId="0B12EBBD" w14:textId="77777777" w:rsidR="00E965C9" w:rsidRPr="00A43ED8" w:rsidRDefault="00E965C9" w:rsidP="005E7BDE">
      <w:pPr>
        <w:spacing w:after="54" w:line="360" w:lineRule="auto"/>
        <w:ind w:left="73" w:firstLine="647"/>
        <w:jc w:val="both"/>
      </w:pPr>
      <w:r w:rsidRPr="00A43ED8">
        <w:t xml:space="preserve"> aglomeracijama s više od 2 000 ES te</w:t>
      </w:r>
    </w:p>
    <w:p w14:paraId="325FEE2B" w14:textId="64506538" w:rsidR="00E965C9" w:rsidRPr="00DF7481" w:rsidRDefault="00E965C9" w:rsidP="00DF7481">
      <w:pPr>
        <w:spacing w:after="54" w:line="360" w:lineRule="auto"/>
        <w:ind w:left="73"/>
        <w:jc w:val="both"/>
      </w:pPr>
      <w:r w:rsidRPr="00A43ED8">
        <w:t xml:space="preserve">‐ </w:t>
      </w:r>
      <w:r w:rsidRPr="00A43ED8">
        <w:tab/>
        <w:t>16,0% otpadnih voda iz sustava javne odvodnje ispušta se u okoliš nepročišćeno</w:t>
      </w:r>
      <w:r w:rsidR="00794E87">
        <w:t xml:space="preserve"> </w:t>
      </w:r>
      <w:r w:rsidRPr="00A43ED8">
        <w:t>51,5%</w:t>
      </w:r>
      <w:r w:rsidR="00794E87">
        <w:t xml:space="preserve"> </w:t>
      </w:r>
      <w:r w:rsidRPr="00A43ED8">
        <w:t>rijeka.</w:t>
      </w:r>
    </w:p>
    <w:p w14:paraId="2540A510" w14:textId="77777777" w:rsidR="00E965C9" w:rsidRPr="00A43ED8" w:rsidRDefault="00E965C9" w:rsidP="005E7BDE">
      <w:pPr>
        <w:spacing w:after="54" w:line="259" w:lineRule="auto"/>
        <w:ind w:left="73"/>
        <w:jc w:val="both"/>
      </w:pPr>
      <w:r w:rsidRPr="00A43ED8">
        <w:t>Rezultati analize zdravstvene ispravnosti voda za ljudsku potrošnju u Karlovačkoj županije prikazani su u tablicama.</w:t>
      </w:r>
    </w:p>
    <w:p w14:paraId="3C092E8E" w14:textId="77777777" w:rsidR="00E965C9" w:rsidRPr="00621E60" w:rsidRDefault="00E965C9" w:rsidP="005E7BDE">
      <w:pPr>
        <w:spacing w:after="54" w:line="259" w:lineRule="auto"/>
        <w:ind w:left="73"/>
        <w:jc w:val="both"/>
        <w:rPr>
          <w:szCs w:val="22"/>
        </w:rPr>
      </w:pPr>
    </w:p>
    <w:p w14:paraId="474BCBF6" w14:textId="0AF0433A" w:rsidR="00E965C9" w:rsidRDefault="00794E87" w:rsidP="00E965C9">
      <w:pPr>
        <w:spacing w:after="54" w:line="259" w:lineRule="auto"/>
        <w:rPr>
          <w:szCs w:val="22"/>
        </w:rPr>
      </w:pPr>
      <w:r>
        <w:rPr>
          <w:szCs w:val="22"/>
        </w:rPr>
        <w:t>Tablica 7</w:t>
      </w:r>
      <w:r w:rsidR="00EA2DDB">
        <w:rPr>
          <w:szCs w:val="22"/>
        </w:rPr>
        <w:t>4</w:t>
      </w:r>
      <w:r>
        <w:rPr>
          <w:szCs w:val="22"/>
        </w:rPr>
        <w:t xml:space="preserve">. </w:t>
      </w:r>
      <w:r w:rsidR="00E965C9">
        <w:rPr>
          <w:szCs w:val="22"/>
        </w:rPr>
        <w:t xml:space="preserve"> Prikaz tipa vo</w:t>
      </w:r>
      <w:r w:rsidR="002F6AF5">
        <w:rPr>
          <w:szCs w:val="22"/>
        </w:rPr>
        <w:t>d</w:t>
      </w:r>
      <w:r w:rsidR="00E965C9">
        <w:rPr>
          <w:szCs w:val="22"/>
        </w:rPr>
        <w:t>o</w:t>
      </w:r>
      <w:r w:rsidR="005E7BDE">
        <w:rPr>
          <w:szCs w:val="22"/>
        </w:rPr>
        <w:t>o</w:t>
      </w:r>
      <w:r w:rsidR="00E965C9">
        <w:rPr>
          <w:szCs w:val="22"/>
        </w:rPr>
        <w:t>pskrbe prema broju stanovnika u Karlovačkoj županiji</w:t>
      </w:r>
      <w:r w:rsidR="00E965C9" w:rsidRPr="00621E60">
        <w:rPr>
          <w:szCs w:val="22"/>
        </w:rPr>
        <w:t xml:space="preserve">        </w:t>
      </w:r>
    </w:p>
    <w:p w14:paraId="41DC760E" w14:textId="5F5695ED" w:rsidR="00E965C9" w:rsidRDefault="00E965C9" w:rsidP="00E965C9">
      <w:pPr>
        <w:spacing w:after="54" w:line="259" w:lineRule="auto"/>
        <w:ind w:left="73"/>
        <w:rPr>
          <w:szCs w:val="22"/>
        </w:rPr>
      </w:pPr>
      <w:r w:rsidRPr="00DD5770">
        <w:rPr>
          <w:noProof/>
        </w:rPr>
        <w:lastRenderedPageBreak/>
        <w:drawing>
          <wp:inline distT="0" distB="0" distL="0" distR="0" wp14:anchorId="17C28DED" wp14:editId="25613ED1">
            <wp:extent cx="5760720" cy="5516414"/>
            <wp:effectExtent l="0" t="0" r="0" b="8255"/>
            <wp:docPr id="186294148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0720" cy="5516414"/>
                    </a:xfrm>
                    <a:prstGeom prst="rect">
                      <a:avLst/>
                    </a:prstGeom>
                    <a:noFill/>
                    <a:ln>
                      <a:noFill/>
                    </a:ln>
                  </pic:spPr>
                </pic:pic>
              </a:graphicData>
            </a:graphic>
          </wp:inline>
        </w:drawing>
      </w:r>
    </w:p>
    <w:p w14:paraId="2AB9DD06" w14:textId="77777777" w:rsidR="00902A48" w:rsidRDefault="00902A48" w:rsidP="00E965C9">
      <w:pPr>
        <w:spacing w:after="54" w:line="360" w:lineRule="auto"/>
        <w:ind w:left="73"/>
        <w:rPr>
          <w:b/>
          <w:bCs/>
          <w:szCs w:val="22"/>
        </w:rPr>
      </w:pPr>
    </w:p>
    <w:p w14:paraId="4E76E261" w14:textId="40B412A8" w:rsidR="00E965C9" w:rsidRPr="00A43ED8" w:rsidRDefault="00221931" w:rsidP="0038440B">
      <w:pPr>
        <w:pStyle w:val="Naslov2"/>
      </w:pPr>
      <w:bookmarkStart w:id="80" w:name="_Toc231376973"/>
      <w:r>
        <w:rPr>
          <w:szCs w:val="22"/>
        </w:rPr>
        <w:t>9</w:t>
      </w:r>
      <w:r w:rsidR="00902A48">
        <w:rPr>
          <w:szCs w:val="22"/>
        </w:rPr>
        <w:t>.2</w:t>
      </w:r>
      <w:r w:rsidR="005E7BDE">
        <w:rPr>
          <w:szCs w:val="22"/>
        </w:rPr>
        <w:t>.</w:t>
      </w:r>
      <w:r w:rsidR="00902A48">
        <w:rPr>
          <w:szCs w:val="22"/>
        </w:rPr>
        <w:t xml:space="preserve"> </w:t>
      </w:r>
      <w:r w:rsidR="00E965C9" w:rsidRPr="00C35CFF">
        <w:rPr>
          <w:szCs w:val="22"/>
        </w:rPr>
        <w:t xml:space="preserve"> </w:t>
      </w:r>
      <w:r w:rsidR="00E965C9">
        <w:rPr>
          <w:szCs w:val="22"/>
        </w:rPr>
        <w:t xml:space="preserve"> </w:t>
      </w:r>
      <w:r w:rsidR="00E965C9" w:rsidRPr="00A43ED8">
        <w:t>Kontrola zdravstvene ispravnosti vode</w:t>
      </w:r>
      <w:bookmarkEnd w:id="80"/>
    </w:p>
    <w:p w14:paraId="67031BAF" w14:textId="00E6DAC8" w:rsidR="00E965C9" w:rsidRPr="00A43ED8" w:rsidRDefault="00E965C9" w:rsidP="00DF7481">
      <w:pPr>
        <w:spacing w:line="360" w:lineRule="auto"/>
        <w:ind w:firstLine="708"/>
      </w:pPr>
      <w:r w:rsidRPr="00A43ED8">
        <w:t xml:space="preserve">U Karlovačkoj županiji u 2024. godini provedena je analiza na ukupno 2839 uzoraka vode, a obuhvaća vodu za ljudsku potrošnju, površinske vode, podzemne vode, otpadne vode i vodu za kupanje. </w:t>
      </w:r>
    </w:p>
    <w:p w14:paraId="7D49FCC9" w14:textId="166A1E0C" w:rsidR="00E965C9" w:rsidRDefault="00794E87" w:rsidP="00E965C9">
      <w:pPr>
        <w:spacing w:after="54" w:line="259" w:lineRule="auto"/>
        <w:rPr>
          <w:szCs w:val="22"/>
        </w:rPr>
      </w:pPr>
      <w:r>
        <w:rPr>
          <w:szCs w:val="22"/>
        </w:rPr>
        <w:t>Tablica 7</w:t>
      </w:r>
      <w:r w:rsidR="00EA2DDB">
        <w:rPr>
          <w:szCs w:val="22"/>
        </w:rPr>
        <w:t>5</w:t>
      </w:r>
      <w:r>
        <w:rPr>
          <w:szCs w:val="22"/>
        </w:rPr>
        <w:t>.</w:t>
      </w:r>
      <w:r w:rsidR="00E965C9">
        <w:rPr>
          <w:szCs w:val="22"/>
        </w:rPr>
        <w:t xml:space="preserve"> Broj kemijskih i mikrobioloških pretraga na uzorcima vode 2024. u Karlovačkoj županiji </w:t>
      </w:r>
    </w:p>
    <w:p w14:paraId="6B92A215" w14:textId="44BF1B93" w:rsidR="00E965C9" w:rsidRDefault="00E965C9" w:rsidP="00E965C9">
      <w:pPr>
        <w:spacing w:after="54" w:line="259" w:lineRule="auto"/>
        <w:ind w:left="73"/>
        <w:rPr>
          <w:szCs w:val="22"/>
        </w:rPr>
      </w:pPr>
      <w:r w:rsidRPr="00F76E2F">
        <w:rPr>
          <w:noProof/>
        </w:rPr>
        <w:drawing>
          <wp:inline distT="0" distB="0" distL="0" distR="0" wp14:anchorId="7291C24C" wp14:editId="44550837">
            <wp:extent cx="5760720" cy="1120787"/>
            <wp:effectExtent l="0" t="0" r="0" b="0"/>
            <wp:docPr id="126492801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720" cy="1120787"/>
                    </a:xfrm>
                    <a:prstGeom prst="rect">
                      <a:avLst/>
                    </a:prstGeom>
                    <a:noFill/>
                    <a:ln>
                      <a:noFill/>
                    </a:ln>
                  </pic:spPr>
                </pic:pic>
              </a:graphicData>
            </a:graphic>
          </wp:inline>
        </w:drawing>
      </w:r>
    </w:p>
    <w:p w14:paraId="526DC816" w14:textId="77777777" w:rsidR="00E965C9" w:rsidRDefault="00E965C9" w:rsidP="00E965C9">
      <w:pPr>
        <w:spacing w:after="0" w:line="259" w:lineRule="auto"/>
        <w:ind w:left="73"/>
      </w:pPr>
    </w:p>
    <w:p w14:paraId="58A1D480" w14:textId="6C9CB390" w:rsidR="00E965C9" w:rsidRDefault="00794E87" w:rsidP="00E965C9">
      <w:pPr>
        <w:spacing w:after="0" w:line="259" w:lineRule="auto"/>
        <w:ind w:left="73"/>
      </w:pPr>
      <w:r>
        <w:t xml:space="preserve">Tablica </w:t>
      </w:r>
      <w:r w:rsidR="00C867CE">
        <w:t>7</w:t>
      </w:r>
      <w:r w:rsidR="00EA2DDB">
        <w:t>6</w:t>
      </w:r>
      <w:r>
        <w:t>.</w:t>
      </w:r>
      <w:r w:rsidR="00E965C9">
        <w:t xml:space="preserve"> </w:t>
      </w:r>
      <w:r w:rsidR="00E965C9" w:rsidRPr="00F76E2F">
        <w:t xml:space="preserve">Rezultati zdravstvene ispravnosti voda za ljudsku potrošnju u Karlovačkoj županiji u 2024. </w:t>
      </w:r>
      <w:r w:rsidR="00E965C9">
        <w:t>g</w:t>
      </w:r>
      <w:r w:rsidR="00E965C9" w:rsidRPr="00F76E2F">
        <w:t>odini</w:t>
      </w:r>
    </w:p>
    <w:p w14:paraId="7821B603" w14:textId="77777777" w:rsidR="00E965C9" w:rsidRDefault="00E965C9" w:rsidP="00E965C9">
      <w:pPr>
        <w:spacing w:after="54" w:line="259" w:lineRule="auto"/>
        <w:ind w:left="73"/>
        <w:rPr>
          <w:szCs w:val="22"/>
        </w:rPr>
      </w:pPr>
    </w:p>
    <w:p w14:paraId="07DE2174" w14:textId="798BF203" w:rsidR="00E965C9" w:rsidRDefault="00E965C9" w:rsidP="00E965C9">
      <w:pPr>
        <w:spacing w:after="54" w:line="259" w:lineRule="auto"/>
        <w:ind w:left="73"/>
        <w:rPr>
          <w:szCs w:val="22"/>
        </w:rPr>
      </w:pPr>
      <w:r w:rsidRPr="00F76E2F">
        <w:rPr>
          <w:noProof/>
        </w:rPr>
        <w:drawing>
          <wp:inline distT="0" distB="0" distL="0" distR="0" wp14:anchorId="08D066D0" wp14:editId="4065174A">
            <wp:extent cx="5760720" cy="3566370"/>
            <wp:effectExtent l="0" t="0" r="0" b="0"/>
            <wp:docPr id="153360361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60720" cy="3566370"/>
                    </a:xfrm>
                    <a:prstGeom prst="rect">
                      <a:avLst/>
                    </a:prstGeom>
                    <a:noFill/>
                    <a:ln>
                      <a:noFill/>
                    </a:ln>
                  </pic:spPr>
                </pic:pic>
              </a:graphicData>
            </a:graphic>
          </wp:inline>
        </w:drawing>
      </w:r>
    </w:p>
    <w:p w14:paraId="5E05AF58" w14:textId="1B2309FF" w:rsidR="00E965C9" w:rsidRDefault="00794E87" w:rsidP="004D2333">
      <w:pPr>
        <w:jc w:val="both"/>
      </w:pPr>
      <w:r>
        <w:t xml:space="preserve">Tablica </w:t>
      </w:r>
      <w:r w:rsidR="00C867CE">
        <w:t>7</w:t>
      </w:r>
      <w:r w:rsidR="00EA2DDB">
        <w:t>7</w:t>
      </w:r>
      <w:r>
        <w:t>.</w:t>
      </w:r>
      <w:r w:rsidR="00E965C9">
        <w:t xml:space="preserve"> </w:t>
      </w:r>
      <w:r w:rsidR="00E965C9" w:rsidRPr="00F76E2F">
        <w:t>Uzroci neispravnosti voda za ljudsku potrošnju u Karlovačkoj županiji u 202</w:t>
      </w:r>
      <w:r w:rsidR="00E965C9">
        <w:t>4</w:t>
      </w:r>
      <w:r w:rsidR="00E965C9" w:rsidRPr="00F76E2F">
        <w:t xml:space="preserve">. </w:t>
      </w:r>
      <w:r w:rsidR="00E965C9">
        <w:t>g</w:t>
      </w:r>
      <w:r w:rsidR="00E965C9" w:rsidRPr="00F76E2F">
        <w:t>odini</w:t>
      </w:r>
    </w:p>
    <w:tbl>
      <w:tblPr>
        <w:tblpPr w:leftFromText="180" w:rightFromText="180" w:vertAnchor="text" w:horzAnchor="margin" w:tblpXSpec="center" w:tblpY="418"/>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809"/>
        <w:gridCol w:w="1276"/>
        <w:gridCol w:w="1026"/>
        <w:gridCol w:w="1526"/>
        <w:gridCol w:w="708"/>
        <w:gridCol w:w="993"/>
        <w:gridCol w:w="1701"/>
        <w:gridCol w:w="1559"/>
      </w:tblGrid>
      <w:tr w:rsidR="00E965C9" w:rsidRPr="00F76E2F" w14:paraId="5FC6F200" w14:textId="77777777" w:rsidTr="00AC63CC">
        <w:trPr>
          <w:cantSplit/>
          <w:trHeight w:val="421"/>
        </w:trPr>
        <w:tc>
          <w:tcPr>
            <w:tcW w:w="1809" w:type="dxa"/>
            <w:tcBorders>
              <w:top w:val="single" w:sz="12" w:space="0" w:color="000000"/>
              <w:left w:val="single" w:sz="12" w:space="0" w:color="000000"/>
              <w:bottom w:val="nil"/>
              <w:right w:val="single" w:sz="6" w:space="0" w:color="000000"/>
            </w:tcBorders>
            <w:hideMark/>
          </w:tcPr>
          <w:p w14:paraId="1A9048DB" w14:textId="77777777" w:rsidR="00E965C9" w:rsidRPr="00F76E2F" w:rsidRDefault="00E965C9" w:rsidP="00AC63CC">
            <w:pPr>
              <w:spacing w:after="0" w:line="240" w:lineRule="auto"/>
              <w:rPr>
                <w:b/>
                <w:kern w:val="0"/>
                <w:sz w:val="18"/>
                <w:szCs w:val="20"/>
                <w:vertAlign w:val="superscript"/>
                <w:lang w:eastAsia="hr-HR"/>
                <w14:ligatures w14:val="none"/>
              </w:rPr>
            </w:pPr>
            <w:r w:rsidRPr="00F76E2F">
              <w:rPr>
                <w:b/>
                <w:kern w:val="0"/>
                <w:sz w:val="18"/>
                <w:szCs w:val="20"/>
                <w:lang w:eastAsia="hr-HR"/>
                <w14:ligatures w14:val="none"/>
              </w:rPr>
              <w:t>Pokazatelji</w:t>
            </w:r>
            <w:r w:rsidRPr="00F76E2F">
              <w:rPr>
                <w:b/>
                <w:kern w:val="0"/>
                <w:sz w:val="18"/>
                <w:szCs w:val="20"/>
                <w:vertAlign w:val="superscript"/>
                <w:lang w:eastAsia="hr-HR"/>
                <w14:ligatures w14:val="none"/>
              </w:rPr>
              <w:t>*</w:t>
            </w:r>
          </w:p>
        </w:tc>
        <w:tc>
          <w:tcPr>
            <w:tcW w:w="1276" w:type="dxa"/>
            <w:tcBorders>
              <w:top w:val="single" w:sz="12" w:space="0" w:color="000000"/>
              <w:left w:val="single" w:sz="6" w:space="0" w:color="000000"/>
              <w:bottom w:val="single" w:sz="6" w:space="0" w:color="000000"/>
              <w:right w:val="single" w:sz="6" w:space="0" w:color="000000"/>
            </w:tcBorders>
            <w:hideMark/>
          </w:tcPr>
          <w:p w14:paraId="2C47BFFE" w14:textId="77777777" w:rsidR="00E965C9" w:rsidRPr="00F76E2F" w:rsidRDefault="00E965C9" w:rsidP="00AC63CC">
            <w:pPr>
              <w:spacing w:after="0" w:line="240" w:lineRule="auto"/>
              <w:jc w:val="center"/>
              <w:rPr>
                <w:b/>
                <w:kern w:val="0"/>
                <w:sz w:val="18"/>
                <w:szCs w:val="20"/>
                <w:lang w:eastAsia="hr-HR"/>
                <w14:ligatures w14:val="none"/>
              </w:rPr>
            </w:pPr>
            <w:r w:rsidRPr="00F76E2F">
              <w:rPr>
                <w:b/>
                <w:kern w:val="0"/>
                <w:sz w:val="18"/>
                <w:szCs w:val="20"/>
                <w:lang w:eastAsia="hr-HR"/>
                <w14:ligatures w14:val="none"/>
              </w:rPr>
              <w:t>VODOVODI</w:t>
            </w:r>
          </w:p>
        </w:tc>
        <w:tc>
          <w:tcPr>
            <w:tcW w:w="1026" w:type="dxa"/>
            <w:tcBorders>
              <w:top w:val="single" w:sz="12" w:space="0" w:color="000000"/>
              <w:left w:val="single" w:sz="6" w:space="0" w:color="000000"/>
              <w:bottom w:val="single" w:sz="6" w:space="0" w:color="000000"/>
              <w:right w:val="single" w:sz="6" w:space="0" w:color="000000"/>
            </w:tcBorders>
            <w:hideMark/>
          </w:tcPr>
          <w:p w14:paraId="579D4339" w14:textId="77777777" w:rsidR="00E965C9" w:rsidRPr="00F76E2F" w:rsidRDefault="00E965C9" w:rsidP="00AC63CC">
            <w:pPr>
              <w:spacing w:after="0" w:line="240" w:lineRule="auto"/>
              <w:jc w:val="center"/>
              <w:rPr>
                <w:b/>
                <w:kern w:val="0"/>
                <w:sz w:val="18"/>
                <w:szCs w:val="20"/>
                <w:lang w:eastAsia="hr-HR"/>
                <w14:ligatures w14:val="none"/>
              </w:rPr>
            </w:pPr>
            <w:r w:rsidRPr="00F76E2F">
              <w:rPr>
                <w:b/>
                <w:kern w:val="0"/>
                <w:sz w:val="18"/>
                <w:szCs w:val="20"/>
                <w:lang w:eastAsia="hr-HR"/>
                <w14:ligatures w14:val="none"/>
              </w:rPr>
              <w:t>ATESTI</w:t>
            </w:r>
          </w:p>
        </w:tc>
        <w:tc>
          <w:tcPr>
            <w:tcW w:w="1526" w:type="dxa"/>
            <w:tcBorders>
              <w:top w:val="single" w:sz="12" w:space="0" w:color="000000"/>
              <w:left w:val="single" w:sz="6" w:space="0" w:color="000000"/>
              <w:bottom w:val="single" w:sz="6" w:space="0" w:color="000000"/>
              <w:right w:val="single" w:sz="6" w:space="0" w:color="000000"/>
            </w:tcBorders>
            <w:hideMark/>
          </w:tcPr>
          <w:p w14:paraId="4728B447" w14:textId="77777777" w:rsidR="00E965C9" w:rsidRPr="00F76E2F" w:rsidRDefault="00E965C9" w:rsidP="00AC63CC">
            <w:pPr>
              <w:spacing w:after="0" w:line="240" w:lineRule="auto"/>
              <w:jc w:val="center"/>
              <w:rPr>
                <w:b/>
                <w:kern w:val="0"/>
                <w:sz w:val="18"/>
                <w:szCs w:val="20"/>
                <w:lang w:eastAsia="hr-HR"/>
                <w14:ligatures w14:val="none"/>
              </w:rPr>
            </w:pPr>
            <w:r w:rsidRPr="00F76E2F">
              <w:rPr>
                <w:b/>
                <w:kern w:val="0"/>
                <w:sz w:val="18"/>
                <w:szCs w:val="20"/>
                <w:lang w:eastAsia="hr-HR"/>
                <w14:ligatures w14:val="none"/>
              </w:rPr>
              <w:t xml:space="preserve">SUBJEKTI U </w:t>
            </w:r>
          </w:p>
          <w:p w14:paraId="7F98E813" w14:textId="77777777" w:rsidR="00E965C9" w:rsidRPr="00F76E2F" w:rsidRDefault="00E965C9" w:rsidP="00AC63CC">
            <w:pPr>
              <w:spacing w:after="0" w:line="240" w:lineRule="auto"/>
              <w:jc w:val="center"/>
              <w:rPr>
                <w:kern w:val="0"/>
                <w:sz w:val="18"/>
                <w:szCs w:val="20"/>
                <w:lang w:eastAsia="hr-HR"/>
                <w14:ligatures w14:val="none"/>
              </w:rPr>
            </w:pPr>
            <w:r w:rsidRPr="00F76E2F">
              <w:rPr>
                <w:b/>
                <w:kern w:val="0"/>
                <w:sz w:val="18"/>
                <w:szCs w:val="20"/>
                <w:lang w:eastAsia="hr-HR"/>
                <w14:ligatures w14:val="none"/>
              </w:rPr>
              <w:t>POSLOVANJU S HRANOM</w:t>
            </w:r>
          </w:p>
        </w:tc>
        <w:tc>
          <w:tcPr>
            <w:tcW w:w="708" w:type="dxa"/>
            <w:tcBorders>
              <w:top w:val="single" w:sz="12" w:space="0" w:color="000000"/>
              <w:left w:val="single" w:sz="6" w:space="0" w:color="000000"/>
              <w:bottom w:val="single" w:sz="6" w:space="0" w:color="000000"/>
              <w:right w:val="single" w:sz="6" w:space="0" w:color="000000"/>
            </w:tcBorders>
          </w:tcPr>
          <w:p w14:paraId="280C0A67" w14:textId="77777777" w:rsidR="00E965C9" w:rsidRPr="00F76E2F" w:rsidRDefault="00E965C9" w:rsidP="00AC63CC">
            <w:pPr>
              <w:spacing w:after="0" w:line="240" w:lineRule="auto"/>
              <w:jc w:val="center"/>
              <w:rPr>
                <w:b/>
                <w:kern w:val="0"/>
                <w:sz w:val="18"/>
                <w:szCs w:val="20"/>
                <w:lang w:eastAsia="hr-HR"/>
                <w14:ligatures w14:val="none"/>
              </w:rPr>
            </w:pPr>
            <w:r w:rsidRPr="00F76E2F">
              <w:rPr>
                <w:b/>
                <w:kern w:val="0"/>
                <w:sz w:val="18"/>
                <w:szCs w:val="20"/>
                <w:lang w:eastAsia="hr-HR"/>
                <w14:ligatures w14:val="none"/>
              </w:rPr>
              <w:t>LED</w:t>
            </w:r>
          </w:p>
        </w:tc>
        <w:tc>
          <w:tcPr>
            <w:tcW w:w="993" w:type="dxa"/>
            <w:tcBorders>
              <w:top w:val="single" w:sz="12" w:space="0" w:color="000000"/>
              <w:left w:val="single" w:sz="6" w:space="0" w:color="000000"/>
              <w:bottom w:val="single" w:sz="6" w:space="0" w:color="000000"/>
              <w:right w:val="single" w:sz="6" w:space="0" w:color="000000"/>
            </w:tcBorders>
            <w:hideMark/>
          </w:tcPr>
          <w:p w14:paraId="70F7E1AA" w14:textId="77777777" w:rsidR="00E965C9" w:rsidRPr="00F76E2F" w:rsidRDefault="00E965C9" w:rsidP="00AC63CC">
            <w:pPr>
              <w:spacing w:after="0" w:line="240" w:lineRule="auto"/>
              <w:jc w:val="center"/>
              <w:rPr>
                <w:b/>
                <w:kern w:val="0"/>
                <w:sz w:val="18"/>
                <w:szCs w:val="20"/>
                <w:lang w:eastAsia="hr-HR"/>
                <w14:ligatures w14:val="none"/>
              </w:rPr>
            </w:pPr>
            <w:r w:rsidRPr="00F76E2F">
              <w:rPr>
                <w:b/>
                <w:kern w:val="0"/>
                <w:sz w:val="18"/>
                <w:szCs w:val="20"/>
                <w:lang w:eastAsia="hr-HR"/>
                <w14:ligatures w14:val="none"/>
              </w:rPr>
              <w:t>SIROVA VODA</w:t>
            </w:r>
          </w:p>
        </w:tc>
        <w:tc>
          <w:tcPr>
            <w:tcW w:w="1701" w:type="dxa"/>
            <w:tcBorders>
              <w:top w:val="single" w:sz="12" w:space="0" w:color="000000"/>
              <w:left w:val="single" w:sz="6" w:space="0" w:color="000000"/>
              <w:bottom w:val="single" w:sz="6" w:space="0" w:color="000000"/>
              <w:right w:val="single" w:sz="6" w:space="0" w:color="000000"/>
            </w:tcBorders>
            <w:hideMark/>
          </w:tcPr>
          <w:p w14:paraId="70992533" w14:textId="77777777" w:rsidR="00E965C9" w:rsidRPr="00F76E2F" w:rsidRDefault="00E965C9" w:rsidP="00AC63CC">
            <w:pPr>
              <w:spacing w:after="0" w:line="240" w:lineRule="auto"/>
              <w:jc w:val="center"/>
              <w:rPr>
                <w:b/>
                <w:kern w:val="0"/>
                <w:sz w:val="18"/>
                <w:szCs w:val="20"/>
                <w:lang w:eastAsia="hr-HR"/>
                <w14:ligatures w14:val="none"/>
              </w:rPr>
            </w:pPr>
            <w:r w:rsidRPr="00F76E2F">
              <w:rPr>
                <w:b/>
                <w:kern w:val="0"/>
                <w:sz w:val="18"/>
                <w:szCs w:val="20"/>
                <w:lang w:eastAsia="hr-HR"/>
                <w14:ligatures w14:val="none"/>
              </w:rPr>
              <w:t>INDIVIDUALNA</w:t>
            </w:r>
          </w:p>
          <w:p w14:paraId="3E350BD7" w14:textId="77777777" w:rsidR="00E965C9" w:rsidRPr="00F76E2F" w:rsidRDefault="00E965C9" w:rsidP="00AC63CC">
            <w:pPr>
              <w:spacing w:after="0" w:line="240" w:lineRule="auto"/>
              <w:jc w:val="center"/>
              <w:rPr>
                <w:b/>
                <w:kern w:val="0"/>
                <w:sz w:val="18"/>
                <w:szCs w:val="20"/>
                <w:lang w:eastAsia="hr-HR"/>
                <w14:ligatures w14:val="none"/>
              </w:rPr>
            </w:pPr>
            <w:r w:rsidRPr="00F76E2F">
              <w:rPr>
                <w:b/>
                <w:kern w:val="0"/>
                <w:sz w:val="18"/>
                <w:szCs w:val="20"/>
                <w:lang w:eastAsia="hr-HR"/>
                <w14:ligatures w14:val="none"/>
              </w:rPr>
              <w:t>OPSKRBA</w:t>
            </w:r>
          </w:p>
        </w:tc>
        <w:tc>
          <w:tcPr>
            <w:tcW w:w="1559" w:type="dxa"/>
            <w:tcBorders>
              <w:top w:val="single" w:sz="12" w:space="0" w:color="000000"/>
              <w:left w:val="single" w:sz="6" w:space="0" w:color="000000"/>
              <w:bottom w:val="single" w:sz="6" w:space="0" w:color="000000"/>
              <w:right w:val="single" w:sz="12" w:space="0" w:color="000000"/>
            </w:tcBorders>
            <w:hideMark/>
          </w:tcPr>
          <w:p w14:paraId="141409C1" w14:textId="77777777" w:rsidR="00E965C9" w:rsidRPr="00F76E2F" w:rsidRDefault="00E965C9" w:rsidP="00AC63CC">
            <w:pPr>
              <w:spacing w:after="0" w:line="240" w:lineRule="auto"/>
              <w:jc w:val="center"/>
              <w:rPr>
                <w:b/>
                <w:kern w:val="0"/>
                <w:sz w:val="18"/>
                <w:szCs w:val="20"/>
                <w:lang w:eastAsia="hr-HR"/>
                <w14:ligatures w14:val="none"/>
              </w:rPr>
            </w:pPr>
            <w:r w:rsidRPr="00F76E2F">
              <w:rPr>
                <w:b/>
                <w:kern w:val="0"/>
                <w:sz w:val="18"/>
                <w:szCs w:val="20"/>
                <w:lang w:eastAsia="hr-HR"/>
                <w14:ligatures w14:val="none"/>
              </w:rPr>
              <w:t>MONITORING</w:t>
            </w:r>
          </w:p>
        </w:tc>
      </w:tr>
      <w:tr w:rsidR="00E965C9" w:rsidRPr="00F76E2F" w14:paraId="0C6AF378" w14:textId="77777777" w:rsidTr="00AC63CC">
        <w:tc>
          <w:tcPr>
            <w:tcW w:w="1809" w:type="dxa"/>
            <w:tcBorders>
              <w:top w:val="single" w:sz="6" w:space="0" w:color="000000"/>
              <w:left w:val="single" w:sz="12" w:space="0" w:color="000000"/>
              <w:bottom w:val="single" w:sz="6" w:space="0" w:color="000000"/>
              <w:right w:val="single" w:sz="6" w:space="0" w:color="000000"/>
            </w:tcBorders>
          </w:tcPr>
          <w:p w14:paraId="6E3ECF60" w14:textId="77777777" w:rsidR="00E965C9" w:rsidRPr="00F76E2F" w:rsidRDefault="00E965C9" w:rsidP="00AC63CC">
            <w:pPr>
              <w:spacing w:after="0" w:line="240" w:lineRule="auto"/>
              <w:rPr>
                <w:b/>
                <w:kern w:val="0"/>
                <w:sz w:val="18"/>
                <w:szCs w:val="20"/>
                <w:lang w:eastAsia="hr-HR"/>
                <w14:ligatures w14:val="none"/>
              </w:rPr>
            </w:pPr>
            <w:r w:rsidRPr="00F76E2F">
              <w:rPr>
                <w:b/>
                <w:kern w:val="0"/>
                <w:sz w:val="18"/>
                <w:szCs w:val="20"/>
                <w:lang w:eastAsia="hr-HR"/>
                <w14:ligatures w14:val="none"/>
              </w:rPr>
              <w:t>Mutnoća</w:t>
            </w:r>
          </w:p>
        </w:tc>
        <w:tc>
          <w:tcPr>
            <w:tcW w:w="1276" w:type="dxa"/>
            <w:tcBorders>
              <w:top w:val="single" w:sz="6" w:space="0" w:color="000000"/>
              <w:left w:val="single" w:sz="6" w:space="0" w:color="000000"/>
              <w:bottom w:val="single" w:sz="6" w:space="0" w:color="000000"/>
              <w:right w:val="single" w:sz="6" w:space="0" w:color="000000"/>
            </w:tcBorders>
            <w:vAlign w:val="center"/>
          </w:tcPr>
          <w:p w14:paraId="7AA68CDC"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12</w:t>
            </w:r>
          </w:p>
        </w:tc>
        <w:tc>
          <w:tcPr>
            <w:tcW w:w="1026" w:type="dxa"/>
            <w:tcBorders>
              <w:top w:val="single" w:sz="6" w:space="0" w:color="000000"/>
              <w:left w:val="single" w:sz="6" w:space="0" w:color="000000"/>
              <w:bottom w:val="single" w:sz="6" w:space="0" w:color="000000"/>
              <w:right w:val="single" w:sz="6" w:space="0" w:color="000000"/>
            </w:tcBorders>
            <w:vAlign w:val="center"/>
          </w:tcPr>
          <w:p w14:paraId="6276BED8"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7</w:t>
            </w:r>
          </w:p>
        </w:tc>
        <w:tc>
          <w:tcPr>
            <w:tcW w:w="1526" w:type="dxa"/>
            <w:tcBorders>
              <w:top w:val="single" w:sz="6" w:space="0" w:color="000000"/>
              <w:left w:val="single" w:sz="6" w:space="0" w:color="000000"/>
              <w:bottom w:val="single" w:sz="6" w:space="0" w:color="000000"/>
              <w:right w:val="single" w:sz="6" w:space="0" w:color="000000"/>
            </w:tcBorders>
            <w:vAlign w:val="center"/>
          </w:tcPr>
          <w:p w14:paraId="0084461B"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2</w:t>
            </w:r>
          </w:p>
        </w:tc>
        <w:tc>
          <w:tcPr>
            <w:tcW w:w="708" w:type="dxa"/>
            <w:tcBorders>
              <w:top w:val="single" w:sz="6" w:space="0" w:color="000000"/>
              <w:left w:val="single" w:sz="6" w:space="0" w:color="000000"/>
              <w:bottom w:val="single" w:sz="6" w:space="0" w:color="000000"/>
              <w:right w:val="single" w:sz="6" w:space="0" w:color="000000"/>
            </w:tcBorders>
          </w:tcPr>
          <w:p w14:paraId="6D8220EB" w14:textId="77777777" w:rsidR="00E965C9" w:rsidRPr="00F76E2F" w:rsidRDefault="00E965C9" w:rsidP="00AC63CC">
            <w:pPr>
              <w:spacing w:after="0" w:line="240" w:lineRule="auto"/>
              <w:jc w:val="center"/>
              <w:rPr>
                <w:kern w:val="0"/>
                <w:sz w:val="18"/>
                <w:szCs w:val="20"/>
                <w:lang w:eastAsia="hr-HR"/>
                <w14:ligatures w14:val="none"/>
              </w:rPr>
            </w:pPr>
          </w:p>
        </w:tc>
        <w:tc>
          <w:tcPr>
            <w:tcW w:w="993" w:type="dxa"/>
            <w:tcBorders>
              <w:top w:val="single" w:sz="6" w:space="0" w:color="000000"/>
              <w:left w:val="single" w:sz="6" w:space="0" w:color="000000"/>
              <w:bottom w:val="single" w:sz="6" w:space="0" w:color="000000"/>
              <w:right w:val="single" w:sz="6" w:space="0" w:color="000000"/>
            </w:tcBorders>
            <w:vAlign w:val="center"/>
          </w:tcPr>
          <w:p w14:paraId="3435D088" w14:textId="77777777" w:rsidR="00E965C9" w:rsidRPr="00F76E2F" w:rsidRDefault="00E965C9" w:rsidP="00AC63CC">
            <w:pPr>
              <w:spacing w:after="0" w:line="240" w:lineRule="auto"/>
              <w:jc w:val="center"/>
              <w:rPr>
                <w:kern w:val="0"/>
                <w:sz w:val="18"/>
                <w:szCs w:val="20"/>
                <w:lang w:eastAsia="hr-HR"/>
                <w14:ligatures w14:val="none"/>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F8DCBD9"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2</w:t>
            </w:r>
          </w:p>
        </w:tc>
        <w:tc>
          <w:tcPr>
            <w:tcW w:w="1559" w:type="dxa"/>
            <w:tcBorders>
              <w:top w:val="single" w:sz="6" w:space="0" w:color="000000"/>
              <w:left w:val="single" w:sz="6" w:space="0" w:color="000000"/>
              <w:bottom w:val="single" w:sz="6" w:space="0" w:color="000000"/>
              <w:right w:val="single" w:sz="12" w:space="0" w:color="000000"/>
            </w:tcBorders>
            <w:vAlign w:val="center"/>
          </w:tcPr>
          <w:p w14:paraId="4DD20086"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1</w:t>
            </w:r>
          </w:p>
        </w:tc>
      </w:tr>
      <w:tr w:rsidR="00E965C9" w:rsidRPr="00F76E2F" w14:paraId="362A3B26" w14:textId="77777777" w:rsidTr="00AC63CC">
        <w:tc>
          <w:tcPr>
            <w:tcW w:w="1809" w:type="dxa"/>
            <w:tcBorders>
              <w:top w:val="single" w:sz="6" w:space="0" w:color="000000"/>
              <w:left w:val="single" w:sz="12" w:space="0" w:color="000000"/>
              <w:bottom w:val="single" w:sz="6" w:space="0" w:color="000000"/>
              <w:right w:val="single" w:sz="6" w:space="0" w:color="000000"/>
            </w:tcBorders>
          </w:tcPr>
          <w:p w14:paraId="7E0AED73" w14:textId="77777777" w:rsidR="00E965C9" w:rsidRPr="00F76E2F" w:rsidRDefault="00E965C9" w:rsidP="00AC63CC">
            <w:pPr>
              <w:spacing w:after="0" w:line="240" w:lineRule="auto"/>
              <w:rPr>
                <w:b/>
                <w:kern w:val="0"/>
                <w:sz w:val="18"/>
                <w:szCs w:val="20"/>
                <w:lang w:eastAsia="hr-HR"/>
                <w14:ligatures w14:val="none"/>
              </w:rPr>
            </w:pPr>
            <w:r w:rsidRPr="00F76E2F">
              <w:rPr>
                <w:b/>
                <w:kern w:val="0"/>
                <w:sz w:val="18"/>
                <w:szCs w:val="20"/>
                <w:lang w:eastAsia="hr-HR"/>
                <w14:ligatures w14:val="none"/>
              </w:rPr>
              <w:t>Boja</w:t>
            </w:r>
          </w:p>
        </w:tc>
        <w:tc>
          <w:tcPr>
            <w:tcW w:w="1276" w:type="dxa"/>
            <w:tcBorders>
              <w:top w:val="single" w:sz="6" w:space="0" w:color="000000"/>
              <w:left w:val="single" w:sz="6" w:space="0" w:color="000000"/>
              <w:bottom w:val="single" w:sz="6" w:space="0" w:color="000000"/>
              <w:right w:val="single" w:sz="6" w:space="0" w:color="000000"/>
            </w:tcBorders>
            <w:vAlign w:val="center"/>
          </w:tcPr>
          <w:p w14:paraId="04445116" w14:textId="77777777" w:rsidR="00E965C9" w:rsidRPr="00F76E2F" w:rsidRDefault="00E965C9" w:rsidP="00AC63CC">
            <w:pPr>
              <w:spacing w:after="0" w:line="240" w:lineRule="auto"/>
              <w:jc w:val="center"/>
              <w:rPr>
                <w:kern w:val="0"/>
                <w:sz w:val="18"/>
                <w:szCs w:val="20"/>
                <w:lang w:eastAsia="hr-HR"/>
                <w14:ligatures w14:val="none"/>
              </w:rPr>
            </w:pPr>
          </w:p>
        </w:tc>
        <w:tc>
          <w:tcPr>
            <w:tcW w:w="1026" w:type="dxa"/>
            <w:tcBorders>
              <w:top w:val="single" w:sz="6" w:space="0" w:color="000000"/>
              <w:left w:val="single" w:sz="6" w:space="0" w:color="000000"/>
              <w:bottom w:val="single" w:sz="6" w:space="0" w:color="000000"/>
              <w:right w:val="single" w:sz="6" w:space="0" w:color="000000"/>
            </w:tcBorders>
            <w:vAlign w:val="center"/>
          </w:tcPr>
          <w:p w14:paraId="4BE779A8" w14:textId="77777777" w:rsidR="00E965C9" w:rsidRPr="00F76E2F" w:rsidRDefault="00E965C9" w:rsidP="00AC63CC">
            <w:pPr>
              <w:spacing w:after="0" w:line="240" w:lineRule="auto"/>
              <w:jc w:val="center"/>
              <w:rPr>
                <w:kern w:val="0"/>
                <w:sz w:val="18"/>
                <w:szCs w:val="20"/>
                <w:lang w:eastAsia="hr-HR"/>
                <w14:ligatures w14:val="none"/>
              </w:rPr>
            </w:pPr>
          </w:p>
        </w:tc>
        <w:tc>
          <w:tcPr>
            <w:tcW w:w="1526" w:type="dxa"/>
            <w:tcBorders>
              <w:top w:val="single" w:sz="6" w:space="0" w:color="000000"/>
              <w:left w:val="single" w:sz="6" w:space="0" w:color="000000"/>
              <w:bottom w:val="single" w:sz="6" w:space="0" w:color="000000"/>
              <w:right w:val="single" w:sz="6" w:space="0" w:color="000000"/>
            </w:tcBorders>
            <w:vAlign w:val="center"/>
          </w:tcPr>
          <w:p w14:paraId="0A32F282" w14:textId="77777777" w:rsidR="00E965C9" w:rsidRPr="00F76E2F" w:rsidRDefault="00E965C9" w:rsidP="00AC63CC">
            <w:pPr>
              <w:spacing w:after="0" w:line="240" w:lineRule="auto"/>
              <w:jc w:val="center"/>
              <w:rPr>
                <w:kern w:val="0"/>
                <w:sz w:val="18"/>
                <w:szCs w:val="20"/>
                <w:lang w:eastAsia="hr-HR"/>
                <w14:ligatures w14:val="none"/>
              </w:rPr>
            </w:pPr>
          </w:p>
        </w:tc>
        <w:tc>
          <w:tcPr>
            <w:tcW w:w="708" w:type="dxa"/>
            <w:tcBorders>
              <w:top w:val="single" w:sz="6" w:space="0" w:color="000000"/>
              <w:left w:val="single" w:sz="6" w:space="0" w:color="000000"/>
              <w:bottom w:val="single" w:sz="6" w:space="0" w:color="000000"/>
              <w:right w:val="single" w:sz="6" w:space="0" w:color="000000"/>
            </w:tcBorders>
          </w:tcPr>
          <w:p w14:paraId="5F8E1BD9" w14:textId="77777777" w:rsidR="00E965C9" w:rsidRPr="00F76E2F" w:rsidRDefault="00E965C9" w:rsidP="00AC63CC">
            <w:pPr>
              <w:spacing w:after="0" w:line="240" w:lineRule="auto"/>
              <w:jc w:val="center"/>
              <w:rPr>
                <w:kern w:val="0"/>
                <w:sz w:val="18"/>
                <w:szCs w:val="20"/>
                <w:lang w:eastAsia="hr-HR"/>
                <w14:ligatures w14:val="none"/>
              </w:rPr>
            </w:pPr>
          </w:p>
        </w:tc>
        <w:tc>
          <w:tcPr>
            <w:tcW w:w="993" w:type="dxa"/>
            <w:tcBorders>
              <w:top w:val="single" w:sz="6" w:space="0" w:color="000000"/>
              <w:left w:val="single" w:sz="6" w:space="0" w:color="000000"/>
              <w:bottom w:val="single" w:sz="6" w:space="0" w:color="000000"/>
              <w:right w:val="single" w:sz="6" w:space="0" w:color="000000"/>
            </w:tcBorders>
            <w:vAlign w:val="center"/>
          </w:tcPr>
          <w:p w14:paraId="69CF3DA1" w14:textId="77777777" w:rsidR="00E965C9" w:rsidRPr="00F76E2F" w:rsidRDefault="00E965C9" w:rsidP="00AC63CC">
            <w:pPr>
              <w:spacing w:after="0" w:line="240" w:lineRule="auto"/>
              <w:jc w:val="center"/>
              <w:rPr>
                <w:kern w:val="0"/>
                <w:sz w:val="18"/>
                <w:szCs w:val="20"/>
                <w:lang w:eastAsia="hr-HR"/>
                <w14:ligatures w14:val="none"/>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E7C359C"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1</w:t>
            </w:r>
          </w:p>
        </w:tc>
        <w:tc>
          <w:tcPr>
            <w:tcW w:w="1559" w:type="dxa"/>
            <w:tcBorders>
              <w:top w:val="single" w:sz="6" w:space="0" w:color="000000"/>
              <w:left w:val="single" w:sz="6" w:space="0" w:color="000000"/>
              <w:bottom w:val="single" w:sz="6" w:space="0" w:color="000000"/>
              <w:right w:val="single" w:sz="12" w:space="0" w:color="000000"/>
            </w:tcBorders>
            <w:vAlign w:val="center"/>
          </w:tcPr>
          <w:p w14:paraId="0E217FA3" w14:textId="77777777" w:rsidR="00E965C9" w:rsidRPr="00F76E2F" w:rsidRDefault="00E965C9" w:rsidP="00AC63CC">
            <w:pPr>
              <w:spacing w:after="0" w:line="240" w:lineRule="auto"/>
              <w:jc w:val="center"/>
              <w:rPr>
                <w:kern w:val="0"/>
                <w:sz w:val="18"/>
                <w:szCs w:val="20"/>
                <w:lang w:eastAsia="hr-HR"/>
                <w14:ligatures w14:val="none"/>
              </w:rPr>
            </w:pPr>
          </w:p>
        </w:tc>
      </w:tr>
      <w:tr w:rsidR="00E965C9" w:rsidRPr="00F76E2F" w14:paraId="6838F1B7" w14:textId="77777777" w:rsidTr="00AC63CC">
        <w:tc>
          <w:tcPr>
            <w:tcW w:w="1809" w:type="dxa"/>
            <w:tcBorders>
              <w:top w:val="single" w:sz="6" w:space="0" w:color="000000"/>
              <w:left w:val="single" w:sz="12" w:space="0" w:color="000000"/>
              <w:bottom w:val="single" w:sz="6" w:space="0" w:color="000000"/>
              <w:right w:val="single" w:sz="6" w:space="0" w:color="000000"/>
            </w:tcBorders>
            <w:hideMark/>
          </w:tcPr>
          <w:p w14:paraId="0D2BFDB8" w14:textId="77777777" w:rsidR="00E965C9" w:rsidRPr="00F76E2F" w:rsidRDefault="00E965C9" w:rsidP="00AC63CC">
            <w:pPr>
              <w:spacing w:after="0" w:line="240" w:lineRule="auto"/>
              <w:rPr>
                <w:b/>
                <w:kern w:val="0"/>
                <w:sz w:val="18"/>
                <w:szCs w:val="20"/>
                <w:lang w:eastAsia="hr-HR"/>
                <w14:ligatures w14:val="none"/>
              </w:rPr>
            </w:pPr>
            <w:r w:rsidRPr="00F76E2F">
              <w:rPr>
                <w:b/>
                <w:kern w:val="0"/>
                <w:sz w:val="18"/>
                <w:szCs w:val="20"/>
                <w:lang w:eastAsia="hr-HR"/>
                <w14:ligatures w14:val="none"/>
              </w:rPr>
              <w:t>Okus</w:t>
            </w:r>
          </w:p>
        </w:tc>
        <w:tc>
          <w:tcPr>
            <w:tcW w:w="1276" w:type="dxa"/>
            <w:tcBorders>
              <w:top w:val="single" w:sz="6" w:space="0" w:color="000000"/>
              <w:left w:val="single" w:sz="6" w:space="0" w:color="000000"/>
              <w:bottom w:val="single" w:sz="6" w:space="0" w:color="000000"/>
              <w:right w:val="single" w:sz="6" w:space="0" w:color="000000"/>
            </w:tcBorders>
            <w:vAlign w:val="center"/>
          </w:tcPr>
          <w:p w14:paraId="6BB1384F"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1</w:t>
            </w:r>
          </w:p>
        </w:tc>
        <w:tc>
          <w:tcPr>
            <w:tcW w:w="1026" w:type="dxa"/>
            <w:tcBorders>
              <w:top w:val="single" w:sz="6" w:space="0" w:color="000000"/>
              <w:left w:val="single" w:sz="6" w:space="0" w:color="000000"/>
              <w:bottom w:val="single" w:sz="6" w:space="0" w:color="000000"/>
              <w:right w:val="single" w:sz="6" w:space="0" w:color="000000"/>
            </w:tcBorders>
            <w:vAlign w:val="center"/>
          </w:tcPr>
          <w:p w14:paraId="08CA1EF2" w14:textId="77777777" w:rsidR="00E965C9" w:rsidRPr="00F76E2F" w:rsidRDefault="00E965C9" w:rsidP="00AC63CC">
            <w:pPr>
              <w:spacing w:after="0" w:line="240" w:lineRule="auto"/>
              <w:jc w:val="center"/>
              <w:rPr>
                <w:kern w:val="0"/>
                <w:sz w:val="18"/>
                <w:szCs w:val="20"/>
                <w:lang w:eastAsia="hr-HR"/>
                <w14:ligatures w14:val="none"/>
              </w:rPr>
            </w:pPr>
          </w:p>
        </w:tc>
        <w:tc>
          <w:tcPr>
            <w:tcW w:w="1526" w:type="dxa"/>
            <w:tcBorders>
              <w:top w:val="single" w:sz="6" w:space="0" w:color="000000"/>
              <w:left w:val="single" w:sz="6" w:space="0" w:color="000000"/>
              <w:bottom w:val="single" w:sz="6" w:space="0" w:color="000000"/>
              <w:right w:val="single" w:sz="6" w:space="0" w:color="000000"/>
            </w:tcBorders>
            <w:vAlign w:val="center"/>
          </w:tcPr>
          <w:p w14:paraId="4D11E149" w14:textId="77777777" w:rsidR="00E965C9" w:rsidRPr="00F76E2F" w:rsidRDefault="00E965C9" w:rsidP="00AC63CC">
            <w:pPr>
              <w:spacing w:after="0" w:line="240" w:lineRule="auto"/>
              <w:jc w:val="center"/>
              <w:rPr>
                <w:kern w:val="0"/>
                <w:sz w:val="18"/>
                <w:szCs w:val="20"/>
                <w:lang w:eastAsia="hr-HR"/>
                <w14:ligatures w14:val="none"/>
              </w:rPr>
            </w:pPr>
          </w:p>
        </w:tc>
        <w:tc>
          <w:tcPr>
            <w:tcW w:w="708" w:type="dxa"/>
            <w:tcBorders>
              <w:top w:val="single" w:sz="6" w:space="0" w:color="000000"/>
              <w:left w:val="single" w:sz="6" w:space="0" w:color="000000"/>
              <w:bottom w:val="single" w:sz="6" w:space="0" w:color="000000"/>
              <w:right w:val="single" w:sz="6" w:space="0" w:color="000000"/>
            </w:tcBorders>
          </w:tcPr>
          <w:p w14:paraId="41FC9046" w14:textId="77777777" w:rsidR="00E965C9" w:rsidRPr="00F76E2F" w:rsidRDefault="00E965C9" w:rsidP="00AC63CC">
            <w:pPr>
              <w:spacing w:after="0" w:line="240" w:lineRule="auto"/>
              <w:jc w:val="center"/>
              <w:rPr>
                <w:kern w:val="0"/>
                <w:sz w:val="18"/>
                <w:szCs w:val="20"/>
                <w:lang w:eastAsia="hr-HR"/>
                <w14:ligatures w14:val="none"/>
              </w:rPr>
            </w:pPr>
          </w:p>
        </w:tc>
        <w:tc>
          <w:tcPr>
            <w:tcW w:w="993" w:type="dxa"/>
            <w:tcBorders>
              <w:top w:val="single" w:sz="6" w:space="0" w:color="000000"/>
              <w:left w:val="single" w:sz="6" w:space="0" w:color="000000"/>
              <w:bottom w:val="single" w:sz="6" w:space="0" w:color="000000"/>
              <w:right w:val="single" w:sz="6" w:space="0" w:color="000000"/>
            </w:tcBorders>
            <w:vAlign w:val="center"/>
          </w:tcPr>
          <w:p w14:paraId="1137B6B5" w14:textId="77777777" w:rsidR="00E965C9" w:rsidRPr="00F76E2F" w:rsidRDefault="00E965C9" w:rsidP="00AC63CC">
            <w:pPr>
              <w:spacing w:after="0" w:line="240" w:lineRule="auto"/>
              <w:jc w:val="center"/>
              <w:rPr>
                <w:kern w:val="0"/>
                <w:sz w:val="18"/>
                <w:szCs w:val="20"/>
                <w:lang w:eastAsia="hr-HR"/>
                <w14:ligatures w14:val="none"/>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168F919"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4</w:t>
            </w:r>
          </w:p>
        </w:tc>
        <w:tc>
          <w:tcPr>
            <w:tcW w:w="1559" w:type="dxa"/>
            <w:tcBorders>
              <w:top w:val="single" w:sz="6" w:space="0" w:color="000000"/>
              <w:left w:val="single" w:sz="6" w:space="0" w:color="000000"/>
              <w:bottom w:val="single" w:sz="6" w:space="0" w:color="000000"/>
              <w:right w:val="single" w:sz="12" w:space="0" w:color="000000"/>
            </w:tcBorders>
            <w:vAlign w:val="center"/>
          </w:tcPr>
          <w:p w14:paraId="53290886" w14:textId="77777777" w:rsidR="00E965C9" w:rsidRPr="00F76E2F" w:rsidRDefault="00E965C9" w:rsidP="00AC63CC">
            <w:pPr>
              <w:spacing w:after="0" w:line="240" w:lineRule="auto"/>
              <w:jc w:val="center"/>
              <w:rPr>
                <w:kern w:val="0"/>
                <w:sz w:val="18"/>
                <w:szCs w:val="20"/>
                <w:lang w:eastAsia="hr-HR"/>
                <w14:ligatures w14:val="none"/>
              </w:rPr>
            </w:pPr>
          </w:p>
        </w:tc>
      </w:tr>
      <w:tr w:rsidR="00E965C9" w:rsidRPr="00F76E2F" w14:paraId="6FA48ACC" w14:textId="77777777" w:rsidTr="00AC63CC">
        <w:tc>
          <w:tcPr>
            <w:tcW w:w="1809" w:type="dxa"/>
            <w:tcBorders>
              <w:top w:val="single" w:sz="6" w:space="0" w:color="000000"/>
              <w:left w:val="single" w:sz="12" w:space="0" w:color="000000"/>
              <w:bottom w:val="single" w:sz="6" w:space="0" w:color="000000"/>
              <w:right w:val="single" w:sz="6" w:space="0" w:color="000000"/>
            </w:tcBorders>
            <w:hideMark/>
          </w:tcPr>
          <w:p w14:paraId="6B9DEF0A" w14:textId="77777777" w:rsidR="00E965C9" w:rsidRPr="00F76E2F" w:rsidRDefault="00E965C9" w:rsidP="00AC63CC">
            <w:pPr>
              <w:spacing w:after="0" w:line="240" w:lineRule="auto"/>
              <w:rPr>
                <w:b/>
                <w:kern w:val="0"/>
                <w:sz w:val="18"/>
                <w:szCs w:val="20"/>
                <w:lang w:eastAsia="hr-HR"/>
                <w14:ligatures w14:val="none"/>
              </w:rPr>
            </w:pPr>
            <w:r w:rsidRPr="00F76E2F">
              <w:rPr>
                <w:b/>
                <w:kern w:val="0"/>
                <w:sz w:val="18"/>
                <w:szCs w:val="20"/>
                <w:lang w:eastAsia="hr-HR"/>
                <w14:ligatures w14:val="none"/>
              </w:rPr>
              <w:t>Miris</w:t>
            </w:r>
          </w:p>
        </w:tc>
        <w:tc>
          <w:tcPr>
            <w:tcW w:w="1276" w:type="dxa"/>
            <w:tcBorders>
              <w:top w:val="single" w:sz="6" w:space="0" w:color="000000"/>
              <w:left w:val="single" w:sz="6" w:space="0" w:color="000000"/>
              <w:bottom w:val="single" w:sz="6" w:space="0" w:color="000000"/>
              <w:right w:val="single" w:sz="6" w:space="0" w:color="000000"/>
            </w:tcBorders>
            <w:vAlign w:val="center"/>
          </w:tcPr>
          <w:p w14:paraId="24E8529D"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1</w:t>
            </w:r>
          </w:p>
        </w:tc>
        <w:tc>
          <w:tcPr>
            <w:tcW w:w="1026" w:type="dxa"/>
            <w:tcBorders>
              <w:top w:val="single" w:sz="6" w:space="0" w:color="000000"/>
              <w:left w:val="single" w:sz="6" w:space="0" w:color="000000"/>
              <w:bottom w:val="single" w:sz="6" w:space="0" w:color="000000"/>
              <w:right w:val="single" w:sz="6" w:space="0" w:color="000000"/>
            </w:tcBorders>
            <w:vAlign w:val="center"/>
          </w:tcPr>
          <w:p w14:paraId="7FB60DCC" w14:textId="77777777" w:rsidR="00E965C9" w:rsidRPr="00F76E2F" w:rsidRDefault="00E965C9" w:rsidP="00AC63CC">
            <w:pPr>
              <w:spacing w:after="0" w:line="240" w:lineRule="auto"/>
              <w:jc w:val="center"/>
              <w:rPr>
                <w:kern w:val="0"/>
                <w:sz w:val="18"/>
                <w:szCs w:val="20"/>
                <w:lang w:eastAsia="hr-HR"/>
                <w14:ligatures w14:val="none"/>
              </w:rPr>
            </w:pPr>
          </w:p>
        </w:tc>
        <w:tc>
          <w:tcPr>
            <w:tcW w:w="1526" w:type="dxa"/>
            <w:tcBorders>
              <w:top w:val="single" w:sz="6" w:space="0" w:color="000000"/>
              <w:left w:val="single" w:sz="6" w:space="0" w:color="000000"/>
              <w:bottom w:val="single" w:sz="6" w:space="0" w:color="000000"/>
              <w:right w:val="single" w:sz="6" w:space="0" w:color="000000"/>
            </w:tcBorders>
            <w:vAlign w:val="center"/>
          </w:tcPr>
          <w:p w14:paraId="063C573B" w14:textId="77777777" w:rsidR="00E965C9" w:rsidRPr="00F76E2F" w:rsidRDefault="00E965C9" w:rsidP="00AC63CC">
            <w:pPr>
              <w:spacing w:after="0" w:line="240" w:lineRule="auto"/>
              <w:jc w:val="center"/>
              <w:rPr>
                <w:kern w:val="0"/>
                <w:sz w:val="18"/>
                <w:szCs w:val="20"/>
                <w:lang w:eastAsia="hr-HR"/>
                <w14:ligatures w14:val="none"/>
              </w:rPr>
            </w:pPr>
          </w:p>
        </w:tc>
        <w:tc>
          <w:tcPr>
            <w:tcW w:w="708" w:type="dxa"/>
            <w:tcBorders>
              <w:top w:val="single" w:sz="6" w:space="0" w:color="000000"/>
              <w:left w:val="single" w:sz="6" w:space="0" w:color="000000"/>
              <w:bottom w:val="single" w:sz="6" w:space="0" w:color="000000"/>
              <w:right w:val="single" w:sz="6" w:space="0" w:color="000000"/>
            </w:tcBorders>
          </w:tcPr>
          <w:p w14:paraId="53EB1952" w14:textId="77777777" w:rsidR="00E965C9" w:rsidRPr="00F76E2F" w:rsidRDefault="00E965C9" w:rsidP="00AC63CC">
            <w:pPr>
              <w:spacing w:after="0" w:line="240" w:lineRule="auto"/>
              <w:jc w:val="center"/>
              <w:rPr>
                <w:kern w:val="0"/>
                <w:sz w:val="18"/>
                <w:szCs w:val="20"/>
                <w:lang w:eastAsia="hr-HR"/>
                <w14:ligatures w14:val="none"/>
              </w:rPr>
            </w:pPr>
          </w:p>
        </w:tc>
        <w:tc>
          <w:tcPr>
            <w:tcW w:w="993" w:type="dxa"/>
            <w:tcBorders>
              <w:top w:val="single" w:sz="6" w:space="0" w:color="000000"/>
              <w:left w:val="single" w:sz="6" w:space="0" w:color="000000"/>
              <w:bottom w:val="single" w:sz="6" w:space="0" w:color="000000"/>
              <w:right w:val="single" w:sz="6" w:space="0" w:color="000000"/>
            </w:tcBorders>
            <w:vAlign w:val="center"/>
          </w:tcPr>
          <w:p w14:paraId="7D37430A" w14:textId="77777777" w:rsidR="00E965C9" w:rsidRPr="00F76E2F" w:rsidRDefault="00E965C9" w:rsidP="00AC63CC">
            <w:pPr>
              <w:spacing w:after="0" w:line="240" w:lineRule="auto"/>
              <w:jc w:val="center"/>
              <w:rPr>
                <w:kern w:val="0"/>
                <w:sz w:val="18"/>
                <w:szCs w:val="20"/>
                <w:lang w:eastAsia="hr-HR"/>
                <w14:ligatures w14:val="none"/>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C13D82F"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4</w:t>
            </w:r>
          </w:p>
        </w:tc>
        <w:tc>
          <w:tcPr>
            <w:tcW w:w="1559" w:type="dxa"/>
            <w:tcBorders>
              <w:top w:val="single" w:sz="6" w:space="0" w:color="000000"/>
              <w:left w:val="single" w:sz="6" w:space="0" w:color="000000"/>
              <w:bottom w:val="single" w:sz="6" w:space="0" w:color="000000"/>
              <w:right w:val="single" w:sz="12" w:space="0" w:color="000000"/>
            </w:tcBorders>
            <w:vAlign w:val="center"/>
          </w:tcPr>
          <w:p w14:paraId="30595F2A" w14:textId="77777777" w:rsidR="00E965C9" w:rsidRPr="00F76E2F" w:rsidRDefault="00E965C9" w:rsidP="00AC63CC">
            <w:pPr>
              <w:spacing w:after="0" w:line="240" w:lineRule="auto"/>
              <w:jc w:val="center"/>
              <w:rPr>
                <w:kern w:val="0"/>
                <w:sz w:val="18"/>
                <w:szCs w:val="20"/>
                <w:lang w:eastAsia="hr-HR"/>
                <w14:ligatures w14:val="none"/>
              </w:rPr>
            </w:pPr>
          </w:p>
        </w:tc>
      </w:tr>
      <w:tr w:rsidR="00E965C9" w:rsidRPr="00F76E2F" w14:paraId="58809FEC" w14:textId="77777777" w:rsidTr="00AC63CC">
        <w:tc>
          <w:tcPr>
            <w:tcW w:w="1809" w:type="dxa"/>
            <w:tcBorders>
              <w:top w:val="single" w:sz="6" w:space="0" w:color="000000"/>
              <w:left w:val="single" w:sz="12" w:space="0" w:color="000000"/>
              <w:bottom w:val="single" w:sz="6" w:space="0" w:color="000000"/>
              <w:right w:val="single" w:sz="6" w:space="0" w:color="000000"/>
            </w:tcBorders>
            <w:hideMark/>
          </w:tcPr>
          <w:p w14:paraId="166DAB53" w14:textId="77777777" w:rsidR="00E965C9" w:rsidRPr="00F76E2F" w:rsidRDefault="00E965C9" w:rsidP="00AC63CC">
            <w:pPr>
              <w:spacing w:after="0" w:line="240" w:lineRule="auto"/>
              <w:rPr>
                <w:b/>
                <w:kern w:val="0"/>
                <w:sz w:val="18"/>
                <w:szCs w:val="20"/>
                <w:lang w:eastAsia="hr-HR"/>
                <w14:ligatures w14:val="none"/>
              </w:rPr>
            </w:pPr>
            <w:r w:rsidRPr="00F76E2F">
              <w:rPr>
                <w:b/>
                <w:kern w:val="0"/>
                <w:sz w:val="18"/>
                <w:szCs w:val="20"/>
                <w:lang w:eastAsia="hr-HR"/>
                <w14:ligatures w14:val="none"/>
              </w:rPr>
              <w:t>pH</w:t>
            </w:r>
          </w:p>
        </w:tc>
        <w:tc>
          <w:tcPr>
            <w:tcW w:w="1276" w:type="dxa"/>
            <w:tcBorders>
              <w:top w:val="single" w:sz="6" w:space="0" w:color="000000"/>
              <w:left w:val="single" w:sz="6" w:space="0" w:color="000000"/>
              <w:bottom w:val="single" w:sz="6" w:space="0" w:color="000000"/>
              <w:right w:val="single" w:sz="6" w:space="0" w:color="000000"/>
            </w:tcBorders>
            <w:vAlign w:val="center"/>
          </w:tcPr>
          <w:p w14:paraId="08524255" w14:textId="77777777" w:rsidR="00E965C9" w:rsidRPr="00F76E2F" w:rsidRDefault="00E965C9" w:rsidP="00AC63CC">
            <w:pPr>
              <w:spacing w:after="0" w:line="240" w:lineRule="auto"/>
              <w:jc w:val="center"/>
              <w:rPr>
                <w:kern w:val="0"/>
                <w:sz w:val="18"/>
                <w:szCs w:val="20"/>
                <w:lang w:eastAsia="hr-HR"/>
                <w14:ligatures w14:val="none"/>
              </w:rPr>
            </w:pPr>
          </w:p>
        </w:tc>
        <w:tc>
          <w:tcPr>
            <w:tcW w:w="1026" w:type="dxa"/>
            <w:tcBorders>
              <w:top w:val="single" w:sz="6" w:space="0" w:color="000000"/>
              <w:left w:val="single" w:sz="6" w:space="0" w:color="000000"/>
              <w:bottom w:val="single" w:sz="6" w:space="0" w:color="000000"/>
              <w:right w:val="single" w:sz="6" w:space="0" w:color="000000"/>
            </w:tcBorders>
            <w:vAlign w:val="center"/>
          </w:tcPr>
          <w:p w14:paraId="56C76CAD" w14:textId="77777777" w:rsidR="00E965C9" w:rsidRPr="00F76E2F" w:rsidRDefault="00E965C9" w:rsidP="00AC63CC">
            <w:pPr>
              <w:spacing w:after="0" w:line="240" w:lineRule="auto"/>
              <w:jc w:val="center"/>
              <w:rPr>
                <w:kern w:val="0"/>
                <w:sz w:val="18"/>
                <w:szCs w:val="20"/>
                <w:lang w:eastAsia="hr-HR"/>
                <w14:ligatures w14:val="none"/>
              </w:rPr>
            </w:pPr>
          </w:p>
        </w:tc>
        <w:tc>
          <w:tcPr>
            <w:tcW w:w="1526" w:type="dxa"/>
            <w:tcBorders>
              <w:top w:val="single" w:sz="6" w:space="0" w:color="000000"/>
              <w:left w:val="single" w:sz="6" w:space="0" w:color="000000"/>
              <w:bottom w:val="single" w:sz="6" w:space="0" w:color="000000"/>
              <w:right w:val="single" w:sz="6" w:space="0" w:color="000000"/>
            </w:tcBorders>
            <w:vAlign w:val="center"/>
          </w:tcPr>
          <w:p w14:paraId="3BA112B9"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1</w:t>
            </w:r>
          </w:p>
        </w:tc>
        <w:tc>
          <w:tcPr>
            <w:tcW w:w="708" w:type="dxa"/>
            <w:tcBorders>
              <w:top w:val="single" w:sz="6" w:space="0" w:color="000000"/>
              <w:left w:val="single" w:sz="6" w:space="0" w:color="000000"/>
              <w:bottom w:val="single" w:sz="6" w:space="0" w:color="000000"/>
              <w:right w:val="single" w:sz="6" w:space="0" w:color="000000"/>
            </w:tcBorders>
          </w:tcPr>
          <w:p w14:paraId="2D580FEF" w14:textId="77777777" w:rsidR="00E965C9" w:rsidRPr="00F76E2F" w:rsidRDefault="00E965C9" w:rsidP="00AC63CC">
            <w:pPr>
              <w:spacing w:after="0" w:line="240" w:lineRule="auto"/>
              <w:jc w:val="center"/>
              <w:rPr>
                <w:kern w:val="0"/>
                <w:sz w:val="18"/>
                <w:szCs w:val="20"/>
                <w:lang w:eastAsia="hr-HR"/>
                <w14:ligatures w14:val="none"/>
              </w:rPr>
            </w:pPr>
          </w:p>
        </w:tc>
        <w:tc>
          <w:tcPr>
            <w:tcW w:w="993" w:type="dxa"/>
            <w:tcBorders>
              <w:top w:val="single" w:sz="6" w:space="0" w:color="000000"/>
              <w:left w:val="single" w:sz="6" w:space="0" w:color="000000"/>
              <w:bottom w:val="single" w:sz="6" w:space="0" w:color="000000"/>
              <w:right w:val="single" w:sz="6" w:space="0" w:color="000000"/>
            </w:tcBorders>
            <w:vAlign w:val="center"/>
          </w:tcPr>
          <w:p w14:paraId="26681DAA" w14:textId="77777777" w:rsidR="00E965C9" w:rsidRPr="00F76E2F" w:rsidRDefault="00E965C9" w:rsidP="00AC63CC">
            <w:pPr>
              <w:spacing w:after="0" w:line="240" w:lineRule="auto"/>
              <w:jc w:val="center"/>
              <w:rPr>
                <w:kern w:val="0"/>
                <w:sz w:val="18"/>
                <w:szCs w:val="20"/>
                <w:lang w:eastAsia="hr-HR"/>
                <w14:ligatures w14:val="none"/>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346D46F" w14:textId="77777777" w:rsidR="00E965C9" w:rsidRPr="00F76E2F" w:rsidRDefault="00E965C9" w:rsidP="00AC63CC">
            <w:pPr>
              <w:spacing w:after="0" w:line="240" w:lineRule="auto"/>
              <w:jc w:val="center"/>
              <w:rPr>
                <w:kern w:val="0"/>
                <w:sz w:val="18"/>
                <w:szCs w:val="20"/>
                <w:lang w:eastAsia="hr-HR"/>
                <w14:ligatures w14:val="none"/>
              </w:rPr>
            </w:pPr>
          </w:p>
        </w:tc>
        <w:tc>
          <w:tcPr>
            <w:tcW w:w="1559" w:type="dxa"/>
            <w:tcBorders>
              <w:top w:val="single" w:sz="6" w:space="0" w:color="000000"/>
              <w:left w:val="single" w:sz="6" w:space="0" w:color="000000"/>
              <w:bottom w:val="single" w:sz="6" w:space="0" w:color="000000"/>
              <w:right w:val="single" w:sz="12" w:space="0" w:color="000000"/>
            </w:tcBorders>
            <w:vAlign w:val="center"/>
          </w:tcPr>
          <w:p w14:paraId="4F50595A" w14:textId="77777777" w:rsidR="00E965C9" w:rsidRPr="00F76E2F" w:rsidRDefault="00E965C9" w:rsidP="00AC63CC">
            <w:pPr>
              <w:spacing w:after="0" w:line="240" w:lineRule="auto"/>
              <w:jc w:val="center"/>
              <w:rPr>
                <w:kern w:val="0"/>
                <w:sz w:val="18"/>
                <w:szCs w:val="20"/>
                <w:lang w:eastAsia="hr-HR"/>
                <w14:ligatures w14:val="none"/>
              </w:rPr>
            </w:pPr>
          </w:p>
        </w:tc>
      </w:tr>
      <w:tr w:rsidR="00E965C9" w:rsidRPr="00F76E2F" w14:paraId="52C134D0" w14:textId="77777777" w:rsidTr="00AC63CC">
        <w:tc>
          <w:tcPr>
            <w:tcW w:w="1809" w:type="dxa"/>
            <w:tcBorders>
              <w:top w:val="single" w:sz="6" w:space="0" w:color="000000"/>
              <w:left w:val="single" w:sz="12" w:space="0" w:color="000000"/>
              <w:bottom w:val="single" w:sz="6" w:space="0" w:color="000000"/>
              <w:right w:val="single" w:sz="6" w:space="0" w:color="000000"/>
            </w:tcBorders>
            <w:hideMark/>
          </w:tcPr>
          <w:p w14:paraId="5984037D" w14:textId="77777777" w:rsidR="00E965C9" w:rsidRPr="00F76E2F" w:rsidRDefault="00E965C9" w:rsidP="00AC63CC">
            <w:pPr>
              <w:spacing w:after="0" w:line="240" w:lineRule="auto"/>
              <w:rPr>
                <w:b/>
                <w:kern w:val="0"/>
                <w:sz w:val="18"/>
                <w:szCs w:val="20"/>
                <w:vertAlign w:val="subscript"/>
                <w:lang w:eastAsia="hr-HR"/>
                <w14:ligatures w14:val="none"/>
              </w:rPr>
            </w:pPr>
            <w:r w:rsidRPr="00F76E2F">
              <w:rPr>
                <w:b/>
                <w:kern w:val="0"/>
                <w:sz w:val="18"/>
                <w:szCs w:val="20"/>
                <w:lang w:eastAsia="hr-HR"/>
                <w14:ligatures w14:val="none"/>
              </w:rPr>
              <w:t>KMnO</w:t>
            </w:r>
            <w:r w:rsidRPr="00F76E2F">
              <w:rPr>
                <w:b/>
                <w:kern w:val="0"/>
                <w:sz w:val="18"/>
                <w:szCs w:val="20"/>
                <w:vertAlign w:val="subscript"/>
                <w:lang w:eastAsia="hr-HR"/>
                <w14:ligatures w14:val="none"/>
              </w:rPr>
              <w:t>4</w:t>
            </w:r>
          </w:p>
        </w:tc>
        <w:tc>
          <w:tcPr>
            <w:tcW w:w="1276" w:type="dxa"/>
            <w:tcBorders>
              <w:top w:val="single" w:sz="6" w:space="0" w:color="000000"/>
              <w:left w:val="single" w:sz="6" w:space="0" w:color="000000"/>
              <w:bottom w:val="single" w:sz="6" w:space="0" w:color="000000"/>
              <w:right w:val="single" w:sz="6" w:space="0" w:color="000000"/>
            </w:tcBorders>
            <w:vAlign w:val="center"/>
          </w:tcPr>
          <w:p w14:paraId="3886BBAF"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1</w:t>
            </w:r>
          </w:p>
        </w:tc>
        <w:tc>
          <w:tcPr>
            <w:tcW w:w="1026" w:type="dxa"/>
            <w:tcBorders>
              <w:top w:val="single" w:sz="6" w:space="0" w:color="000000"/>
              <w:left w:val="single" w:sz="6" w:space="0" w:color="000000"/>
              <w:bottom w:val="single" w:sz="6" w:space="0" w:color="000000"/>
              <w:right w:val="single" w:sz="6" w:space="0" w:color="000000"/>
            </w:tcBorders>
            <w:vAlign w:val="center"/>
          </w:tcPr>
          <w:p w14:paraId="23DB0A48" w14:textId="77777777" w:rsidR="00E965C9" w:rsidRPr="00F76E2F" w:rsidRDefault="00E965C9" w:rsidP="00AC63CC">
            <w:pPr>
              <w:spacing w:after="0" w:line="240" w:lineRule="auto"/>
              <w:jc w:val="center"/>
              <w:rPr>
                <w:kern w:val="0"/>
                <w:sz w:val="18"/>
                <w:szCs w:val="20"/>
                <w:lang w:eastAsia="hr-HR"/>
                <w14:ligatures w14:val="none"/>
              </w:rPr>
            </w:pPr>
          </w:p>
        </w:tc>
        <w:tc>
          <w:tcPr>
            <w:tcW w:w="1526" w:type="dxa"/>
            <w:tcBorders>
              <w:top w:val="single" w:sz="6" w:space="0" w:color="000000"/>
              <w:left w:val="single" w:sz="6" w:space="0" w:color="000000"/>
              <w:bottom w:val="single" w:sz="6" w:space="0" w:color="000000"/>
              <w:right w:val="single" w:sz="6" w:space="0" w:color="000000"/>
            </w:tcBorders>
            <w:vAlign w:val="center"/>
          </w:tcPr>
          <w:p w14:paraId="2526409A" w14:textId="77777777" w:rsidR="00E965C9" w:rsidRPr="00F76E2F" w:rsidRDefault="00E965C9" w:rsidP="00AC63CC">
            <w:pPr>
              <w:spacing w:after="0" w:line="240" w:lineRule="auto"/>
              <w:jc w:val="center"/>
              <w:rPr>
                <w:kern w:val="0"/>
                <w:sz w:val="18"/>
                <w:szCs w:val="20"/>
                <w:lang w:eastAsia="hr-HR"/>
                <w14:ligatures w14:val="none"/>
              </w:rPr>
            </w:pPr>
          </w:p>
        </w:tc>
        <w:tc>
          <w:tcPr>
            <w:tcW w:w="708" w:type="dxa"/>
            <w:tcBorders>
              <w:top w:val="single" w:sz="6" w:space="0" w:color="000000"/>
              <w:left w:val="single" w:sz="6" w:space="0" w:color="000000"/>
              <w:bottom w:val="single" w:sz="6" w:space="0" w:color="000000"/>
              <w:right w:val="single" w:sz="6" w:space="0" w:color="000000"/>
            </w:tcBorders>
          </w:tcPr>
          <w:p w14:paraId="4789229F" w14:textId="77777777" w:rsidR="00E965C9" w:rsidRPr="00F76E2F" w:rsidRDefault="00E965C9" w:rsidP="00AC63CC">
            <w:pPr>
              <w:spacing w:after="0" w:line="240" w:lineRule="auto"/>
              <w:jc w:val="center"/>
              <w:rPr>
                <w:kern w:val="0"/>
                <w:sz w:val="18"/>
                <w:szCs w:val="20"/>
                <w:lang w:eastAsia="hr-HR"/>
                <w14:ligatures w14:val="none"/>
              </w:rPr>
            </w:pPr>
          </w:p>
        </w:tc>
        <w:tc>
          <w:tcPr>
            <w:tcW w:w="993" w:type="dxa"/>
            <w:tcBorders>
              <w:top w:val="single" w:sz="6" w:space="0" w:color="000000"/>
              <w:left w:val="single" w:sz="6" w:space="0" w:color="000000"/>
              <w:bottom w:val="single" w:sz="6" w:space="0" w:color="000000"/>
              <w:right w:val="single" w:sz="6" w:space="0" w:color="000000"/>
            </w:tcBorders>
            <w:vAlign w:val="center"/>
          </w:tcPr>
          <w:p w14:paraId="7301FCF5" w14:textId="77777777" w:rsidR="00E965C9" w:rsidRPr="00F76E2F" w:rsidRDefault="00E965C9" w:rsidP="00AC63CC">
            <w:pPr>
              <w:spacing w:after="0" w:line="240" w:lineRule="auto"/>
              <w:jc w:val="center"/>
              <w:rPr>
                <w:kern w:val="0"/>
                <w:sz w:val="18"/>
                <w:szCs w:val="20"/>
                <w:lang w:eastAsia="hr-HR"/>
                <w14:ligatures w14:val="none"/>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E5242FC"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3</w:t>
            </w:r>
          </w:p>
        </w:tc>
        <w:tc>
          <w:tcPr>
            <w:tcW w:w="1559" w:type="dxa"/>
            <w:tcBorders>
              <w:top w:val="single" w:sz="6" w:space="0" w:color="000000"/>
              <w:left w:val="single" w:sz="6" w:space="0" w:color="000000"/>
              <w:bottom w:val="single" w:sz="6" w:space="0" w:color="000000"/>
              <w:right w:val="single" w:sz="12" w:space="0" w:color="000000"/>
            </w:tcBorders>
            <w:vAlign w:val="center"/>
          </w:tcPr>
          <w:p w14:paraId="24E07A51" w14:textId="77777777" w:rsidR="00E965C9" w:rsidRPr="00F76E2F" w:rsidRDefault="00E965C9" w:rsidP="00AC63CC">
            <w:pPr>
              <w:spacing w:after="0" w:line="240" w:lineRule="auto"/>
              <w:jc w:val="center"/>
              <w:rPr>
                <w:kern w:val="0"/>
                <w:sz w:val="18"/>
                <w:szCs w:val="20"/>
                <w:lang w:eastAsia="hr-HR"/>
                <w14:ligatures w14:val="none"/>
              </w:rPr>
            </w:pPr>
          </w:p>
        </w:tc>
      </w:tr>
      <w:tr w:rsidR="00E965C9" w:rsidRPr="00F76E2F" w14:paraId="39708F56" w14:textId="77777777" w:rsidTr="00AC63CC">
        <w:tc>
          <w:tcPr>
            <w:tcW w:w="1809" w:type="dxa"/>
            <w:tcBorders>
              <w:top w:val="single" w:sz="6" w:space="0" w:color="000000"/>
              <w:left w:val="single" w:sz="12" w:space="0" w:color="000000"/>
              <w:bottom w:val="single" w:sz="6" w:space="0" w:color="000000"/>
              <w:right w:val="single" w:sz="6" w:space="0" w:color="000000"/>
            </w:tcBorders>
          </w:tcPr>
          <w:p w14:paraId="59140307" w14:textId="77777777" w:rsidR="00E965C9" w:rsidRPr="00F76E2F" w:rsidRDefault="00E965C9" w:rsidP="00AC63CC">
            <w:pPr>
              <w:spacing w:after="0" w:line="240" w:lineRule="auto"/>
              <w:rPr>
                <w:b/>
                <w:kern w:val="0"/>
                <w:sz w:val="18"/>
                <w:szCs w:val="20"/>
                <w:lang w:eastAsia="hr-HR"/>
                <w14:ligatures w14:val="none"/>
              </w:rPr>
            </w:pPr>
            <w:r w:rsidRPr="00F76E2F">
              <w:rPr>
                <w:b/>
                <w:kern w:val="0"/>
                <w:sz w:val="18"/>
                <w:szCs w:val="20"/>
                <w:lang w:eastAsia="hr-HR"/>
                <w14:ligatures w14:val="none"/>
              </w:rPr>
              <w:t>Slobodni klor</w:t>
            </w:r>
          </w:p>
        </w:tc>
        <w:tc>
          <w:tcPr>
            <w:tcW w:w="1276" w:type="dxa"/>
            <w:tcBorders>
              <w:top w:val="single" w:sz="6" w:space="0" w:color="000000"/>
              <w:left w:val="single" w:sz="6" w:space="0" w:color="000000"/>
              <w:bottom w:val="single" w:sz="6" w:space="0" w:color="000000"/>
              <w:right w:val="single" w:sz="6" w:space="0" w:color="000000"/>
            </w:tcBorders>
            <w:vAlign w:val="center"/>
          </w:tcPr>
          <w:p w14:paraId="6FC4F9DC"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2</w:t>
            </w:r>
          </w:p>
        </w:tc>
        <w:tc>
          <w:tcPr>
            <w:tcW w:w="1026" w:type="dxa"/>
            <w:tcBorders>
              <w:top w:val="single" w:sz="6" w:space="0" w:color="000000"/>
              <w:left w:val="single" w:sz="6" w:space="0" w:color="000000"/>
              <w:bottom w:val="single" w:sz="6" w:space="0" w:color="000000"/>
              <w:right w:val="single" w:sz="6" w:space="0" w:color="000000"/>
            </w:tcBorders>
            <w:vAlign w:val="center"/>
          </w:tcPr>
          <w:p w14:paraId="72B25059" w14:textId="77777777" w:rsidR="00E965C9" w:rsidRPr="00F76E2F" w:rsidRDefault="00E965C9" w:rsidP="00AC63CC">
            <w:pPr>
              <w:spacing w:after="0" w:line="240" w:lineRule="auto"/>
              <w:jc w:val="center"/>
              <w:rPr>
                <w:kern w:val="0"/>
                <w:sz w:val="18"/>
                <w:szCs w:val="20"/>
                <w:lang w:eastAsia="hr-HR"/>
                <w14:ligatures w14:val="none"/>
              </w:rPr>
            </w:pPr>
          </w:p>
        </w:tc>
        <w:tc>
          <w:tcPr>
            <w:tcW w:w="1526" w:type="dxa"/>
            <w:tcBorders>
              <w:top w:val="single" w:sz="6" w:space="0" w:color="000000"/>
              <w:left w:val="single" w:sz="6" w:space="0" w:color="000000"/>
              <w:bottom w:val="single" w:sz="6" w:space="0" w:color="000000"/>
              <w:right w:val="single" w:sz="6" w:space="0" w:color="000000"/>
            </w:tcBorders>
            <w:vAlign w:val="center"/>
          </w:tcPr>
          <w:p w14:paraId="3DC16809" w14:textId="77777777" w:rsidR="00E965C9" w:rsidRPr="00F76E2F" w:rsidRDefault="00E965C9" w:rsidP="00AC63CC">
            <w:pPr>
              <w:spacing w:after="0" w:line="240" w:lineRule="auto"/>
              <w:jc w:val="center"/>
              <w:rPr>
                <w:kern w:val="0"/>
                <w:sz w:val="18"/>
                <w:szCs w:val="20"/>
                <w:lang w:eastAsia="hr-HR"/>
                <w14:ligatures w14:val="none"/>
              </w:rPr>
            </w:pPr>
          </w:p>
        </w:tc>
        <w:tc>
          <w:tcPr>
            <w:tcW w:w="708" w:type="dxa"/>
            <w:tcBorders>
              <w:top w:val="single" w:sz="6" w:space="0" w:color="000000"/>
              <w:left w:val="single" w:sz="6" w:space="0" w:color="000000"/>
              <w:bottom w:val="single" w:sz="6" w:space="0" w:color="000000"/>
              <w:right w:val="single" w:sz="6" w:space="0" w:color="000000"/>
            </w:tcBorders>
          </w:tcPr>
          <w:p w14:paraId="3FC0E4EE" w14:textId="77777777" w:rsidR="00E965C9" w:rsidRPr="00F76E2F" w:rsidRDefault="00E965C9" w:rsidP="00AC63CC">
            <w:pPr>
              <w:spacing w:after="0" w:line="240" w:lineRule="auto"/>
              <w:jc w:val="center"/>
              <w:rPr>
                <w:kern w:val="0"/>
                <w:sz w:val="18"/>
                <w:szCs w:val="20"/>
                <w:lang w:eastAsia="hr-HR"/>
                <w14:ligatures w14:val="none"/>
              </w:rPr>
            </w:pPr>
          </w:p>
        </w:tc>
        <w:tc>
          <w:tcPr>
            <w:tcW w:w="993" w:type="dxa"/>
            <w:tcBorders>
              <w:top w:val="single" w:sz="6" w:space="0" w:color="000000"/>
              <w:left w:val="single" w:sz="6" w:space="0" w:color="000000"/>
              <w:bottom w:val="single" w:sz="6" w:space="0" w:color="000000"/>
              <w:right w:val="single" w:sz="6" w:space="0" w:color="000000"/>
            </w:tcBorders>
            <w:vAlign w:val="center"/>
          </w:tcPr>
          <w:p w14:paraId="661B591F" w14:textId="77777777" w:rsidR="00E965C9" w:rsidRPr="00F76E2F" w:rsidRDefault="00E965C9" w:rsidP="00AC63CC">
            <w:pPr>
              <w:spacing w:after="0" w:line="240" w:lineRule="auto"/>
              <w:jc w:val="center"/>
              <w:rPr>
                <w:kern w:val="0"/>
                <w:sz w:val="18"/>
                <w:szCs w:val="20"/>
                <w:lang w:eastAsia="hr-HR"/>
                <w14:ligatures w14:val="none"/>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236F239" w14:textId="77777777" w:rsidR="00E965C9" w:rsidRPr="00F76E2F" w:rsidRDefault="00E965C9" w:rsidP="00AC63CC">
            <w:pPr>
              <w:spacing w:after="0" w:line="240" w:lineRule="auto"/>
              <w:jc w:val="center"/>
              <w:rPr>
                <w:kern w:val="0"/>
                <w:sz w:val="18"/>
                <w:szCs w:val="20"/>
                <w:lang w:eastAsia="hr-HR"/>
                <w14:ligatures w14:val="none"/>
              </w:rPr>
            </w:pPr>
          </w:p>
        </w:tc>
        <w:tc>
          <w:tcPr>
            <w:tcW w:w="1559" w:type="dxa"/>
            <w:tcBorders>
              <w:top w:val="single" w:sz="6" w:space="0" w:color="000000"/>
              <w:left w:val="single" w:sz="6" w:space="0" w:color="000000"/>
              <w:bottom w:val="single" w:sz="6" w:space="0" w:color="000000"/>
              <w:right w:val="single" w:sz="12" w:space="0" w:color="000000"/>
            </w:tcBorders>
            <w:vAlign w:val="center"/>
          </w:tcPr>
          <w:p w14:paraId="50F74721" w14:textId="77777777" w:rsidR="00E965C9" w:rsidRPr="00F76E2F" w:rsidRDefault="00E965C9" w:rsidP="00AC63CC">
            <w:pPr>
              <w:spacing w:after="0" w:line="240" w:lineRule="auto"/>
              <w:jc w:val="center"/>
              <w:rPr>
                <w:kern w:val="0"/>
                <w:sz w:val="18"/>
                <w:szCs w:val="20"/>
                <w:lang w:eastAsia="hr-HR"/>
                <w14:ligatures w14:val="none"/>
              </w:rPr>
            </w:pPr>
          </w:p>
        </w:tc>
      </w:tr>
      <w:tr w:rsidR="00E965C9" w:rsidRPr="00F76E2F" w14:paraId="5FE5FAA6" w14:textId="77777777" w:rsidTr="00AC63CC">
        <w:tc>
          <w:tcPr>
            <w:tcW w:w="1809" w:type="dxa"/>
            <w:tcBorders>
              <w:top w:val="single" w:sz="6" w:space="0" w:color="000000"/>
              <w:left w:val="single" w:sz="12" w:space="0" w:color="000000"/>
              <w:bottom w:val="single" w:sz="6" w:space="0" w:color="000000"/>
              <w:right w:val="single" w:sz="6" w:space="0" w:color="000000"/>
            </w:tcBorders>
          </w:tcPr>
          <w:p w14:paraId="2E37A19F" w14:textId="77777777" w:rsidR="00E965C9" w:rsidRPr="00F76E2F" w:rsidRDefault="00E965C9" w:rsidP="00AC63CC">
            <w:pPr>
              <w:spacing w:after="0" w:line="240" w:lineRule="auto"/>
              <w:rPr>
                <w:b/>
                <w:kern w:val="0"/>
                <w:sz w:val="18"/>
                <w:szCs w:val="20"/>
                <w:lang w:eastAsia="hr-HR"/>
                <w14:ligatures w14:val="none"/>
              </w:rPr>
            </w:pPr>
            <w:proofErr w:type="spellStart"/>
            <w:r w:rsidRPr="00F76E2F">
              <w:rPr>
                <w:b/>
                <w:kern w:val="0"/>
                <w:sz w:val="18"/>
                <w:szCs w:val="20"/>
                <w:lang w:eastAsia="hr-HR"/>
                <w14:ligatures w14:val="none"/>
              </w:rPr>
              <w:t>Elektrovodljivost</w:t>
            </w:r>
            <w:proofErr w:type="spellEnd"/>
          </w:p>
        </w:tc>
        <w:tc>
          <w:tcPr>
            <w:tcW w:w="1276" w:type="dxa"/>
            <w:tcBorders>
              <w:top w:val="single" w:sz="6" w:space="0" w:color="000000"/>
              <w:left w:val="single" w:sz="6" w:space="0" w:color="000000"/>
              <w:bottom w:val="single" w:sz="6" w:space="0" w:color="000000"/>
              <w:right w:val="single" w:sz="6" w:space="0" w:color="000000"/>
            </w:tcBorders>
            <w:vAlign w:val="center"/>
          </w:tcPr>
          <w:p w14:paraId="27402043" w14:textId="77777777" w:rsidR="00E965C9" w:rsidRPr="00F76E2F" w:rsidRDefault="00E965C9" w:rsidP="00AC63CC">
            <w:pPr>
              <w:spacing w:after="0" w:line="240" w:lineRule="auto"/>
              <w:jc w:val="center"/>
              <w:rPr>
                <w:kern w:val="0"/>
                <w:sz w:val="18"/>
                <w:szCs w:val="20"/>
                <w:lang w:eastAsia="hr-HR"/>
                <w14:ligatures w14:val="none"/>
              </w:rPr>
            </w:pPr>
          </w:p>
        </w:tc>
        <w:tc>
          <w:tcPr>
            <w:tcW w:w="1026" w:type="dxa"/>
            <w:tcBorders>
              <w:top w:val="single" w:sz="6" w:space="0" w:color="000000"/>
              <w:left w:val="single" w:sz="6" w:space="0" w:color="000000"/>
              <w:bottom w:val="single" w:sz="6" w:space="0" w:color="000000"/>
              <w:right w:val="single" w:sz="6" w:space="0" w:color="000000"/>
            </w:tcBorders>
            <w:vAlign w:val="center"/>
          </w:tcPr>
          <w:p w14:paraId="62227976" w14:textId="77777777" w:rsidR="00E965C9" w:rsidRPr="00F76E2F" w:rsidRDefault="00E965C9" w:rsidP="00AC63CC">
            <w:pPr>
              <w:spacing w:after="0" w:line="240" w:lineRule="auto"/>
              <w:jc w:val="center"/>
              <w:rPr>
                <w:kern w:val="0"/>
                <w:sz w:val="18"/>
                <w:szCs w:val="20"/>
                <w:lang w:eastAsia="hr-HR"/>
                <w14:ligatures w14:val="none"/>
              </w:rPr>
            </w:pPr>
          </w:p>
        </w:tc>
        <w:tc>
          <w:tcPr>
            <w:tcW w:w="1526" w:type="dxa"/>
            <w:tcBorders>
              <w:top w:val="single" w:sz="6" w:space="0" w:color="000000"/>
              <w:left w:val="single" w:sz="6" w:space="0" w:color="000000"/>
              <w:bottom w:val="single" w:sz="6" w:space="0" w:color="000000"/>
              <w:right w:val="single" w:sz="6" w:space="0" w:color="000000"/>
            </w:tcBorders>
            <w:vAlign w:val="center"/>
          </w:tcPr>
          <w:p w14:paraId="5F9A9CE0" w14:textId="77777777" w:rsidR="00E965C9" w:rsidRPr="00F76E2F" w:rsidRDefault="00E965C9" w:rsidP="00AC63CC">
            <w:pPr>
              <w:spacing w:after="0" w:line="240" w:lineRule="auto"/>
              <w:jc w:val="center"/>
              <w:rPr>
                <w:kern w:val="0"/>
                <w:sz w:val="18"/>
                <w:szCs w:val="20"/>
                <w:lang w:eastAsia="hr-HR"/>
                <w14:ligatures w14:val="none"/>
              </w:rPr>
            </w:pPr>
          </w:p>
        </w:tc>
        <w:tc>
          <w:tcPr>
            <w:tcW w:w="708" w:type="dxa"/>
            <w:tcBorders>
              <w:top w:val="single" w:sz="6" w:space="0" w:color="000000"/>
              <w:left w:val="single" w:sz="6" w:space="0" w:color="000000"/>
              <w:bottom w:val="single" w:sz="6" w:space="0" w:color="000000"/>
              <w:right w:val="single" w:sz="6" w:space="0" w:color="000000"/>
            </w:tcBorders>
          </w:tcPr>
          <w:p w14:paraId="498124A0" w14:textId="77777777" w:rsidR="00E965C9" w:rsidRPr="00F76E2F" w:rsidRDefault="00E965C9" w:rsidP="00AC63CC">
            <w:pPr>
              <w:spacing w:after="0" w:line="240" w:lineRule="auto"/>
              <w:jc w:val="center"/>
              <w:rPr>
                <w:kern w:val="0"/>
                <w:sz w:val="18"/>
                <w:szCs w:val="20"/>
                <w:lang w:eastAsia="hr-HR"/>
                <w14:ligatures w14:val="none"/>
              </w:rPr>
            </w:pPr>
          </w:p>
        </w:tc>
        <w:tc>
          <w:tcPr>
            <w:tcW w:w="993" w:type="dxa"/>
            <w:tcBorders>
              <w:top w:val="single" w:sz="6" w:space="0" w:color="000000"/>
              <w:left w:val="single" w:sz="6" w:space="0" w:color="000000"/>
              <w:bottom w:val="single" w:sz="6" w:space="0" w:color="000000"/>
              <w:right w:val="single" w:sz="6" w:space="0" w:color="000000"/>
            </w:tcBorders>
            <w:vAlign w:val="center"/>
          </w:tcPr>
          <w:p w14:paraId="7A66F380" w14:textId="77777777" w:rsidR="00E965C9" w:rsidRPr="00F76E2F" w:rsidRDefault="00E965C9" w:rsidP="00AC63CC">
            <w:pPr>
              <w:spacing w:after="0" w:line="240" w:lineRule="auto"/>
              <w:jc w:val="center"/>
              <w:rPr>
                <w:kern w:val="0"/>
                <w:sz w:val="18"/>
                <w:szCs w:val="20"/>
                <w:lang w:eastAsia="hr-HR"/>
                <w14:ligatures w14:val="none"/>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A986C7C"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1</w:t>
            </w:r>
          </w:p>
        </w:tc>
        <w:tc>
          <w:tcPr>
            <w:tcW w:w="1559" w:type="dxa"/>
            <w:tcBorders>
              <w:top w:val="single" w:sz="6" w:space="0" w:color="000000"/>
              <w:left w:val="single" w:sz="6" w:space="0" w:color="000000"/>
              <w:bottom w:val="single" w:sz="6" w:space="0" w:color="000000"/>
              <w:right w:val="single" w:sz="12" w:space="0" w:color="000000"/>
            </w:tcBorders>
            <w:vAlign w:val="center"/>
          </w:tcPr>
          <w:p w14:paraId="2486BBF9" w14:textId="77777777" w:rsidR="00E965C9" w:rsidRPr="00F76E2F" w:rsidRDefault="00E965C9" w:rsidP="00AC63CC">
            <w:pPr>
              <w:spacing w:after="0" w:line="240" w:lineRule="auto"/>
              <w:jc w:val="center"/>
              <w:rPr>
                <w:kern w:val="0"/>
                <w:sz w:val="18"/>
                <w:szCs w:val="20"/>
                <w:lang w:eastAsia="hr-HR"/>
                <w14:ligatures w14:val="none"/>
              </w:rPr>
            </w:pPr>
          </w:p>
        </w:tc>
      </w:tr>
      <w:tr w:rsidR="00E965C9" w:rsidRPr="00F76E2F" w14:paraId="51982057" w14:textId="77777777" w:rsidTr="00AC63CC">
        <w:trPr>
          <w:trHeight w:val="118"/>
        </w:trPr>
        <w:tc>
          <w:tcPr>
            <w:tcW w:w="1809" w:type="dxa"/>
            <w:tcBorders>
              <w:top w:val="single" w:sz="6" w:space="0" w:color="000000"/>
              <w:left w:val="single" w:sz="12" w:space="0" w:color="000000"/>
              <w:bottom w:val="single" w:sz="6" w:space="0" w:color="000000"/>
              <w:right w:val="single" w:sz="6" w:space="0" w:color="000000"/>
            </w:tcBorders>
            <w:hideMark/>
          </w:tcPr>
          <w:p w14:paraId="14CD9F2E" w14:textId="77777777" w:rsidR="00E965C9" w:rsidRPr="00F76E2F" w:rsidRDefault="00E965C9" w:rsidP="00AC63CC">
            <w:pPr>
              <w:spacing w:after="0" w:line="240" w:lineRule="auto"/>
              <w:rPr>
                <w:b/>
                <w:kern w:val="0"/>
                <w:sz w:val="18"/>
                <w:szCs w:val="20"/>
                <w:lang w:eastAsia="hr-HR"/>
                <w14:ligatures w14:val="none"/>
              </w:rPr>
            </w:pPr>
            <w:r w:rsidRPr="00F76E2F">
              <w:rPr>
                <w:b/>
                <w:kern w:val="0"/>
                <w:sz w:val="18"/>
                <w:szCs w:val="20"/>
                <w:lang w:eastAsia="hr-HR"/>
                <w14:ligatures w14:val="none"/>
              </w:rPr>
              <w:t>UBB 36°C</w:t>
            </w:r>
          </w:p>
        </w:tc>
        <w:tc>
          <w:tcPr>
            <w:tcW w:w="1276" w:type="dxa"/>
            <w:tcBorders>
              <w:top w:val="single" w:sz="6" w:space="0" w:color="000000"/>
              <w:left w:val="single" w:sz="6" w:space="0" w:color="000000"/>
              <w:bottom w:val="single" w:sz="6" w:space="0" w:color="000000"/>
              <w:right w:val="single" w:sz="6" w:space="0" w:color="000000"/>
            </w:tcBorders>
            <w:vAlign w:val="center"/>
          </w:tcPr>
          <w:p w14:paraId="2F605844"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8</w:t>
            </w:r>
          </w:p>
        </w:tc>
        <w:tc>
          <w:tcPr>
            <w:tcW w:w="1026" w:type="dxa"/>
            <w:tcBorders>
              <w:top w:val="single" w:sz="6" w:space="0" w:color="000000"/>
              <w:left w:val="single" w:sz="6" w:space="0" w:color="000000"/>
              <w:bottom w:val="single" w:sz="6" w:space="0" w:color="000000"/>
              <w:right w:val="single" w:sz="6" w:space="0" w:color="000000"/>
            </w:tcBorders>
            <w:vAlign w:val="center"/>
          </w:tcPr>
          <w:p w14:paraId="1E26F728"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21</w:t>
            </w:r>
          </w:p>
        </w:tc>
        <w:tc>
          <w:tcPr>
            <w:tcW w:w="1526" w:type="dxa"/>
            <w:tcBorders>
              <w:top w:val="single" w:sz="6" w:space="0" w:color="000000"/>
              <w:left w:val="single" w:sz="6" w:space="0" w:color="000000"/>
              <w:bottom w:val="single" w:sz="6" w:space="0" w:color="000000"/>
              <w:right w:val="single" w:sz="6" w:space="0" w:color="000000"/>
            </w:tcBorders>
            <w:vAlign w:val="center"/>
          </w:tcPr>
          <w:p w14:paraId="57E473D3"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18</w:t>
            </w:r>
          </w:p>
        </w:tc>
        <w:tc>
          <w:tcPr>
            <w:tcW w:w="708" w:type="dxa"/>
            <w:tcBorders>
              <w:top w:val="single" w:sz="6" w:space="0" w:color="000000"/>
              <w:left w:val="single" w:sz="6" w:space="0" w:color="000000"/>
              <w:bottom w:val="single" w:sz="6" w:space="0" w:color="000000"/>
              <w:right w:val="single" w:sz="6" w:space="0" w:color="000000"/>
            </w:tcBorders>
          </w:tcPr>
          <w:p w14:paraId="723C4BA1"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5</w:t>
            </w:r>
          </w:p>
        </w:tc>
        <w:tc>
          <w:tcPr>
            <w:tcW w:w="993" w:type="dxa"/>
            <w:tcBorders>
              <w:top w:val="single" w:sz="6" w:space="0" w:color="000000"/>
              <w:left w:val="single" w:sz="6" w:space="0" w:color="000000"/>
              <w:bottom w:val="single" w:sz="6" w:space="0" w:color="000000"/>
              <w:right w:val="single" w:sz="6" w:space="0" w:color="000000"/>
            </w:tcBorders>
            <w:vAlign w:val="center"/>
          </w:tcPr>
          <w:p w14:paraId="0E2E417F"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5</w:t>
            </w:r>
          </w:p>
        </w:tc>
        <w:tc>
          <w:tcPr>
            <w:tcW w:w="1701" w:type="dxa"/>
            <w:tcBorders>
              <w:top w:val="single" w:sz="6" w:space="0" w:color="000000"/>
              <w:left w:val="single" w:sz="6" w:space="0" w:color="000000"/>
              <w:bottom w:val="single" w:sz="6" w:space="0" w:color="000000"/>
              <w:right w:val="single" w:sz="6" w:space="0" w:color="000000"/>
            </w:tcBorders>
            <w:vAlign w:val="center"/>
          </w:tcPr>
          <w:p w14:paraId="1F936F18"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11</w:t>
            </w:r>
          </w:p>
        </w:tc>
        <w:tc>
          <w:tcPr>
            <w:tcW w:w="1559" w:type="dxa"/>
            <w:tcBorders>
              <w:top w:val="single" w:sz="6" w:space="0" w:color="000000"/>
              <w:left w:val="single" w:sz="6" w:space="0" w:color="000000"/>
              <w:bottom w:val="single" w:sz="6" w:space="0" w:color="000000"/>
              <w:right w:val="single" w:sz="12" w:space="0" w:color="000000"/>
            </w:tcBorders>
            <w:vAlign w:val="center"/>
          </w:tcPr>
          <w:p w14:paraId="7619A9E8"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5</w:t>
            </w:r>
          </w:p>
        </w:tc>
      </w:tr>
      <w:tr w:rsidR="00E965C9" w:rsidRPr="00F76E2F" w14:paraId="60FDAA05" w14:textId="77777777" w:rsidTr="00AC63CC">
        <w:trPr>
          <w:trHeight w:val="118"/>
        </w:trPr>
        <w:tc>
          <w:tcPr>
            <w:tcW w:w="1809" w:type="dxa"/>
            <w:tcBorders>
              <w:top w:val="single" w:sz="6" w:space="0" w:color="000000"/>
              <w:left w:val="single" w:sz="12" w:space="0" w:color="000000"/>
              <w:bottom w:val="single" w:sz="6" w:space="0" w:color="000000"/>
              <w:right w:val="single" w:sz="6" w:space="0" w:color="000000"/>
            </w:tcBorders>
            <w:hideMark/>
          </w:tcPr>
          <w:p w14:paraId="541D9B92" w14:textId="77777777" w:rsidR="00E965C9" w:rsidRPr="00F76E2F" w:rsidRDefault="00E965C9" w:rsidP="00AC63CC">
            <w:pPr>
              <w:spacing w:after="0" w:line="240" w:lineRule="auto"/>
              <w:rPr>
                <w:b/>
                <w:kern w:val="0"/>
                <w:sz w:val="18"/>
                <w:szCs w:val="20"/>
                <w:lang w:eastAsia="hr-HR"/>
                <w14:ligatures w14:val="none"/>
              </w:rPr>
            </w:pPr>
            <w:r w:rsidRPr="00F76E2F">
              <w:rPr>
                <w:b/>
                <w:kern w:val="0"/>
                <w:sz w:val="18"/>
                <w:szCs w:val="20"/>
                <w:lang w:eastAsia="hr-HR"/>
                <w14:ligatures w14:val="none"/>
              </w:rPr>
              <w:t>UBB 22°C</w:t>
            </w:r>
          </w:p>
        </w:tc>
        <w:tc>
          <w:tcPr>
            <w:tcW w:w="1276" w:type="dxa"/>
            <w:tcBorders>
              <w:top w:val="single" w:sz="6" w:space="0" w:color="000000"/>
              <w:left w:val="single" w:sz="6" w:space="0" w:color="000000"/>
              <w:bottom w:val="single" w:sz="6" w:space="0" w:color="000000"/>
              <w:right w:val="single" w:sz="6" w:space="0" w:color="000000"/>
            </w:tcBorders>
            <w:vAlign w:val="center"/>
          </w:tcPr>
          <w:p w14:paraId="0EE61472"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11</w:t>
            </w:r>
          </w:p>
        </w:tc>
        <w:tc>
          <w:tcPr>
            <w:tcW w:w="1026" w:type="dxa"/>
            <w:tcBorders>
              <w:top w:val="single" w:sz="6" w:space="0" w:color="000000"/>
              <w:left w:val="single" w:sz="6" w:space="0" w:color="000000"/>
              <w:bottom w:val="single" w:sz="6" w:space="0" w:color="000000"/>
              <w:right w:val="single" w:sz="6" w:space="0" w:color="000000"/>
            </w:tcBorders>
            <w:vAlign w:val="center"/>
          </w:tcPr>
          <w:p w14:paraId="2BAB1C2D"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23</w:t>
            </w:r>
          </w:p>
        </w:tc>
        <w:tc>
          <w:tcPr>
            <w:tcW w:w="1526" w:type="dxa"/>
            <w:tcBorders>
              <w:top w:val="single" w:sz="6" w:space="0" w:color="000000"/>
              <w:left w:val="single" w:sz="6" w:space="0" w:color="000000"/>
              <w:bottom w:val="single" w:sz="6" w:space="0" w:color="000000"/>
              <w:right w:val="single" w:sz="6" w:space="0" w:color="000000"/>
            </w:tcBorders>
            <w:vAlign w:val="center"/>
          </w:tcPr>
          <w:p w14:paraId="5E64BE1E"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21</w:t>
            </w:r>
          </w:p>
        </w:tc>
        <w:tc>
          <w:tcPr>
            <w:tcW w:w="708" w:type="dxa"/>
            <w:tcBorders>
              <w:top w:val="single" w:sz="6" w:space="0" w:color="000000"/>
              <w:left w:val="single" w:sz="6" w:space="0" w:color="000000"/>
              <w:bottom w:val="single" w:sz="6" w:space="0" w:color="000000"/>
              <w:right w:val="single" w:sz="6" w:space="0" w:color="000000"/>
            </w:tcBorders>
          </w:tcPr>
          <w:p w14:paraId="59DE6195"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6</w:t>
            </w:r>
          </w:p>
        </w:tc>
        <w:tc>
          <w:tcPr>
            <w:tcW w:w="993" w:type="dxa"/>
            <w:tcBorders>
              <w:top w:val="single" w:sz="6" w:space="0" w:color="000000"/>
              <w:left w:val="single" w:sz="6" w:space="0" w:color="000000"/>
              <w:bottom w:val="single" w:sz="6" w:space="0" w:color="000000"/>
              <w:right w:val="single" w:sz="6" w:space="0" w:color="000000"/>
            </w:tcBorders>
            <w:vAlign w:val="center"/>
          </w:tcPr>
          <w:p w14:paraId="4352856B"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15</w:t>
            </w:r>
          </w:p>
        </w:tc>
        <w:tc>
          <w:tcPr>
            <w:tcW w:w="1701" w:type="dxa"/>
            <w:tcBorders>
              <w:top w:val="single" w:sz="6" w:space="0" w:color="000000"/>
              <w:left w:val="single" w:sz="6" w:space="0" w:color="000000"/>
              <w:bottom w:val="single" w:sz="6" w:space="0" w:color="000000"/>
              <w:right w:val="single" w:sz="6" w:space="0" w:color="000000"/>
            </w:tcBorders>
            <w:vAlign w:val="center"/>
          </w:tcPr>
          <w:p w14:paraId="4FD5301D"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13</w:t>
            </w:r>
          </w:p>
        </w:tc>
        <w:tc>
          <w:tcPr>
            <w:tcW w:w="1559" w:type="dxa"/>
            <w:tcBorders>
              <w:top w:val="single" w:sz="6" w:space="0" w:color="000000"/>
              <w:left w:val="single" w:sz="6" w:space="0" w:color="000000"/>
              <w:bottom w:val="single" w:sz="6" w:space="0" w:color="000000"/>
              <w:right w:val="single" w:sz="12" w:space="0" w:color="000000"/>
            </w:tcBorders>
            <w:vAlign w:val="center"/>
          </w:tcPr>
          <w:p w14:paraId="40A3A4FF"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8</w:t>
            </w:r>
          </w:p>
        </w:tc>
      </w:tr>
      <w:tr w:rsidR="00E965C9" w:rsidRPr="00F76E2F" w14:paraId="12FECF74" w14:textId="77777777" w:rsidTr="00AC63CC">
        <w:tc>
          <w:tcPr>
            <w:tcW w:w="1809" w:type="dxa"/>
            <w:tcBorders>
              <w:top w:val="single" w:sz="6" w:space="0" w:color="000000"/>
              <w:left w:val="single" w:sz="12" w:space="0" w:color="000000"/>
              <w:bottom w:val="single" w:sz="6" w:space="0" w:color="000000"/>
              <w:right w:val="single" w:sz="6" w:space="0" w:color="000000"/>
            </w:tcBorders>
            <w:hideMark/>
          </w:tcPr>
          <w:p w14:paraId="7E70646B" w14:textId="77777777" w:rsidR="00E965C9" w:rsidRPr="00F76E2F" w:rsidRDefault="00E965C9" w:rsidP="00AC63CC">
            <w:pPr>
              <w:spacing w:after="0" w:line="240" w:lineRule="auto"/>
              <w:rPr>
                <w:b/>
                <w:kern w:val="0"/>
                <w:sz w:val="18"/>
                <w:szCs w:val="20"/>
                <w:lang w:eastAsia="hr-HR"/>
                <w14:ligatures w14:val="none"/>
              </w:rPr>
            </w:pPr>
            <w:r w:rsidRPr="00F76E2F">
              <w:rPr>
                <w:b/>
                <w:kern w:val="0"/>
                <w:sz w:val="18"/>
                <w:szCs w:val="20"/>
                <w:lang w:eastAsia="hr-HR"/>
                <w14:ligatures w14:val="none"/>
              </w:rPr>
              <w:t xml:space="preserve">Ukupni </w:t>
            </w:r>
            <w:proofErr w:type="spellStart"/>
            <w:r w:rsidRPr="00F76E2F">
              <w:rPr>
                <w:b/>
                <w:kern w:val="0"/>
                <w:sz w:val="18"/>
                <w:szCs w:val="20"/>
                <w:lang w:eastAsia="hr-HR"/>
                <w14:ligatures w14:val="none"/>
              </w:rPr>
              <w:t>koliformi</w:t>
            </w:r>
            <w:proofErr w:type="spellEnd"/>
          </w:p>
        </w:tc>
        <w:tc>
          <w:tcPr>
            <w:tcW w:w="1276" w:type="dxa"/>
            <w:tcBorders>
              <w:top w:val="single" w:sz="6" w:space="0" w:color="000000"/>
              <w:left w:val="single" w:sz="6" w:space="0" w:color="000000"/>
              <w:bottom w:val="single" w:sz="6" w:space="0" w:color="000000"/>
              <w:right w:val="single" w:sz="6" w:space="0" w:color="000000"/>
            </w:tcBorders>
            <w:vAlign w:val="center"/>
          </w:tcPr>
          <w:p w14:paraId="38C95E93"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13</w:t>
            </w:r>
          </w:p>
        </w:tc>
        <w:tc>
          <w:tcPr>
            <w:tcW w:w="1026" w:type="dxa"/>
            <w:tcBorders>
              <w:top w:val="single" w:sz="6" w:space="0" w:color="000000"/>
              <w:left w:val="single" w:sz="6" w:space="0" w:color="000000"/>
              <w:bottom w:val="single" w:sz="6" w:space="0" w:color="000000"/>
              <w:right w:val="single" w:sz="6" w:space="0" w:color="000000"/>
            </w:tcBorders>
            <w:vAlign w:val="center"/>
          </w:tcPr>
          <w:p w14:paraId="203DF111"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7</w:t>
            </w:r>
          </w:p>
        </w:tc>
        <w:tc>
          <w:tcPr>
            <w:tcW w:w="1526" w:type="dxa"/>
            <w:tcBorders>
              <w:top w:val="single" w:sz="6" w:space="0" w:color="000000"/>
              <w:left w:val="single" w:sz="6" w:space="0" w:color="000000"/>
              <w:bottom w:val="single" w:sz="6" w:space="0" w:color="000000"/>
              <w:right w:val="single" w:sz="6" w:space="0" w:color="000000"/>
            </w:tcBorders>
            <w:vAlign w:val="center"/>
          </w:tcPr>
          <w:p w14:paraId="0355CD7B"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13</w:t>
            </w:r>
          </w:p>
        </w:tc>
        <w:tc>
          <w:tcPr>
            <w:tcW w:w="708" w:type="dxa"/>
            <w:tcBorders>
              <w:top w:val="single" w:sz="6" w:space="0" w:color="000000"/>
              <w:left w:val="single" w:sz="6" w:space="0" w:color="000000"/>
              <w:bottom w:val="single" w:sz="6" w:space="0" w:color="000000"/>
              <w:right w:val="single" w:sz="6" w:space="0" w:color="000000"/>
            </w:tcBorders>
          </w:tcPr>
          <w:p w14:paraId="0DB892EC"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4</w:t>
            </w:r>
          </w:p>
        </w:tc>
        <w:tc>
          <w:tcPr>
            <w:tcW w:w="993" w:type="dxa"/>
            <w:tcBorders>
              <w:top w:val="single" w:sz="6" w:space="0" w:color="000000"/>
              <w:left w:val="single" w:sz="6" w:space="0" w:color="000000"/>
              <w:bottom w:val="single" w:sz="6" w:space="0" w:color="000000"/>
              <w:right w:val="single" w:sz="6" w:space="0" w:color="000000"/>
            </w:tcBorders>
            <w:vAlign w:val="center"/>
          </w:tcPr>
          <w:p w14:paraId="7CE913CA"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22</w:t>
            </w:r>
          </w:p>
        </w:tc>
        <w:tc>
          <w:tcPr>
            <w:tcW w:w="1701" w:type="dxa"/>
            <w:tcBorders>
              <w:top w:val="single" w:sz="6" w:space="0" w:color="000000"/>
              <w:left w:val="single" w:sz="6" w:space="0" w:color="000000"/>
              <w:bottom w:val="single" w:sz="6" w:space="0" w:color="000000"/>
              <w:right w:val="single" w:sz="6" w:space="0" w:color="000000"/>
            </w:tcBorders>
            <w:vAlign w:val="center"/>
          </w:tcPr>
          <w:p w14:paraId="14A92518"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12</w:t>
            </w:r>
          </w:p>
        </w:tc>
        <w:tc>
          <w:tcPr>
            <w:tcW w:w="1559" w:type="dxa"/>
            <w:tcBorders>
              <w:top w:val="single" w:sz="6" w:space="0" w:color="000000"/>
              <w:left w:val="single" w:sz="6" w:space="0" w:color="000000"/>
              <w:bottom w:val="single" w:sz="6" w:space="0" w:color="000000"/>
              <w:right w:val="single" w:sz="12" w:space="0" w:color="000000"/>
            </w:tcBorders>
            <w:vAlign w:val="center"/>
          </w:tcPr>
          <w:p w14:paraId="3800D52C"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14</w:t>
            </w:r>
          </w:p>
        </w:tc>
      </w:tr>
      <w:tr w:rsidR="00E965C9" w:rsidRPr="00F76E2F" w14:paraId="1C669C50" w14:textId="77777777" w:rsidTr="00AC63CC">
        <w:tc>
          <w:tcPr>
            <w:tcW w:w="1809" w:type="dxa"/>
            <w:tcBorders>
              <w:top w:val="single" w:sz="6" w:space="0" w:color="000000"/>
              <w:left w:val="single" w:sz="12" w:space="0" w:color="000000"/>
              <w:bottom w:val="single" w:sz="6" w:space="0" w:color="000000"/>
              <w:right w:val="single" w:sz="6" w:space="0" w:color="000000"/>
            </w:tcBorders>
            <w:hideMark/>
          </w:tcPr>
          <w:p w14:paraId="54696025" w14:textId="77777777" w:rsidR="00E965C9" w:rsidRPr="00F76E2F" w:rsidRDefault="00E965C9" w:rsidP="00AC63CC">
            <w:pPr>
              <w:spacing w:after="0" w:line="240" w:lineRule="auto"/>
              <w:rPr>
                <w:b/>
                <w:i/>
                <w:kern w:val="0"/>
                <w:sz w:val="18"/>
                <w:szCs w:val="20"/>
                <w:lang w:eastAsia="hr-HR"/>
                <w14:ligatures w14:val="none"/>
              </w:rPr>
            </w:pPr>
            <w:r w:rsidRPr="00F76E2F">
              <w:rPr>
                <w:b/>
                <w:i/>
                <w:kern w:val="0"/>
                <w:sz w:val="18"/>
                <w:szCs w:val="20"/>
                <w:lang w:eastAsia="hr-HR"/>
                <w14:ligatures w14:val="none"/>
              </w:rPr>
              <w:t xml:space="preserve">Escherichia </w:t>
            </w:r>
            <w:proofErr w:type="spellStart"/>
            <w:r w:rsidRPr="00F76E2F">
              <w:rPr>
                <w:b/>
                <w:i/>
                <w:kern w:val="0"/>
                <w:sz w:val="18"/>
                <w:szCs w:val="20"/>
                <w:lang w:eastAsia="hr-HR"/>
                <w14:ligatures w14:val="none"/>
              </w:rPr>
              <w:t>coli</w:t>
            </w:r>
            <w:proofErr w:type="spellEnd"/>
          </w:p>
        </w:tc>
        <w:tc>
          <w:tcPr>
            <w:tcW w:w="1276" w:type="dxa"/>
            <w:tcBorders>
              <w:top w:val="single" w:sz="6" w:space="0" w:color="000000"/>
              <w:left w:val="single" w:sz="6" w:space="0" w:color="000000"/>
              <w:bottom w:val="single" w:sz="6" w:space="0" w:color="000000"/>
              <w:right w:val="single" w:sz="6" w:space="0" w:color="000000"/>
            </w:tcBorders>
            <w:vAlign w:val="center"/>
          </w:tcPr>
          <w:p w14:paraId="699A3E76"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6</w:t>
            </w:r>
          </w:p>
        </w:tc>
        <w:tc>
          <w:tcPr>
            <w:tcW w:w="1026" w:type="dxa"/>
            <w:tcBorders>
              <w:top w:val="single" w:sz="6" w:space="0" w:color="000000"/>
              <w:left w:val="single" w:sz="6" w:space="0" w:color="000000"/>
              <w:bottom w:val="single" w:sz="6" w:space="0" w:color="000000"/>
              <w:right w:val="single" w:sz="6" w:space="0" w:color="000000"/>
            </w:tcBorders>
            <w:vAlign w:val="center"/>
          </w:tcPr>
          <w:p w14:paraId="5D5B1898"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2</w:t>
            </w:r>
          </w:p>
        </w:tc>
        <w:tc>
          <w:tcPr>
            <w:tcW w:w="1526" w:type="dxa"/>
            <w:tcBorders>
              <w:top w:val="single" w:sz="6" w:space="0" w:color="000000"/>
              <w:left w:val="single" w:sz="6" w:space="0" w:color="000000"/>
              <w:bottom w:val="single" w:sz="6" w:space="0" w:color="000000"/>
              <w:right w:val="single" w:sz="6" w:space="0" w:color="000000"/>
            </w:tcBorders>
            <w:vAlign w:val="center"/>
          </w:tcPr>
          <w:p w14:paraId="0ACB765C"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2</w:t>
            </w:r>
          </w:p>
        </w:tc>
        <w:tc>
          <w:tcPr>
            <w:tcW w:w="708" w:type="dxa"/>
            <w:tcBorders>
              <w:top w:val="single" w:sz="6" w:space="0" w:color="000000"/>
              <w:left w:val="single" w:sz="6" w:space="0" w:color="000000"/>
              <w:bottom w:val="single" w:sz="6" w:space="0" w:color="000000"/>
              <w:right w:val="single" w:sz="6" w:space="0" w:color="000000"/>
            </w:tcBorders>
          </w:tcPr>
          <w:p w14:paraId="3A88538E" w14:textId="77777777" w:rsidR="00E965C9" w:rsidRPr="00F76E2F" w:rsidRDefault="00E965C9" w:rsidP="00AC63CC">
            <w:pPr>
              <w:spacing w:after="0" w:line="240" w:lineRule="auto"/>
              <w:jc w:val="center"/>
              <w:rPr>
                <w:kern w:val="0"/>
                <w:sz w:val="18"/>
                <w:szCs w:val="20"/>
                <w:lang w:eastAsia="hr-HR"/>
                <w14:ligatures w14:val="none"/>
              </w:rPr>
            </w:pPr>
          </w:p>
        </w:tc>
        <w:tc>
          <w:tcPr>
            <w:tcW w:w="993" w:type="dxa"/>
            <w:tcBorders>
              <w:top w:val="single" w:sz="6" w:space="0" w:color="000000"/>
              <w:left w:val="single" w:sz="6" w:space="0" w:color="000000"/>
              <w:bottom w:val="single" w:sz="6" w:space="0" w:color="000000"/>
              <w:right w:val="single" w:sz="6" w:space="0" w:color="000000"/>
            </w:tcBorders>
            <w:vAlign w:val="center"/>
          </w:tcPr>
          <w:p w14:paraId="1AFA47E7"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14</w:t>
            </w:r>
          </w:p>
        </w:tc>
        <w:tc>
          <w:tcPr>
            <w:tcW w:w="1701" w:type="dxa"/>
            <w:tcBorders>
              <w:top w:val="single" w:sz="6" w:space="0" w:color="000000"/>
              <w:left w:val="single" w:sz="6" w:space="0" w:color="000000"/>
              <w:bottom w:val="single" w:sz="6" w:space="0" w:color="000000"/>
              <w:right w:val="single" w:sz="6" w:space="0" w:color="000000"/>
            </w:tcBorders>
            <w:vAlign w:val="center"/>
          </w:tcPr>
          <w:p w14:paraId="0EA5302E"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7</w:t>
            </w:r>
          </w:p>
        </w:tc>
        <w:tc>
          <w:tcPr>
            <w:tcW w:w="1559" w:type="dxa"/>
            <w:tcBorders>
              <w:top w:val="single" w:sz="6" w:space="0" w:color="000000"/>
              <w:left w:val="single" w:sz="6" w:space="0" w:color="000000"/>
              <w:bottom w:val="single" w:sz="6" w:space="0" w:color="000000"/>
              <w:right w:val="single" w:sz="12" w:space="0" w:color="000000"/>
            </w:tcBorders>
            <w:vAlign w:val="center"/>
          </w:tcPr>
          <w:p w14:paraId="7235FE38"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7</w:t>
            </w:r>
          </w:p>
        </w:tc>
      </w:tr>
      <w:tr w:rsidR="00E965C9" w:rsidRPr="00F76E2F" w14:paraId="690E2EB5" w14:textId="77777777" w:rsidTr="00AC63CC">
        <w:tc>
          <w:tcPr>
            <w:tcW w:w="1809" w:type="dxa"/>
            <w:tcBorders>
              <w:top w:val="single" w:sz="6" w:space="0" w:color="000000"/>
              <w:left w:val="single" w:sz="12" w:space="0" w:color="000000"/>
              <w:bottom w:val="single" w:sz="6" w:space="0" w:color="000000"/>
              <w:right w:val="single" w:sz="6" w:space="0" w:color="000000"/>
            </w:tcBorders>
            <w:hideMark/>
          </w:tcPr>
          <w:p w14:paraId="2787672E" w14:textId="77777777" w:rsidR="00E965C9" w:rsidRPr="00F76E2F" w:rsidRDefault="00E965C9" w:rsidP="00AC63CC">
            <w:pPr>
              <w:spacing w:after="0" w:line="240" w:lineRule="auto"/>
              <w:rPr>
                <w:b/>
                <w:kern w:val="0"/>
                <w:sz w:val="18"/>
                <w:szCs w:val="20"/>
                <w:lang w:eastAsia="hr-HR"/>
                <w14:ligatures w14:val="none"/>
              </w:rPr>
            </w:pPr>
            <w:proofErr w:type="spellStart"/>
            <w:r w:rsidRPr="00F76E2F">
              <w:rPr>
                <w:b/>
                <w:kern w:val="0"/>
                <w:sz w:val="18"/>
                <w:szCs w:val="20"/>
                <w:lang w:eastAsia="hr-HR"/>
                <w14:ligatures w14:val="none"/>
              </w:rPr>
              <w:t>Enterokoki</w:t>
            </w:r>
            <w:proofErr w:type="spellEnd"/>
          </w:p>
        </w:tc>
        <w:tc>
          <w:tcPr>
            <w:tcW w:w="1276" w:type="dxa"/>
            <w:tcBorders>
              <w:top w:val="single" w:sz="6" w:space="0" w:color="000000"/>
              <w:left w:val="single" w:sz="6" w:space="0" w:color="000000"/>
              <w:bottom w:val="single" w:sz="6" w:space="0" w:color="000000"/>
              <w:right w:val="single" w:sz="6" w:space="0" w:color="000000"/>
            </w:tcBorders>
            <w:vAlign w:val="center"/>
          </w:tcPr>
          <w:p w14:paraId="108E1972"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5</w:t>
            </w:r>
          </w:p>
        </w:tc>
        <w:tc>
          <w:tcPr>
            <w:tcW w:w="1026" w:type="dxa"/>
            <w:tcBorders>
              <w:top w:val="single" w:sz="6" w:space="0" w:color="000000"/>
              <w:left w:val="single" w:sz="6" w:space="0" w:color="000000"/>
              <w:bottom w:val="single" w:sz="6" w:space="0" w:color="000000"/>
              <w:right w:val="single" w:sz="6" w:space="0" w:color="000000"/>
            </w:tcBorders>
            <w:vAlign w:val="center"/>
          </w:tcPr>
          <w:p w14:paraId="3672D3B3"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2</w:t>
            </w:r>
          </w:p>
        </w:tc>
        <w:tc>
          <w:tcPr>
            <w:tcW w:w="1526" w:type="dxa"/>
            <w:tcBorders>
              <w:top w:val="single" w:sz="6" w:space="0" w:color="000000"/>
              <w:left w:val="single" w:sz="6" w:space="0" w:color="000000"/>
              <w:bottom w:val="single" w:sz="6" w:space="0" w:color="000000"/>
              <w:right w:val="single" w:sz="6" w:space="0" w:color="000000"/>
            </w:tcBorders>
            <w:vAlign w:val="center"/>
          </w:tcPr>
          <w:p w14:paraId="6E305716"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3</w:t>
            </w:r>
          </w:p>
        </w:tc>
        <w:tc>
          <w:tcPr>
            <w:tcW w:w="708" w:type="dxa"/>
            <w:tcBorders>
              <w:top w:val="single" w:sz="6" w:space="0" w:color="000000"/>
              <w:left w:val="single" w:sz="6" w:space="0" w:color="000000"/>
              <w:bottom w:val="single" w:sz="6" w:space="0" w:color="000000"/>
              <w:right w:val="single" w:sz="6" w:space="0" w:color="000000"/>
            </w:tcBorders>
          </w:tcPr>
          <w:p w14:paraId="4F89D7C2"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1</w:t>
            </w:r>
          </w:p>
        </w:tc>
        <w:tc>
          <w:tcPr>
            <w:tcW w:w="993" w:type="dxa"/>
            <w:tcBorders>
              <w:top w:val="single" w:sz="6" w:space="0" w:color="000000"/>
              <w:left w:val="single" w:sz="6" w:space="0" w:color="000000"/>
              <w:bottom w:val="single" w:sz="6" w:space="0" w:color="000000"/>
              <w:right w:val="single" w:sz="6" w:space="0" w:color="000000"/>
            </w:tcBorders>
            <w:vAlign w:val="center"/>
          </w:tcPr>
          <w:p w14:paraId="7627158D"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15</w:t>
            </w:r>
          </w:p>
        </w:tc>
        <w:tc>
          <w:tcPr>
            <w:tcW w:w="1701" w:type="dxa"/>
            <w:tcBorders>
              <w:top w:val="single" w:sz="6" w:space="0" w:color="000000"/>
              <w:left w:val="single" w:sz="6" w:space="0" w:color="000000"/>
              <w:bottom w:val="single" w:sz="6" w:space="0" w:color="000000"/>
              <w:right w:val="single" w:sz="6" w:space="0" w:color="000000"/>
            </w:tcBorders>
            <w:vAlign w:val="center"/>
          </w:tcPr>
          <w:p w14:paraId="5472A786"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9</w:t>
            </w:r>
          </w:p>
        </w:tc>
        <w:tc>
          <w:tcPr>
            <w:tcW w:w="1559" w:type="dxa"/>
            <w:tcBorders>
              <w:top w:val="single" w:sz="6" w:space="0" w:color="000000"/>
              <w:left w:val="single" w:sz="6" w:space="0" w:color="000000"/>
              <w:bottom w:val="single" w:sz="6" w:space="0" w:color="000000"/>
              <w:right w:val="single" w:sz="12" w:space="0" w:color="000000"/>
            </w:tcBorders>
            <w:vAlign w:val="center"/>
          </w:tcPr>
          <w:p w14:paraId="4D91AFB2"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7</w:t>
            </w:r>
          </w:p>
        </w:tc>
      </w:tr>
      <w:tr w:rsidR="00E965C9" w:rsidRPr="00F76E2F" w14:paraId="72B7BB68" w14:textId="77777777" w:rsidTr="00AC63CC">
        <w:tc>
          <w:tcPr>
            <w:tcW w:w="1809" w:type="dxa"/>
            <w:tcBorders>
              <w:top w:val="single" w:sz="6" w:space="0" w:color="000000"/>
              <w:left w:val="single" w:sz="12" w:space="0" w:color="000000"/>
              <w:bottom w:val="single" w:sz="6" w:space="0" w:color="000000"/>
              <w:right w:val="single" w:sz="6" w:space="0" w:color="000000"/>
            </w:tcBorders>
            <w:hideMark/>
          </w:tcPr>
          <w:p w14:paraId="6022B6EF" w14:textId="77777777" w:rsidR="00E965C9" w:rsidRPr="00F76E2F" w:rsidRDefault="00E965C9" w:rsidP="00AC63CC">
            <w:pPr>
              <w:spacing w:after="0" w:line="240" w:lineRule="auto"/>
              <w:rPr>
                <w:b/>
                <w:i/>
                <w:kern w:val="0"/>
                <w:sz w:val="18"/>
                <w:szCs w:val="20"/>
                <w:lang w:eastAsia="hr-HR"/>
                <w14:ligatures w14:val="none"/>
              </w:rPr>
            </w:pPr>
            <w:proofErr w:type="spellStart"/>
            <w:r w:rsidRPr="00F76E2F">
              <w:rPr>
                <w:b/>
                <w:i/>
                <w:kern w:val="0"/>
                <w:sz w:val="18"/>
                <w:szCs w:val="20"/>
                <w:lang w:eastAsia="hr-HR"/>
                <w14:ligatures w14:val="none"/>
              </w:rPr>
              <w:t>Clostridium</w:t>
            </w:r>
            <w:proofErr w:type="spellEnd"/>
            <w:r w:rsidRPr="00F76E2F">
              <w:rPr>
                <w:b/>
                <w:i/>
                <w:kern w:val="0"/>
                <w:sz w:val="18"/>
                <w:szCs w:val="20"/>
                <w:lang w:eastAsia="hr-HR"/>
                <w14:ligatures w14:val="none"/>
              </w:rPr>
              <w:t xml:space="preserve"> </w:t>
            </w:r>
            <w:proofErr w:type="spellStart"/>
            <w:r w:rsidRPr="00F76E2F">
              <w:rPr>
                <w:b/>
                <w:i/>
                <w:kern w:val="0"/>
                <w:sz w:val="18"/>
                <w:szCs w:val="20"/>
                <w:lang w:eastAsia="hr-HR"/>
                <w14:ligatures w14:val="none"/>
              </w:rPr>
              <w:t>perfrigens</w:t>
            </w:r>
            <w:proofErr w:type="spellEnd"/>
          </w:p>
        </w:tc>
        <w:tc>
          <w:tcPr>
            <w:tcW w:w="1276" w:type="dxa"/>
            <w:tcBorders>
              <w:top w:val="single" w:sz="6" w:space="0" w:color="000000"/>
              <w:left w:val="single" w:sz="6" w:space="0" w:color="000000"/>
              <w:bottom w:val="single" w:sz="6" w:space="0" w:color="000000"/>
              <w:right w:val="single" w:sz="6" w:space="0" w:color="000000"/>
            </w:tcBorders>
            <w:vAlign w:val="center"/>
          </w:tcPr>
          <w:p w14:paraId="2ED0DF38"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8</w:t>
            </w:r>
          </w:p>
        </w:tc>
        <w:tc>
          <w:tcPr>
            <w:tcW w:w="1026" w:type="dxa"/>
            <w:tcBorders>
              <w:top w:val="single" w:sz="6" w:space="0" w:color="000000"/>
              <w:left w:val="single" w:sz="6" w:space="0" w:color="000000"/>
              <w:bottom w:val="single" w:sz="6" w:space="0" w:color="000000"/>
              <w:right w:val="single" w:sz="6" w:space="0" w:color="000000"/>
            </w:tcBorders>
            <w:vAlign w:val="center"/>
          </w:tcPr>
          <w:p w14:paraId="1E102C81"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2</w:t>
            </w:r>
          </w:p>
        </w:tc>
        <w:tc>
          <w:tcPr>
            <w:tcW w:w="1526" w:type="dxa"/>
            <w:tcBorders>
              <w:top w:val="single" w:sz="6" w:space="0" w:color="000000"/>
              <w:left w:val="single" w:sz="6" w:space="0" w:color="000000"/>
              <w:bottom w:val="single" w:sz="6" w:space="0" w:color="000000"/>
              <w:right w:val="single" w:sz="6" w:space="0" w:color="000000"/>
            </w:tcBorders>
            <w:vAlign w:val="center"/>
          </w:tcPr>
          <w:p w14:paraId="6D881D70"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2</w:t>
            </w:r>
          </w:p>
        </w:tc>
        <w:tc>
          <w:tcPr>
            <w:tcW w:w="708" w:type="dxa"/>
            <w:tcBorders>
              <w:top w:val="single" w:sz="6" w:space="0" w:color="000000"/>
              <w:left w:val="single" w:sz="6" w:space="0" w:color="000000"/>
              <w:bottom w:val="single" w:sz="6" w:space="0" w:color="000000"/>
              <w:right w:val="single" w:sz="6" w:space="0" w:color="000000"/>
            </w:tcBorders>
          </w:tcPr>
          <w:p w14:paraId="19DE43F5" w14:textId="77777777" w:rsidR="00E965C9" w:rsidRPr="00F76E2F" w:rsidRDefault="00E965C9" w:rsidP="00AC63CC">
            <w:pPr>
              <w:spacing w:after="0" w:line="240" w:lineRule="auto"/>
              <w:jc w:val="center"/>
              <w:rPr>
                <w:kern w:val="0"/>
                <w:sz w:val="18"/>
                <w:szCs w:val="20"/>
                <w:lang w:eastAsia="hr-HR"/>
                <w14:ligatures w14:val="none"/>
              </w:rPr>
            </w:pPr>
          </w:p>
        </w:tc>
        <w:tc>
          <w:tcPr>
            <w:tcW w:w="993" w:type="dxa"/>
            <w:tcBorders>
              <w:top w:val="single" w:sz="6" w:space="0" w:color="000000"/>
              <w:left w:val="single" w:sz="6" w:space="0" w:color="000000"/>
              <w:bottom w:val="single" w:sz="6" w:space="0" w:color="000000"/>
              <w:right w:val="single" w:sz="6" w:space="0" w:color="000000"/>
            </w:tcBorders>
            <w:vAlign w:val="center"/>
          </w:tcPr>
          <w:p w14:paraId="7EE1C1A0"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1</w:t>
            </w:r>
          </w:p>
        </w:tc>
        <w:tc>
          <w:tcPr>
            <w:tcW w:w="1701" w:type="dxa"/>
            <w:tcBorders>
              <w:top w:val="single" w:sz="6" w:space="0" w:color="000000"/>
              <w:left w:val="single" w:sz="6" w:space="0" w:color="000000"/>
              <w:bottom w:val="single" w:sz="6" w:space="0" w:color="000000"/>
              <w:right w:val="single" w:sz="6" w:space="0" w:color="000000"/>
            </w:tcBorders>
            <w:vAlign w:val="center"/>
          </w:tcPr>
          <w:p w14:paraId="35CE1D19" w14:textId="77777777" w:rsidR="00E965C9" w:rsidRPr="00F76E2F" w:rsidRDefault="00E965C9" w:rsidP="00AC63CC">
            <w:pPr>
              <w:spacing w:after="0" w:line="240" w:lineRule="auto"/>
              <w:jc w:val="center"/>
              <w:rPr>
                <w:kern w:val="0"/>
                <w:sz w:val="18"/>
                <w:szCs w:val="20"/>
                <w:lang w:eastAsia="hr-HR"/>
                <w14:ligatures w14:val="none"/>
              </w:rPr>
            </w:pPr>
          </w:p>
        </w:tc>
        <w:tc>
          <w:tcPr>
            <w:tcW w:w="1559" w:type="dxa"/>
            <w:tcBorders>
              <w:top w:val="single" w:sz="6" w:space="0" w:color="000000"/>
              <w:left w:val="single" w:sz="6" w:space="0" w:color="000000"/>
              <w:bottom w:val="single" w:sz="6" w:space="0" w:color="000000"/>
              <w:right w:val="single" w:sz="12" w:space="0" w:color="000000"/>
            </w:tcBorders>
            <w:vAlign w:val="center"/>
          </w:tcPr>
          <w:p w14:paraId="3F3F193B"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2</w:t>
            </w:r>
          </w:p>
        </w:tc>
      </w:tr>
      <w:tr w:rsidR="00E965C9" w:rsidRPr="00F76E2F" w14:paraId="21476837" w14:textId="77777777" w:rsidTr="00AC63CC">
        <w:tc>
          <w:tcPr>
            <w:tcW w:w="1809" w:type="dxa"/>
            <w:tcBorders>
              <w:top w:val="single" w:sz="6" w:space="0" w:color="000000"/>
              <w:left w:val="single" w:sz="12" w:space="0" w:color="000000"/>
              <w:bottom w:val="single" w:sz="12" w:space="0" w:color="000000"/>
              <w:right w:val="single" w:sz="6" w:space="0" w:color="000000"/>
            </w:tcBorders>
            <w:hideMark/>
          </w:tcPr>
          <w:p w14:paraId="0D9D6FDB" w14:textId="77777777" w:rsidR="00E965C9" w:rsidRPr="00F76E2F" w:rsidRDefault="00E965C9" w:rsidP="00AC63CC">
            <w:pPr>
              <w:spacing w:after="0" w:line="240" w:lineRule="auto"/>
              <w:rPr>
                <w:b/>
                <w:i/>
                <w:kern w:val="0"/>
                <w:sz w:val="18"/>
                <w:szCs w:val="20"/>
                <w:lang w:eastAsia="hr-HR"/>
                <w14:ligatures w14:val="none"/>
              </w:rPr>
            </w:pPr>
            <w:r w:rsidRPr="00F76E2F">
              <w:rPr>
                <w:b/>
                <w:i/>
                <w:kern w:val="0"/>
                <w:sz w:val="18"/>
                <w:szCs w:val="20"/>
                <w:lang w:eastAsia="hr-HR"/>
                <w14:ligatures w14:val="none"/>
              </w:rPr>
              <w:t xml:space="preserve">Pseudomonas </w:t>
            </w:r>
            <w:proofErr w:type="spellStart"/>
            <w:r w:rsidRPr="00F76E2F">
              <w:rPr>
                <w:b/>
                <w:i/>
                <w:kern w:val="0"/>
                <w:sz w:val="18"/>
                <w:szCs w:val="20"/>
                <w:lang w:eastAsia="hr-HR"/>
                <w14:ligatures w14:val="none"/>
              </w:rPr>
              <w:t>aeurginosa</w:t>
            </w:r>
            <w:proofErr w:type="spellEnd"/>
          </w:p>
        </w:tc>
        <w:tc>
          <w:tcPr>
            <w:tcW w:w="1276" w:type="dxa"/>
            <w:tcBorders>
              <w:top w:val="single" w:sz="6" w:space="0" w:color="000000"/>
              <w:left w:val="single" w:sz="6" w:space="0" w:color="000000"/>
              <w:bottom w:val="single" w:sz="12" w:space="0" w:color="000000"/>
              <w:right w:val="single" w:sz="6" w:space="0" w:color="000000"/>
            </w:tcBorders>
            <w:vAlign w:val="center"/>
          </w:tcPr>
          <w:p w14:paraId="6BD8EDC3" w14:textId="77777777" w:rsidR="00E965C9" w:rsidRPr="00F76E2F" w:rsidRDefault="00E965C9" w:rsidP="00AC63CC">
            <w:pPr>
              <w:spacing w:after="0" w:line="240" w:lineRule="auto"/>
              <w:jc w:val="center"/>
              <w:rPr>
                <w:kern w:val="0"/>
                <w:sz w:val="18"/>
                <w:szCs w:val="20"/>
                <w:lang w:eastAsia="hr-HR"/>
                <w14:ligatures w14:val="none"/>
              </w:rPr>
            </w:pPr>
          </w:p>
        </w:tc>
        <w:tc>
          <w:tcPr>
            <w:tcW w:w="1026" w:type="dxa"/>
            <w:tcBorders>
              <w:top w:val="single" w:sz="6" w:space="0" w:color="000000"/>
              <w:left w:val="single" w:sz="6" w:space="0" w:color="000000"/>
              <w:bottom w:val="single" w:sz="12" w:space="0" w:color="000000"/>
              <w:right w:val="single" w:sz="6" w:space="0" w:color="000000"/>
            </w:tcBorders>
            <w:vAlign w:val="center"/>
          </w:tcPr>
          <w:p w14:paraId="7C263D6F"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13</w:t>
            </w:r>
          </w:p>
        </w:tc>
        <w:tc>
          <w:tcPr>
            <w:tcW w:w="1526" w:type="dxa"/>
            <w:tcBorders>
              <w:top w:val="single" w:sz="6" w:space="0" w:color="000000"/>
              <w:left w:val="single" w:sz="6" w:space="0" w:color="000000"/>
              <w:bottom w:val="single" w:sz="12" w:space="0" w:color="000000"/>
              <w:right w:val="single" w:sz="6" w:space="0" w:color="000000"/>
            </w:tcBorders>
            <w:vAlign w:val="center"/>
          </w:tcPr>
          <w:p w14:paraId="620FC53B" w14:textId="77777777" w:rsidR="00E965C9" w:rsidRPr="00F76E2F" w:rsidRDefault="00E965C9" w:rsidP="00AC63CC">
            <w:pPr>
              <w:spacing w:after="0" w:line="240" w:lineRule="auto"/>
              <w:jc w:val="center"/>
              <w:rPr>
                <w:kern w:val="0"/>
                <w:sz w:val="18"/>
                <w:szCs w:val="20"/>
                <w:lang w:eastAsia="hr-HR"/>
                <w14:ligatures w14:val="none"/>
              </w:rPr>
            </w:pPr>
            <w:r w:rsidRPr="00F76E2F">
              <w:rPr>
                <w:kern w:val="0"/>
                <w:sz w:val="18"/>
                <w:szCs w:val="20"/>
                <w:lang w:eastAsia="hr-HR"/>
                <w14:ligatures w14:val="none"/>
              </w:rPr>
              <w:t>1</w:t>
            </w:r>
          </w:p>
        </w:tc>
        <w:tc>
          <w:tcPr>
            <w:tcW w:w="708" w:type="dxa"/>
            <w:tcBorders>
              <w:top w:val="single" w:sz="6" w:space="0" w:color="000000"/>
              <w:left w:val="single" w:sz="6" w:space="0" w:color="000000"/>
              <w:bottom w:val="single" w:sz="12" w:space="0" w:color="000000"/>
              <w:right w:val="single" w:sz="6" w:space="0" w:color="000000"/>
            </w:tcBorders>
          </w:tcPr>
          <w:p w14:paraId="120E56A8" w14:textId="77777777" w:rsidR="00E965C9" w:rsidRPr="00F76E2F" w:rsidRDefault="00E965C9" w:rsidP="00AC63CC">
            <w:pPr>
              <w:spacing w:after="0" w:line="240" w:lineRule="auto"/>
              <w:jc w:val="center"/>
              <w:rPr>
                <w:kern w:val="0"/>
                <w:sz w:val="18"/>
                <w:szCs w:val="20"/>
                <w:lang w:eastAsia="hr-HR"/>
                <w14:ligatures w14:val="none"/>
              </w:rPr>
            </w:pPr>
          </w:p>
        </w:tc>
        <w:tc>
          <w:tcPr>
            <w:tcW w:w="993" w:type="dxa"/>
            <w:tcBorders>
              <w:top w:val="single" w:sz="6" w:space="0" w:color="000000"/>
              <w:left w:val="single" w:sz="6" w:space="0" w:color="000000"/>
              <w:bottom w:val="single" w:sz="12" w:space="0" w:color="000000"/>
              <w:right w:val="single" w:sz="6" w:space="0" w:color="000000"/>
            </w:tcBorders>
            <w:vAlign w:val="center"/>
          </w:tcPr>
          <w:p w14:paraId="4B1F25ED" w14:textId="77777777" w:rsidR="00E965C9" w:rsidRPr="00F76E2F" w:rsidRDefault="00E965C9" w:rsidP="00AC63CC">
            <w:pPr>
              <w:spacing w:after="0" w:line="240" w:lineRule="auto"/>
              <w:jc w:val="center"/>
              <w:rPr>
                <w:kern w:val="0"/>
                <w:sz w:val="18"/>
                <w:szCs w:val="20"/>
                <w:lang w:eastAsia="hr-HR"/>
                <w14:ligatures w14:val="none"/>
              </w:rPr>
            </w:pPr>
          </w:p>
        </w:tc>
        <w:tc>
          <w:tcPr>
            <w:tcW w:w="1701" w:type="dxa"/>
            <w:tcBorders>
              <w:top w:val="single" w:sz="6" w:space="0" w:color="000000"/>
              <w:left w:val="single" w:sz="6" w:space="0" w:color="000000"/>
              <w:bottom w:val="single" w:sz="12" w:space="0" w:color="000000"/>
              <w:right w:val="single" w:sz="6" w:space="0" w:color="000000"/>
            </w:tcBorders>
            <w:vAlign w:val="center"/>
          </w:tcPr>
          <w:p w14:paraId="04FEC619" w14:textId="77777777" w:rsidR="00E965C9" w:rsidRPr="00F76E2F" w:rsidRDefault="00E965C9" w:rsidP="00AC63CC">
            <w:pPr>
              <w:spacing w:after="0" w:line="240" w:lineRule="auto"/>
              <w:jc w:val="center"/>
              <w:rPr>
                <w:kern w:val="0"/>
                <w:sz w:val="18"/>
                <w:szCs w:val="20"/>
                <w:lang w:eastAsia="hr-HR"/>
                <w14:ligatures w14:val="none"/>
              </w:rPr>
            </w:pPr>
          </w:p>
        </w:tc>
        <w:tc>
          <w:tcPr>
            <w:tcW w:w="1559" w:type="dxa"/>
            <w:tcBorders>
              <w:top w:val="single" w:sz="6" w:space="0" w:color="000000"/>
              <w:left w:val="single" w:sz="6" w:space="0" w:color="000000"/>
              <w:bottom w:val="single" w:sz="12" w:space="0" w:color="000000"/>
              <w:right w:val="single" w:sz="12" w:space="0" w:color="000000"/>
            </w:tcBorders>
            <w:vAlign w:val="center"/>
          </w:tcPr>
          <w:p w14:paraId="3D026E1F" w14:textId="77777777" w:rsidR="00E965C9" w:rsidRPr="00F76E2F" w:rsidRDefault="00E965C9" w:rsidP="00AC63CC">
            <w:pPr>
              <w:spacing w:after="0" w:line="240" w:lineRule="auto"/>
              <w:jc w:val="center"/>
              <w:rPr>
                <w:kern w:val="0"/>
                <w:sz w:val="18"/>
                <w:szCs w:val="20"/>
                <w:lang w:eastAsia="hr-HR"/>
                <w14:ligatures w14:val="none"/>
              </w:rPr>
            </w:pPr>
          </w:p>
        </w:tc>
      </w:tr>
    </w:tbl>
    <w:p w14:paraId="4B75CE5C" w14:textId="77777777" w:rsidR="00E965C9" w:rsidRPr="00DF7481" w:rsidRDefault="00E965C9" w:rsidP="00E965C9">
      <w:pPr>
        <w:spacing w:after="0" w:line="259" w:lineRule="auto"/>
        <w:rPr>
          <w:sz w:val="20"/>
          <w:szCs w:val="20"/>
        </w:rPr>
      </w:pPr>
      <w:r w:rsidRPr="00DF7481">
        <w:rPr>
          <w:sz w:val="20"/>
          <w:szCs w:val="20"/>
        </w:rPr>
        <w:t xml:space="preserve">UBB - ukupni broj bakterija </w:t>
      </w:r>
    </w:p>
    <w:p w14:paraId="5536F23B" w14:textId="77777777" w:rsidR="00E965C9" w:rsidRPr="008B1FBE" w:rsidRDefault="00E965C9" w:rsidP="00E965C9">
      <w:pPr>
        <w:spacing w:after="0" w:line="259" w:lineRule="auto"/>
        <w:rPr>
          <w:sz w:val="20"/>
          <w:szCs w:val="20"/>
        </w:rPr>
      </w:pPr>
    </w:p>
    <w:p w14:paraId="37F7AB76" w14:textId="77777777" w:rsidR="00E965C9" w:rsidRDefault="00E965C9" w:rsidP="00E965C9">
      <w:pPr>
        <w:spacing w:after="0" w:line="259" w:lineRule="auto"/>
        <w:ind w:left="73"/>
      </w:pPr>
    </w:p>
    <w:p w14:paraId="33798DA2" w14:textId="504E2119" w:rsidR="00E965C9" w:rsidRPr="00604CA9" w:rsidRDefault="00221931" w:rsidP="0038440B">
      <w:pPr>
        <w:pStyle w:val="Naslov2"/>
      </w:pPr>
      <w:bookmarkStart w:id="81" w:name="_Toc229671281"/>
      <w:bookmarkStart w:id="82" w:name="_Toc231376974"/>
      <w:r>
        <w:lastRenderedPageBreak/>
        <w:t>9</w:t>
      </w:r>
      <w:r w:rsidR="00902A48" w:rsidRPr="00604CA9">
        <w:t>.3</w:t>
      </w:r>
      <w:r w:rsidR="005E7BDE">
        <w:t xml:space="preserve">. </w:t>
      </w:r>
      <w:r w:rsidR="00902A48" w:rsidRPr="00604CA9">
        <w:t xml:space="preserve"> </w:t>
      </w:r>
      <w:r w:rsidR="00E965C9" w:rsidRPr="00604CA9">
        <w:t xml:space="preserve">Kontrola </w:t>
      </w:r>
      <w:r w:rsidR="00E965C9" w:rsidRPr="0038440B">
        <w:t>zdravstvene</w:t>
      </w:r>
      <w:r w:rsidR="00E965C9" w:rsidRPr="00604CA9">
        <w:t xml:space="preserve"> ispravnosti hrane</w:t>
      </w:r>
      <w:bookmarkEnd w:id="81"/>
      <w:bookmarkEnd w:id="82"/>
      <w:r w:rsidR="00E965C9" w:rsidRPr="00604CA9">
        <w:t xml:space="preserve"> </w:t>
      </w:r>
    </w:p>
    <w:p w14:paraId="426B8F33" w14:textId="5259F24D" w:rsidR="0038440B" w:rsidRPr="00A43ED8" w:rsidRDefault="00E965C9" w:rsidP="00DF7481">
      <w:pPr>
        <w:spacing w:line="360" w:lineRule="auto"/>
        <w:ind w:firstLine="708"/>
        <w:jc w:val="both"/>
      </w:pPr>
      <w:r w:rsidRPr="00A43ED8">
        <w:t>Kontrola zdravstvene ispravnosti hrane doprinosi zaštiti zdravlja ljudi i sprječava pojavu bolesti koje se prenose hranom. Neispravna ili kontaminirana hrana može sadržavati opasne mikroorganizme, toksine, kemijske tvari ili strane tvari koje mogu izazvati trovanja i ozbiljne zdravstvene probleme. Načini kontrole zdravstvene ispravnosti hrane su: mikrobiološke i kemijske analize, kontrola higijene prostora i opreme, pravilno skladištenje i transport hrane, nadzor rokova trajanja.</w:t>
      </w:r>
    </w:p>
    <w:p w14:paraId="1D04E393" w14:textId="71A67859" w:rsidR="00E965C9" w:rsidRPr="00756C96" w:rsidRDefault="00794E87" w:rsidP="00E965C9">
      <w:pPr>
        <w:tabs>
          <w:tab w:val="center" w:pos="3376"/>
        </w:tabs>
        <w:rPr>
          <w:szCs w:val="22"/>
        </w:rPr>
      </w:pPr>
      <w:r>
        <w:rPr>
          <w:szCs w:val="22"/>
        </w:rPr>
        <w:t xml:space="preserve">Tablica </w:t>
      </w:r>
      <w:r w:rsidR="003E4260">
        <w:rPr>
          <w:szCs w:val="22"/>
        </w:rPr>
        <w:t>7</w:t>
      </w:r>
      <w:r w:rsidR="00EA2DDB">
        <w:rPr>
          <w:szCs w:val="22"/>
        </w:rPr>
        <w:t>8</w:t>
      </w:r>
      <w:r>
        <w:rPr>
          <w:szCs w:val="22"/>
        </w:rPr>
        <w:t>.</w:t>
      </w:r>
      <w:r w:rsidR="00E965C9">
        <w:rPr>
          <w:szCs w:val="22"/>
        </w:rPr>
        <w:t xml:space="preserve"> </w:t>
      </w:r>
      <w:r w:rsidR="00E965C9" w:rsidRPr="00756C96">
        <w:rPr>
          <w:szCs w:val="22"/>
        </w:rPr>
        <w:t xml:space="preserve"> </w:t>
      </w:r>
      <w:bookmarkStart w:id="83" w:name="_Hlk229557234"/>
      <w:r w:rsidR="003E4260">
        <w:rPr>
          <w:szCs w:val="22"/>
        </w:rPr>
        <w:t>Broj</w:t>
      </w:r>
      <w:r w:rsidR="00E965C9">
        <w:rPr>
          <w:szCs w:val="22"/>
        </w:rPr>
        <w:t xml:space="preserve"> </w:t>
      </w:r>
      <w:r w:rsidR="003E4260">
        <w:rPr>
          <w:szCs w:val="22"/>
        </w:rPr>
        <w:t xml:space="preserve">pregledanih </w:t>
      </w:r>
      <w:r w:rsidR="00E965C9">
        <w:rPr>
          <w:szCs w:val="22"/>
        </w:rPr>
        <w:t>uzoraka mikrobiološke i</w:t>
      </w:r>
      <w:r w:rsidR="00E965C9" w:rsidRPr="00756C96">
        <w:rPr>
          <w:szCs w:val="22"/>
        </w:rPr>
        <w:t>spravnost</w:t>
      </w:r>
      <w:r w:rsidR="00E965C9">
        <w:rPr>
          <w:szCs w:val="22"/>
        </w:rPr>
        <w:t>i</w:t>
      </w:r>
      <w:r w:rsidR="00E965C9" w:rsidRPr="00756C96">
        <w:rPr>
          <w:szCs w:val="22"/>
        </w:rPr>
        <w:t xml:space="preserve"> namirnica u Županiji u 2024. godini</w:t>
      </w:r>
      <w:r w:rsidR="00E965C9" w:rsidRPr="00756C96">
        <w:rPr>
          <w:color w:val="FF0000"/>
          <w:szCs w:val="22"/>
        </w:rPr>
        <w:t xml:space="preserve"> </w:t>
      </w:r>
      <w:bookmarkEnd w:id="83"/>
    </w:p>
    <w:p w14:paraId="2B3C69C4" w14:textId="048BA463" w:rsidR="00E965C9" w:rsidRDefault="00E965C9" w:rsidP="004D2333">
      <w:pPr>
        <w:jc w:val="both"/>
      </w:pPr>
      <w:r w:rsidRPr="008B1FBE">
        <w:rPr>
          <w:noProof/>
        </w:rPr>
        <w:drawing>
          <wp:inline distT="0" distB="0" distL="0" distR="0" wp14:anchorId="7C2E2C93" wp14:editId="303039BB">
            <wp:extent cx="5760720" cy="5839427"/>
            <wp:effectExtent l="0" t="0" r="0" b="9525"/>
            <wp:docPr id="512791491"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0720" cy="5839427"/>
                    </a:xfrm>
                    <a:prstGeom prst="rect">
                      <a:avLst/>
                    </a:prstGeom>
                    <a:noFill/>
                    <a:ln>
                      <a:noFill/>
                    </a:ln>
                  </pic:spPr>
                </pic:pic>
              </a:graphicData>
            </a:graphic>
          </wp:inline>
        </w:drawing>
      </w:r>
    </w:p>
    <w:p w14:paraId="56D8DFD4" w14:textId="0328191C" w:rsidR="00E965C9" w:rsidRPr="0007104D" w:rsidRDefault="00794E87" w:rsidP="00E965C9">
      <w:pPr>
        <w:spacing w:after="50" w:line="259" w:lineRule="auto"/>
        <w:ind w:left="73"/>
      </w:pPr>
      <w:r w:rsidRPr="00794E87">
        <w:lastRenderedPageBreak/>
        <w:t xml:space="preserve">Tablica </w:t>
      </w:r>
      <w:r w:rsidR="003E4260">
        <w:t>7</w:t>
      </w:r>
      <w:r w:rsidR="00EA2DDB">
        <w:t>9</w:t>
      </w:r>
      <w:r w:rsidRPr="00794E87">
        <w:t xml:space="preserve">. </w:t>
      </w:r>
      <w:r w:rsidR="00E965C9" w:rsidRPr="00794E87">
        <w:t xml:space="preserve"> </w:t>
      </w:r>
      <w:r w:rsidR="00E965C9" w:rsidRPr="0007104D">
        <w:t xml:space="preserve">Broj </w:t>
      </w:r>
      <w:r w:rsidR="003E4260">
        <w:t xml:space="preserve">pregledanih </w:t>
      </w:r>
      <w:r w:rsidR="00E965C9" w:rsidRPr="0007104D">
        <w:t>uzoraka mikrobiološke ispravnosti namirnica u Županiji u 2025. godini</w:t>
      </w:r>
    </w:p>
    <w:p w14:paraId="7CC812DF" w14:textId="7BC6FB93" w:rsidR="00E965C9" w:rsidRDefault="00E965C9" w:rsidP="004D2333">
      <w:pPr>
        <w:jc w:val="both"/>
      </w:pPr>
      <w:r w:rsidRPr="00165D1C">
        <w:rPr>
          <w:noProof/>
        </w:rPr>
        <w:drawing>
          <wp:inline distT="0" distB="0" distL="0" distR="0" wp14:anchorId="1BAE297F" wp14:editId="63B3F347">
            <wp:extent cx="5760720" cy="4265288"/>
            <wp:effectExtent l="0" t="0" r="0" b="2540"/>
            <wp:docPr id="1365428071"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0720" cy="4265288"/>
                    </a:xfrm>
                    <a:prstGeom prst="rect">
                      <a:avLst/>
                    </a:prstGeom>
                    <a:noFill/>
                    <a:ln>
                      <a:noFill/>
                    </a:ln>
                  </pic:spPr>
                </pic:pic>
              </a:graphicData>
            </a:graphic>
          </wp:inline>
        </w:drawing>
      </w:r>
    </w:p>
    <w:p w14:paraId="5394BC93" w14:textId="77777777" w:rsidR="00FB5DD6" w:rsidRPr="00A43ED8" w:rsidRDefault="00FB5DD6" w:rsidP="00DF7481">
      <w:pPr>
        <w:spacing w:after="50" w:line="360" w:lineRule="auto"/>
        <w:ind w:left="73"/>
        <w:jc w:val="both"/>
      </w:pPr>
      <w:r w:rsidRPr="00A43ED8">
        <w:t xml:space="preserve">U mikrobiološkim analizama uzoraka hrane u 2024. utvrđeno je da je od 601 uzoraka hrane njih 10 je bilo mikrobiološki neprihvatljivo, dok je u 2025. od ukupno 728 uzoraka, 34 bilo mikrobiološki neprihvatljivo. </w:t>
      </w:r>
    </w:p>
    <w:p w14:paraId="440DFAD1" w14:textId="675C08DA" w:rsidR="003E4260" w:rsidRDefault="00FB5DD6" w:rsidP="00DF7481">
      <w:pPr>
        <w:spacing w:after="50" w:line="360" w:lineRule="auto"/>
        <w:ind w:left="73"/>
        <w:jc w:val="both"/>
      </w:pPr>
      <w:r w:rsidRPr="00A43ED8">
        <w:t>ZJZ Karlovačke županije od 2014. godine ne provodi ispitivanje predmeta opće uporabe (kozmetika, predmeti široke potrošnje, deterdženti, predmeti koji dolaze u doticaj s hranom).</w:t>
      </w:r>
    </w:p>
    <w:p w14:paraId="5159B795" w14:textId="77777777" w:rsidR="003E4260" w:rsidRPr="00A43ED8" w:rsidRDefault="003E4260" w:rsidP="00DF7481">
      <w:pPr>
        <w:spacing w:after="50" w:line="360" w:lineRule="auto"/>
        <w:ind w:left="73"/>
        <w:jc w:val="both"/>
      </w:pPr>
    </w:p>
    <w:p w14:paraId="079CC38A" w14:textId="056DD583" w:rsidR="00FB5DD6" w:rsidRDefault="00794E87" w:rsidP="00FB5DD6">
      <w:r>
        <w:t xml:space="preserve">Tablica </w:t>
      </w:r>
      <w:r w:rsidR="00EA2DDB">
        <w:t>80</w:t>
      </w:r>
      <w:r>
        <w:t xml:space="preserve">. </w:t>
      </w:r>
      <w:r w:rsidR="00FB5DD6" w:rsidRPr="00473525">
        <w:t xml:space="preserve"> Izvješće o </w:t>
      </w:r>
      <w:r w:rsidR="003E4260">
        <w:t>zdravstvenoj</w:t>
      </w:r>
      <w:r w:rsidR="00FB5DD6" w:rsidRPr="00473525">
        <w:t xml:space="preserve"> ispravnosti hrane ispitane 2024. u Karlovačkoj županiji</w:t>
      </w:r>
    </w:p>
    <w:p w14:paraId="249E93F4" w14:textId="77777777" w:rsidR="00FB5DD6" w:rsidRPr="00473525" w:rsidRDefault="00FB5DD6" w:rsidP="00FB5DD6"/>
    <w:p w14:paraId="577DFA24" w14:textId="02C4E4C2" w:rsidR="00E965C9" w:rsidRDefault="00FB5DD6" w:rsidP="004D2333">
      <w:pPr>
        <w:jc w:val="both"/>
      </w:pPr>
      <w:r>
        <w:rPr>
          <w:noProof/>
          <w:color w:val="FF0000"/>
        </w:rPr>
        <w:lastRenderedPageBreak/>
        <w:drawing>
          <wp:inline distT="0" distB="0" distL="0" distR="0" wp14:anchorId="56889575" wp14:editId="7A1FC4BA">
            <wp:extent cx="5760720" cy="5579399"/>
            <wp:effectExtent l="0" t="0" r="0" b="2540"/>
            <wp:docPr id="1078439955"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60720" cy="5579399"/>
                    </a:xfrm>
                    <a:prstGeom prst="rect">
                      <a:avLst/>
                    </a:prstGeom>
                    <a:noFill/>
                  </pic:spPr>
                </pic:pic>
              </a:graphicData>
            </a:graphic>
          </wp:inline>
        </w:drawing>
      </w:r>
    </w:p>
    <w:p w14:paraId="244B7E9F" w14:textId="04CA344B" w:rsidR="00FB5DD6" w:rsidRPr="00D6594A" w:rsidRDefault="00794E87" w:rsidP="00FB5DD6">
      <w:pPr>
        <w:spacing w:after="50" w:line="259" w:lineRule="auto"/>
        <w:ind w:left="73"/>
      </w:pPr>
      <w:bookmarkStart w:id="84" w:name="_Toc229671282"/>
      <w:r>
        <w:t>Tablica 8</w:t>
      </w:r>
      <w:r w:rsidR="00EA2DDB">
        <w:t>1</w:t>
      </w:r>
      <w:r>
        <w:t xml:space="preserve">. </w:t>
      </w:r>
      <w:r w:rsidR="00FB5DD6">
        <w:t xml:space="preserve"> </w:t>
      </w:r>
      <w:r w:rsidR="00FB5DD6" w:rsidRPr="00D6594A">
        <w:t xml:space="preserve"> Izvješće o </w:t>
      </w:r>
      <w:r w:rsidR="003E4260">
        <w:t>zdravstvenoj</w:t>
      </w:r>
      <w:r w:rsidR="00FB5DD6" w:rsidRPr="00D6594A">
        <w:t xml:space="preserve"> ispravnosti hrane ispitane 202</w:t>
      </w:r>
      <w:r w:rsidR="003E4260">
        <w:t>5</w:t>
      </w:r>
      <w:r w:rsidR="00FB5DD6" w:rsidRPr="00D6594A">
        <w:t>. u Karlovačkoj županiji</w:t>
      </w:r>
    </w:p>
    <w:p w14:paraId="060B03F0" w14:textId="07FA6419" w:rsidR="00FB5DD6" w:rsidRDefault="00FB5DD6" w:rsidP="001C6FC7">
      <w:bookmarkStart w:id="85" w:name="_Toc230082862"/>
      <w:bookmarkStart w:id="86" w:name="_Toc230083486"/>
      <w:bookmarkStart w:id="87" w:name="_Toc230086068"/>
      <w:bookmarkStart w:id="88" w:name="_Toc230086920"/>
      <w:bookmarkStart w:id="89" w:name="_Toc230087392"/>
      <w:bookmarkStart w:id="90" w:name="_Toc230093796"/>
      <w:bookmarkStart w:id="91" w:name="_Toc230595422"/>
      <w:bookmarkStart w:id="92" w:name="_Toc230608544"/>
      <w:bookmarkStart w:id="93" w:name="_Toc230608805"/>
      <w:bookmarkStart w:id="94" w:name="_Toc230609431"/>
      <w:bookmarkStart w:id="95" w:name="_Toc231290317"/>
      <w:bookmarkStart w:id="96" w:name="_Toc231300587"/>
      <w:bookmarkStart w:id="97" w:name="_Toc231371703"/>
      <w:bookmarkStart w:id="98" w:name="_Toc231372051"/>
      <w:bookmarkStart w:id="99" w:name="_Toc231372141"/>
      <w:r>
        <w:rPr>
          <w:noProof/>
        </w:rPr>
        <w:lastRenderedPageBreak/>
        <w:drawing>
          <wp:inline distT="0" distB="0" distL="0" distR="0" wp14:anchorId="2BDEC510" wp14:editId="0BDA8C18">
            <wp:extent cx="5760720" cy="4231453"/>
            <wp:effectExtent l="0" t="0" r="0" b="0"/>
            <wp:docPr id="414215735"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60720" cy="4231453"/>
                    </a:xfrm>
                    <a:prstGeom prst="rect">
                      <a:avLst/>
                    </a:prstGeom>
                    <a:noFill/>
                  </pic:spPr>
                </pic:pic>
              </a:graphicData>
            </a:graphic>
          </wp:inline>
        </w:drawing>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bookmarkEnd w:id="84"/>
    <w:p w14:paraId="2C5E79E8" w14:textId="77777777" w:rsidR="00FB5DD6" w:rsidRPr="0007104D" w:rsidRDefault="00FB5DD6" w:rsidP="0082493F">
      <w:pPr>
        <w:spacing w:after="50" w:line="259" w:lineRule="auto"/>
        <w:rPr>
          <w:sz w:val="20"/>
          <w:szCs w:val="20"/>
        </w:rPr>
      </w:pPr>
    </w:p>
    <w:p w14:paraId="6AC9D53B" w14:textId="42EC3FDA" w:rsidR="001B2609" w:rsidRPr="00604CA9" w:rsidRDefault="00794E87" w:rsidP="0038440B">
      <w:pPr>
        <w:pStyle w:val="Naslov1"/>
      </w:pPr>
      <w:bookmarkStart w:id="100" w:name="_Toc229671276"/>
      <w:r w:rsidRPr="00604CA9">
        <w:t xml:space="preserve"> </w:t>
      </w:r>
      <w:bookmarkStart w:id="101" w:name="_Toc231376975"/>
      <w:bookmarkEnd w:id="100"/>
      <w:r w:rsidR="00FA5ABD">
        <w:t>1</w:t>
      </w:r>
      <w:r w:rsidR="00221931">
        <w:t>0</w:t>
      </w:r>
      <w:r w:rsidR="00FA5ABD">
        <w:t xml:space="preserve">. </w:t>
      </w:r>
      <w:r w:rsidR="00604CA9" w:rsidRPr="00604CA9">
        <w:t>POSLJEDICE ŠTETNOSTI NA RADNOM MJESTU</w:t>
      </w:r>
      <w:bookmarkEnd w:id="101"/>
      <w:r w:rsidR="001B2609" w:rsidRPr="00604CA9">
        <w:t xml:space="preserve"> </w:t>
      </w:r>
    </w:p>
    <w:p w14:paraId="7305B5FF" w14:textId="4941578C" w:rsidR="001B2609" w:rsidRPr="00A43ED8" w:rsidRDefault="001B2609" w:rsidP="00DF7481">
      <w:pPr>
        <w:spacing w:line="360" w:lineRule="auto"/>
        <w:ind w:firstLine="708"/>
        <w:jc w:val="both"/>
      </w:pPr>
      <w:r w:rsidRPr="00A43ED8">
        <w:t xml:space="preserve">Izvor podataka za analizu ozljeda na radu su prijave ozljeda na radu koje su dostavljene Hrvatskom zavodu za zdravstveno osiguranje (u daljem tekstu: HZZO), radi ostvarivanja prava utvrđenih Zakonom o obveznom zdravstvenom osiguranju. </w:t>
      </w:r>
    </w:p>
    <w:p w14:paraId="3D23F5F7" w14:textId="4CCC8BDF" w:rsidR="001B2609" w:rsidRDefault="001B2609" w:rsidP="00D0625B">
      <w:pPr>
        <w:spacing w:after="0" w:line="360" w:lineRule="auto"/>
        <w:ind w:firstLine="708"/>
        <w:jc w:val="both"/>
      </w:pPr>
      <w:r>
        <w:t>U Karlovačkoj žup</w:t>
      </w:r>
      <w:r w:rsidR="001112B6">
        <w:t>a</w:t>
      </w:r>
      <w:r>
        <w:t xml:space="preserve">niji od ukupnog broja ozljeda (N=322), </w:t>
      </w:r>
      <w:r w:rsidR="001112B6">
        <w:t xml:space="preserve">93,48% bilo je </w:t>
      </w:r>
      <w:r>
        <w:t>na mjestu rada</w:t>
      </w:r>
      <w:r w:rsidR="001112B6">
        <w:t xml:space="preserve">. </w:t>
      </w:r>
    </w:p>
    <w:p w14:paraId="279FE82A" w14:textId="77777777" w:rsidR="001B2609" w:rsidRPr="00192EB0" w:rsidRDefault="001B2609" w:rsidP="001B2609">
      <w:pPr>
        <w:spacing w:after="0" w:line="259" w:lineRule="auto"/>
      </w:pPr>
    </w:p>
    <w:p w14:paraId="3C9A4828" w14:textId="77777777" w:rsidR="001B2609" w:rsidRPr="00632F3A" w:rsidRDefault="001B2609" w:rsidP="001B2609">
      <w:pPr>
        <w:spacing w:after="0" w:line="259" w:lineRule="auto"/>
        <w:rPr>
          <w:szCs w:val="22"/>
        </w:rPr>
      </w:pPr>
    </w:p>
    <w:p w14:paraId="05CF0984" w14:textId="594DDB9C" w:rsidR="001B2609" w:rsidRPr="00632F3A" w:rsidRDefault="00794E87" w:rsidP="001B2609">
      <w:pPr>
        <w:tabs>
          <w:tab w:val="right" w:pos="9149"/>
        </w:tabs>
        <w:rPr>
          <w:szCs w:val="22"/>
        </w:rPr>
      </w:pPr>
      <w:r>
        <w:rPr>
          <w:szCs w:val="22"/>
        </w:rPr>
        <w:t>Tablica 8</w:t>
      </w:r>
      <w:r w:rsidR="00EA2DDB">
        <w:rPr>
          <w:szCs w:val="22"/>
        </w:rPr>
        <w:t>2</w:t>
      </w:r>
      <w:r>
        <w:rPr>
          <w:szCs w:val="22"/>
        </w:rPr>
        <w:t>.</w:t>
      </w:r>
      <w:r w:rsidR="001B2609" w:rsidRPr="00632F3A">
        <w:rPr>
          <w:szCs w:val="22"/>
        </w:rPr>
        <w:t xml:space="preserve">  Broj prijavljenih ozljeda na radu po županijama (sukladno ESAW metodologiji) u 2024. godini </w:t>
      </w:r>
    </w:p>
    <w:tbl>
      <w:tblPr>
        <w:tblStyle w:val="TableGrid"/>
        <w:tblW w:w="9059" w:type="dxa"/>
        <w:tblInd w:w="79" w:type="dxa"/>
        <w:tblCellMar>
          <w:top w:w="54" w:type="dxa"/>
          <w:left w:w="107" w:type="dxa"/>
          <w:right w:w="104" w:type="dxa"/>
        </w:tblCellMar>
        <w:tblLook w:val="04A0" w:firstRow="1" w:lastRow="0" w:firstColumn="1" w:lastColumn="0" w:noHBand="0" w:noVBand="1"/>
      </w:tblPr>
      <w:tblGrid>
        <w:gridCol w:w="2120"/>
        <w:gridCol w:w="1053"/>
        <w:gridCol w:w="1473"/>
        <w:gridCol w:w="1441"/>
        <w:gridCol w:w="1394"/>
        <w:gridCol w:w="1578"/>
      </w:tblGrid>
      <w:tr w:rsidR="001B2609" w14:paraId="5F7600D6" w14:textId="77777777" w:rsidTr="00AC63CC">
        <w:trPr>
          <w:trHeight w:val="239"/>
        </w:trPr>
        <w:tc>
          <w:tcPr>
            <w:tcW w:w="2121" w:type="dxa"/>
            <w:vMerge w:val="restart"/>
            <w:tcBorders>
              <w:top w:val="single" w:sz="4" w:space="0" w:color="000000"/>
              <w:left w:val="single" w:sz="4" w:space="0" w:color="000000"/>
              <w:bottom w:val="single" w:sz="4" w:space="0" w:color="000000"/>
              <w:right w:val="single" w:sz="4" w:space="0" w:color="000000"/>
            </w:tcBorders>
            <w:shd w:val="clear" w:color="auto" w:fill="A6A6A6"/>
          </w:tcPr>
          <w:p w14:paraId="542D9A11" w14:textId="77777777" w:rsidR="001B2609" w:rsidRDefault="001B2609" w:rsidP="00AC63CC">
            <w:pPr>
              <w:spacing w:line="259" w:lineRule="auto"/>
              <w:ind w:right="4"/>
              <w:jc w:val="center"/>
            </w:pPr>
            <w:proofErr w:type="spellStart"/>
            <w:r>
              <w:rPr>
                <w:b/>
                <w:sz w:val="20"/>
              </w:rPr>
              <w:t>Županija</w:t>
            </w:r>
            <w:proofErr w:type="spellEnd"/>
            <w:r>
              <w:rPr>
                <w:b/>
                <w:sz w:val="20"/>
              </w:rPr>
              <w:t xml:space="preserve"> </w:t>
            </w:r>
          </w:p>
        </w:tc>
        <w:tc>
          <w:tcPr>
            <w:tcW w:w="1053" w:type="dxa"/>
            <w:vMerge w:val="restart"/>
            <w:tcBorders>
              <w:top w:val="single" w:sz="4" w:space="0" w:color="000000"/>
              <w:left w:val="single" w:sz="4" w:space="0" w:color="000000"/>
              <w:bottom w:val="single" w:sz="4" w:space="0" w:color="000000"/>
              <w:right w:val="single" w:sz="4" w:space="0" w:color="000000"/>
            </w:tcBorders>
            <w:shd w:val="clear" w:color="auto" w:fill="A6A6A6"/>
          </w:tcPr>
          <w:p w14:paraId="747C68CC" w14:textId="77777777" w:rsidR="001B2609" w:rsidRDefault="001B2609" w:rsidP="00AC63CC">
            <w:pPr>
              <w:spacing w:line="259" w:lineRule="auto"/>
              <w:ind w:left="75"/>
            </w:pPr>
            <w:proofErr w:type="spellStart"/>
            <w:r>
              <w:rPr>
                <w:b/>
                <w:sz w:val="20"/>
              </w:rPr>
              <w:t>Ukupno</w:t>
            </w:r>
            <w:proofErr w:type="spellEnd"/>
            <w:r>
              <w:rPr>
                <w:b/>
                <w:sz w:val="20"/>
              </w:rPr>
              <w:t xml:space="preserve"> </w:t>
            </w:r>
          </w:p>
        </w:tc>
        <w:tc>
          <w:tcPr>
            <w:tcW w:w="2914" w:type="dxa"/>
            <w:gridSpan w:val="2"/>
            <w:tcBorders>
              <w:top w:val="single" w:sz="4" w:space="0" w:color="000000"/>
              <w:left w:val="single" w:sz="4" w:space="0" w:color="000000"/>
              <w:bottom w:val="single" w:sz="4" w:space="0" w:color="000000"/>
              <w:right w:val="single" w:sz="4" w:space="0" w:color="000000"/>
            </w:tcBorders>
            <w:shd w:val="clear" w:color="auto" w:fill="A6A6A6"/>
          </w:tcPr>
          <w:p w14:paraId="63CD4627" w14:textId="77777777" w:rsidR="001B2609" w:rsidRDefault="001B2609" w:rsidP="00AC63CC">
            <w:pPr>
              <w:spacing w:line="259" w:lineRule="auto"/>
              <w:ind w:right="2"/>
              <w:jc w:val="center"/>
            </w:pPr>
            <w:r>
              <w:rPr>
                <w:b/>
                <w:sz w:val="20"/>
              </w:rPr>
              <w:t xml:space="preserve">Na </w:t>
            </w:r>
            <w:proofErr w:type="spellStart"/>
            <w:r>
              <w:rPr>
                <w:b/>
                <w:sz w:val="20"/>
              </w:rPr>
              <w:t>mjestu</w:t>
            </w:r>
            <w:proofErr w:type="spellEnd"/>
            <w:r>
              <w:rPr>
                <w:b/>
                <w:sz w:val="20"/>
              </w:rPr>
              <w:t xml:space="preserve"> rada u županiji </w:t>
            </w:r>
          </w:p>
        </w:tc>
        <w:tc>
          <w:tcPr>
            <w:tcW w:w="2972" w:type="dxa"/>
            <w:gridSpan w:val="2"/>
            <w:tcBorders>
              <w:top w:val="single" w:sz="4" w:space="0" w:color="000000"/>
              <w:left w:val="single" w:sz="4" w:space="0" w:color="000000"/>
              <w:bottom w:val="single" w:sz="4" w:space="0" w:color="000000"/>
              <w:right w:val="single" w:sz="4" w:space="0" w:color="000000"/>
            </w:tcBorders>
            <w:shd w:val="clear" w:color="auto" w:fill="A6A6A6"/>
          </w:tcPr>
          <w:p w14:paraId="550943AC" w14:textId="77777777" w:rsidR="001B2609" w:rsidRDefault="001B2609" w:rsidP="00AC63CC">
            <w:pPr>
              <w:spacing w:line="259" w:lineRule="auto"/>
              <w:ind w:left="1"/>
              <w:jc w:val="center"/>
            </w:pPr>
            <w:r>
              <w:rPr>
                <w:b/>
                <w:sz w:val="20"/>
              </w:rPr>
              <w:t xml:space="preserve">Na putu u županiji </w:t>
            </w:r>
          </w:p>
        </w:tc>
      </w:tr>
      <w:tr w:rsidR="001B2609" w14:paraId="4736DD73" w14:textId="77777777" w:rsidTr="00AC63CC">
        <w:trPr>
          <w:trHeight w:val="239"/>
        </w:trPr>
        <w:tc>
          <w:tcPr>
            <w:tcW w:w="0" w:type="auto"/>
            <w:vMerge/>
            <w:tcBorders>
              <w:top w:val="nil"/>
              <w:left w:val="single" w:sz="4" w:space="0" w:color="000000"/>
              <w:bottom w:val="single" w:sz="4" w:space="0" w:color="000000"/>
              <w:right w:val="single" w:sz="4" w:space="0" w:color="000000"/>
            </w:tcBorders>
          </w:tcPr>
          <w:p w14:paraId="4D0B0C66" w14:textId="77777777" w:rsidR="001B2609" w:rsidRDefault="001B2609" w:rsidP="00AC63CC">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3BE78C28" w14:textId="77777777" w:rsidR="001B2609" w:rsidRDefault="001B2609" w:rsidP="00AC63CC">
            <w:pPr>
              <w:spacing w:after="160" w:line="259" w:lineRule="auto"/>
            </w:pPr>
          </w:p>
        </w:tc>
        <w:tc>
          <w:tcPr>
            <w:tcW w:w="1473" w:type="dxa"/>
            <w:tcBorders>
              <w:top w:val="single" w:sz="4" w:space="0" w:color="000000"/>
              <w:left w:val="single" w:sz="4" w:space="0" w:color="000000"/>
              <w:bottom w:val="single" w:sz="4" w:space="0" w:color="000000"/>
              <w:right w:val="single" w:sz="4" w:space="0" w:color="000000"/>
            </w:tcBorders>
            <w:shd w:val="clear" w:color="auto" w:fill="A6A6A6"/>
          </w:tcPr>
          <w:p w14:paraId="3CF8B1F9" w14:textId="77777777" w:rsidR="001B2609" w:rsidRDefault="001B2609" w:rsidP="00AC63CC">
            <w:pPr>
              <w:spacing w:line="259" w:lineRule="auto"/>
              <w:ind w:right="1"/>
              <w:jc w:val="center"/>
            </w:pPr>
            <w:r>
              <w:rPr>
                <w:b/>
                <w:sz w:val="20"/>
              </w:rPr>
              <w:t xml:space="preserve">N </w:t>
            </w:r>
          </w:p>
        </w:tc>
        <w:tc>
          <w:tcPr>
            <w:tcW w:w="1441" w:type="dxa"/>
            <w:tcBorders>
              <w:top w:val="single" w:sz="4" w:space="0" w:color="000000"/>
              <w:left w:val="single" w:sz="4" w:space="0" w:color="000000"/>
              <w:bottom w:val="single" w:sz="4" w:space="0" w:color="000000"/>
              <w:right w:val="single" w:sz="4" w:space="0" w:color="000000"/>
            </w:tcBorders>
            <w:shd w:val="clear" w:color="auto" w:fill="A6A6A6"/>
          </w:tcPr>
          <w:p w14:paraId="2BD07653" w14:textId="77777777" w:rsidR="001B2609" w:rsidRDefault="001B2609" w:rsidP="00AC63CC">
            <w:pPr>
              <w:spacing w:line="259" w:lineRule="auto"/>
              <w:ind w:right="3"/>
              <w:jc w:val="center"/>
            </w:pPr>
            <w:r>
              <w:rPr>
                <w:b/>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6A6A6"/>
          </w:tcPr>
          <w:p w14:paraId="775811F6" w14:textId="77777777" w:rsidR="001B2609" w:rsidRDefault="001B2609" w:rsidP="00AC63CC">
            <w:pPr>
              <w:spacing w:line="259" w:lineRule="auto"/>
              <w:ind w:right="2"/>
              <w:jc w:val="center"/>
            </w:pPr>
            <w:r>
              <w:rPr>
                <w:b/>
                <w:sz w:val="20"/>
              </w:rPr>
              <w:t xml:space="preserve">N </w:t>
            </w:r>
          </w:p>
        </w:tc>
        <w:tc>
          <w:tcPr>
            <w:tcW w:w="1577" w:type="dxa"/>
            <w:tcBorders>
              <w:top w:val="single" w:sz="4" w:space="0" w:color="000000"/>
              <w:left w:val="single" w:sz="4" w:space="0" w:color="000000"/>
              <w:bottom w:val="single" w:sz="4" w:space="0" w:color="000000"/>
              <w:right w:val="single" w:sz="4" w:space="0" w:color="000000"/>
            </w:tcBorders>
            <w:shd w:val="clear" w:color="auto" w:fill="A6A6A6"/>
          </w:tcPr>
          <w:p w14:paraId="08B5F2F9" w14:textId="77777777" w:rsidR="001B2609" w:rsidRDefault="001B2609" w:rsidP="00AC63CC">
            <w:pPr>
              <w:spacing w:line="259" w:lineRule="auto"/>
              <w:ind w:right="2"/>
              <w:jc w:val="center"/>
            </w:pPr>
            <w:r>
              <w:rPr>
                <w:b/>
                <w:sz w:val="20"/>
              </w:rPr>
              <w:t xml:space="preserve">% </w:t>
            </w:r>
          </w:p>
        </w:tc>
      </w:tr>
      <w:tr w:rsidR="001B2609" w14:paraId="61E5D7ED" w14:textId="77777777" w:rsidTr="00AC63CC">
        <w:trPr>
          <w:trHeight w:val="264"/>
        </w:trPr>
        <w:tc>
          <w:tcPr>
            <w:tcW w:w="2121" w:type="dxa"/>
            <w:tcBorders>
              <w:top w:val="single" w:sz="4" w:space="0" w:color="000000"/>
              <w:left w:val="single" w:sz="4" w:space="0" w:color="000000"/>
              <w:bottom w:val="single" w:sz="4" w:space="0" w:color="000000"/>
              <w:right w:val="single" w:sz="4" w:space="0" w:color="000000"/>
            </w:tcBorders>
          </w:tcPr>
          <w:p w14:paraId="1EDA57F3" w14:textId="77777777" w:rsidR="001B2609" w:rsidRDefault="001B2609" w:rsidP="00AC63CC">
            <w:pPr>
              <w:spacing w:line="259" w:lineRule="auto"/>
            </w:pPr>
            <w:proofErr w:type="spellStart"/>
            <w:r>
              <w:t>Primorsko-goranska</w:t>
            </w:r>
            <w:proofErr w:type="spellEnd"/>
            <w:r>
              <w:t xml:space="preserve">  </w:t>
            </w:r>
          </w:p>
        </w:tc>
        <w:tc>
          <w:tcPr>
            <w:tcW w:w="1053" w:type="dxa"/>
            <w:tcBorders>
              <w:top w:val="single" w:sz="4" w:space="0" w:color="000000"/>
              <w:left w:val="single" w:sz="4" w:space="0" w:color="000000"/>
              <w:bottom w:val="single" w:sz="4" w:space="0" w:color="000000"/>
              <w:right w:val="single" w:sz="4" w:space="0" w:color="000000"/>
            </w:tcBorders>
          </w:tcPr>
          <w:p w14:paraId="396CD095" w14:textId="77777777" w:rsidR="001B2609" w:rsidRDefault="001B2609" w:rsidP="00AC63CC">
            <w:pPr>
              <w:spacing w:line="259" w:lineRule="auto"/>
              <w:ind w:left="2"/>
              <w:jc w:val="center"/>
            </w:pPr>
            <w:r>
              <w:t xml:space="preserve">1.399 </w:t>
            </w:r>
          </w:p>
        </w:tc>
        <w:tc>
          <w:tcPr>
            <w:tcW w:w="1473" w:type="dxa"/>
            <w:tcBorders>
              <w:top w:val="single" w:sz="4" w:space="0" w:color="000000"/>
              <w:left w:val="single" w:sz="4" w:space="0" w:color="000000"/>
              <w:bottom w:val="single" w:sz="4" w:space="0" w:color="000000"/>
              <w:right w:val="single" w:sz="4" w:space="0" w:color="000000"/>
            </w:tcBorders>
          </w:tcPr>
          <w:p w14:paraId="1E8AACA9" w14:textId="77777777" w:rsidR="001B2609" w:rsidRDefault="001B2609" w:rsidP="00AC63CC">
            <w:pPr>
              <w:spacing w:line="259" w:lineRule="auto"/>
              <w:ind w:left="3"/>
              <w:jc w:val="center"/>
            </w:pPr>
            <w:r>
              <w:t>1.301</w:t>
            </w:r>
          </w:p>
        </w:tc>
        <w:tc>
          <w:tcPr>
            <w:tcW w:w="1441" w:type="dxa"/>
            <w:tcBorders>
              <w:top w:val="single" w:sz="4" w:space="0" w:color="000000"/>
              <w:left w:val="single" w:sz="4" w:space="0" w:color="000000"/>
              <w:bottom w:val="single" w:sz="4" w:space="0" w:color="000000"/>
              <w:right w:val="single" w:sz="4" w:space="0" w:color="000000"/>
            </w:tcBorders>
          </w:tcPr>
          <w:p w14:paraId="490EA2A4" w14:textId="77777777" w:rsidR="001B2609" w:rsidRDefault="001B2609" w:rsidP="00AC63CC">
            <w:pPr>
              <w:spacing w:line="259" w:lineRule="auto"/>
              <w:jc w:val="center"/>
            </w:pPr>
            <w:r>
              <w:t xml:space="preserve">92,99 </w:t>
            </w:r>
          </w:p>
        </w:tc>
        <w:tc>
          <w:tcPr>
            <w:tcW w:w="1394" w:type="dxa"/>
            <w:tcBorders>
              <w:top w:val="single" w:sz="4" w:space="0" w:color="000000"/>
              <w:left w:val="single" w:sz="4" w:space="0" w:color="000000"/>
              <w:bottom w:val="single" w:sz="4" w:space="0" w:color="000000"/>
              <w:right w:val="single" w:sz="4" w:space="0" w:color="000000"/>
            </w:tcBorders>
          </w:tcPr>
          <w:p w14:paraId="51823FD9" w14:textId="77777777" w:rsidR="001B2609" w:rsidRDefault="001B2609" w:rsidP="00AC63CC">
            <w:pPr>
              <w:spacing w:line="259" w:lineRule="auto"/>
              <w:jc w:val="center"/>
            </w:pPr>
            <w:r>
              <w:t xml:space="preserve">98 </w:t>
            </w:r>
          </w:p>
        </w:tc>
        <w:tc>
          <w:tcPr>
            <w:tcW w:w="1577" w:type="dxa"/>
            <w:tcBorders>
              <w:top w:val="single" w:sz="4" w:space="0" w:color="000000"/>
              <w:left w:val="single" w:sz="4" w:space="0" w:color="000000"/>
              <w:bottom w:val="single" w:sz="4" w:space="0" w:color="000000"/>
              <w:right w:val="single" w:sz="4" w:space="0" w:color="000000"/>
            </w:tcBorders>
          </w:tcPr>
          <w:p w14:paraId="0CD8529C" w14:textId="77777777" w:rsidR="001B2609" w:rsidRDefault="001B2609" w:rsidP="00AC63CC">
            <w:pPr>
              <w:spacing w:line="259" w:lineRule="auto"/>
              <w:ind w:left="2"/>
              <w:jc w:val="center"/>
            </w:pPr>
            <w:r>
              <w:t xml:space="preserve">7,01 </w:t>
            </w:r>
          </w:p>
        </w:tc>
      </w:tr>
      <w:tr w:rsidR="001B2609" w14:paraId="2444100F" w14:textId="77777777" w:rsidTr="00AC63CC">
        <w:trPr>
          <w:trHeight w:val="263"/>
        </w:trPr>
        <w:tc>
          <w:tcPr>
            <w:tcW w:w="2121" w:type="dxa"/>
            <w:tcBorders>
              <w:top w:val="single" w:sz="4" w:space="0" w:color="000000"/>
              <w:left w:val="single" w:sz="4" w:space="0" w:color="000000"/>
              <w:bottom w:val="single" w:sz="4" w:space="0" w:color="000000"/>
              <w:right w:val="single" w:sz="4" w:space="0" w:color="000000"/>
            </w:tcBorders>
          </w:tcPr>
          <w:p w14:paraId="49999436" w14:textId="77777777" w:rsidR="001B2609" w:rsidRDefault="001B2609" w:rsidP="00AC63CC">
            <w:pPr>
              <w:spacing w:line="259" w:lineRule="auto"/>
            </w:pPr>
            <w:proofErr w:type="spellStart"/>
            <w:r>
              <w:t>Ličko-senjska</w:t>
            </w:r>
            <w:proofErr w:type="spellEnd"/>
            <w:r>
              <w:t xml:space="preserve"> </w:t>
            </w:r>
          </w:p>
        </w:tc>
        <w:tc>
          <w:tcPr>
            <w:tcW w:w="1053" w:type="dxa"/>
            <w:tcBorders>
              <w:top w:val="single" w:sz="4" w:space="0" w:color="000000"/>
              <w:left w:val="single" w:sz="4" w:space="0" w:color="000000"/>
              <w:bottom w:val="single" w:sz="4" w:space="0" w:color="000000"/>
              <w:right w:val="single" w:sz="4" w:space="0" w:color="000000"/>
            </w:tcBorders>
          </w:tcPr>
          <w:p w14:paraId="23D7B1C9" w14:textId="77777777" w:rsidR="001B2609" w:rsidRDefault="001B2609" w:rsidP="00AC63CC">
            <w:pPr>
              <w:spacing w:line="259" w:lineRule="auto"/>
              <w:ind w:left="2"/>
              <w:jc w:val="center"/>
            </w:pPr>
            <w:r>
              <w:t xml:space="preserve">141 </w:t>
            </w:r>
          </w:p>
        </w:tc>
        <w:tc>
          <w:tcPr>
            <w:tcW w:w="1473" w:type="dxa"/>
            <w:tcBorders>
              <w:top w:val="single" w:sz="4" w:space="0" w:color="000000"/>
              <w:left w:val="single" w:sz="4" w:space="0" w:color="000000"/>
              <w:bottom w:val="single" w:sz="4" w:space="0" w:color="000000"/>
              <w:right w:val="single" w:sz="4" w:space="0" w:color="000000"/>
            </w:tcBorders>
          </w:tcPr>
          <w:p w14:paraId="24CC4184" w14:textId="77777777" w:rsidR="001B2609" w:rsidRDefault="001B2609" w:rsidP="00AC63CC">
            <w:pPr>
              <w:spacing w:line="259" w:lineRule="auto"/>
              <w:ind w:left="2"/>
              <w:jc w:val="center"/>
            </w:pPr>
            <w:r>
              <w:t>133</w:t>
            </w:r>
          </w:p>
        </w:tc>
        <w:tc>
          <w:tcPr>
            <w:tcW w:w="1441" w:type="dxa"/>
            <w:tcBorders>
              <w:top w:val="single" w:sz="4" w:space="0" w:color="000000"/>
              <w:left w:val="single" w:sz="4" w:space="0" w:color="000000"/>
              <w:bottom w:val="single" w:sz="4" w:space="0" w:color="000000"/>
              <w:right w:val="single" w:sz="4" w:space="0" w:color="000000"/>
            </w:tcBorders>
          </w:tcPr>
          <w:p w14:paraId="4AFA2218" w14:textId="77777777" w:rsidR="001B2609" w:rsidRDefault="001B2609" w:rsidP="00AC63CC">
            <w:pPr>
              <w:spacing w:line="259" w:lineRule="auto"/>
              <w:jc w:val="center"/>
            </w:pPr>
            <w:r>
              <w:t xml:space="preserve">94,33 </w:t>
            </w:r>
          </w:p>
        </w:tc>
        <w:tc>
          <w:tcPr>
            <w:tcW w:w="1394" w:type="dxa"/>
            <w:tcBorders>
              <w:top w:val="single" w:sz="4" w:space="0" w:color="000000"/>
              <w:left w:val="single" w:sz="4" w:space="0" w:color="000000"/>
              <w:bottom w:val="single" w:sz="4" w:space="0" w:color="000000"/>
              <w:right w:val="single" w:sz="4" w:space="0" w:color="000000"/>
            </w:tcBorders>
          </w:tcPr>
          <w:p w14:paraId="78FAD4F2" w14:textId="77777777" w:rsidR="001B2609" w:rsidRDefault="001B2609" w:rsidP="00AC63CC">
            <w:pPr>
              <w:spacing w:line="259" w:lineRule="auto"/>
              <w:jc w:val="center"/>
            </w:pPr>
            <w:r>
              <w:t xml:space="preserve">8 </w:t>
            </w:r>
          </w:p>
        </w:tc>
        <w:tc>
          <w:tcPr>
            <w:tcW w:w="1577" w:type="dxa"/>
            <w:tcBorders>
              <w:top w:val="single" w:sz="4" w:space="0" w:color="000000"/>
              <w:left w:val="single" w:sz="4" w:space="0" w:color="000000"/>
              <w:bottom w:val="single" w:sz="4" w:space="0" w:color="000000"/>
              <w:right w:val="single" w:sz="4" w:space="0" w:color="000000"/>
            </w:tcBorders>
          </w:tcPr>
          <w:p w14:paraId="49C84D23" w14:textId="77777777" w:rsidR="001B2609" w:rsidRDefault="001B2609" w:rsidP="00AC63CC">
            <w:pPr>
              <w:spacing w:line="259" w:lineRule="auto"/>
              <w:ind w:left="1"/>
              <w:jc w:val="center"/>
            </w:pPr>
            <w:r>
              <w:t xml:space="preserve">5,67 </w:t>
            </w:r>
          </w:p>
        </w:tc>
      </w:tr>
      <w:tr w:rsidR="001B2609" w14:paraId="7CB6ED97" w14:textId="77777777" w:rsidTr="00AC63CC">
        <w:trPr>
          <w:trHeight w:val="263"/>
        </w:trPr>
        <w:tc>
          <w:tcPr>
            <w:tcW w:w="2121" w:type="dxa"/>
            <w:tcBorders>
              <w:top w:val="single" w:sz="4" w:space="0" w:color="000000"/>
              <w:left w:val="single" w:sz="4" w:space="0" w:color="000000"/>
              <w:bottom w:val="single" w:sz="4" w:space="0" w:color="000000"/>
              <w:right w:val="single" w:sz="4" w:space="0" w:color="000000"/>
            </w:tcBorders>
          </w:tcPr>
          <w:p w14:paraId="6228C8D8" w14:textId="77777777" w:rsidR="001B2609" w:rsidRDefault="001B2609" w:rsidP="00AC63CC">
            <w:pPr>
              <w:spacing w:line="259" w:lineRule="auto"/>
            </w:pPr>
            <w:proofErr w:type="spellStart"/>
            <w:r>
              <w:t>Zadarska</w:t>
            </w:r>
            <w:proofErr w:type="spellEnd"/>
            <w:r>
              <w:t xml:space="preserve"> </w:t>
            </w:r>
          </w:p>
        </w:tc>
        <w:tc>
          <w:tcPr>
            <w:tcW w:w="1053" w:type="dxa"/>
            <w:tcBorders>
              <w:top w:val="single" w:sz="4" w:space="0" w:color="000000"/>
              <w:left w:val="single" w:sz="4" w:space="0" w:color="000000"/>
              <w:bottom w:val="single" w:sz="4" w:space="0" w:color="000000"/>
              <w:right w:val="single" w:sz="4" w:space="0" w:color="000000"/>
            </w:tcBorders>
          </w:tcPr>
          <w:p w14:paraId="51ADE58D" w14:textId="77777777" w:rsidR="001B2609" w:rsidRDefault="001B2609" w:rsidP="00AC63CC">
            <w:pPr>
              <w:spacing w:line="259" w:lineRule="auto"/>
              <w:ind w:right="1"/>
              <w:jc w:val="center"/>
            </w:pPr>
            <w:r>
              <w:t>534</w:t>
            </w:r>
          </w:p>
        </w:tc>
        <w:tc>
          <w:tcPr>
            <w:tcW w:w="1473" w:type="dxa"/>
            <w:tcBorders>
              <w:top w:val="single" w:sz="4" w:space="0" w:color="000000"/>
              <w:left w:val="single" w:sz="4" w:space="0" w:color="000000"/>
              <w:bottom w:val="single" w:sz="4" w:space="0" w:color="000000"/>
              <w:right w:val="single" w:sz="4" w:space="0" w:color="000000"/>
            </w:tcBorders>
          </w:tcPr>
          <w:p w14:paraId="174C3F52" w14:textId="77777777" w:rsidR="001B2609" w:rsidRDefault="001B2609" w:rsidP="00AC63CC">
            <w:pPr>
              <w:spacing w:line="259" w:lineRule="auto"/>
              <w:jc w:val="center"/>
            </w:pPr>
            <w:r>
              <w:t>500</w:t>
            </w:r>
          </w:p>
        </w:tc>
        <w:tc>
          <w:tcPr>
            <w:tcW w:w="1441" w:type="dxa"/>
            <w:tcBorders>
              <w:top w:val="single" w:sz="4" w:space="0" w:color="000000"/>
              <w:left w:val="single" w:sz="4" w:space="0" w:color="000000"/>
              <w:bottom w:val="single" w:sz="4" w:space="0" w:color="000000"/>
              <w:right w:val="single" w:sz="4" w:space="0" w:color="000000"/>
            </w:tcBorders>
          </w:tcPr>
          <w:p w14:paraId="6325F23F" w14:textId="77777777" w:rsidR="001B2609" w:rsidRDefault="001B2609" w:rsidP="00AC63CC">
            <w:pPr>
              <w:spacing w:line="259" w:lineRule="auto"/>
              <w:ind w:right="2"/>
              <w:jc w:val="center"/>
            </w:pPr>
            <w:r>
              <w:t xml:space="preserve">93,63 </w:t>
            </w:r>
          </w:p>
        </w:tc>
        <w:tc>
          <w:tcPr>
            <w:tcW w:w="1394" w:type="dxa"/>
            <w:tcBorders>
              <w:top w:val="single" w:sz="4" w:space="0" w:color="000000"/>
              <w:left w:val="single" w:sz="4" w:space="0" w:color="000000"/>
              <w:bottom w:val="single" w:sz="4" w:space="0" w:color="000000"/>
              <w:right w:val="single" w:sz="4" w:space="0" w:color="000000"/>
            </w:tcBorders>
          </w:tcPr>
          <w:p w14:paraId="41CB4356" w14:textId="77777777" w:rsidR="001B2609" w:rsidRDefault="001B2609" w:rsidP="00AC63CC">
            <w:pPr>
              <w:spacing w:line="259" w:lineRule="auto"/>
              <w:ind w:right="2"/>
              <w:jc w:val="center"/>
            </w:pPr>
            <w:r>
              <w:t xml:space="preserve">34 </w:t>
            </w:r>
          </w:p>
        </w:tc>
        <w:tc>
          <w:tcPr>
            <w:tcW w:w="1577" w:type="dxa"/>
            <w:tcBorders>
              <w:top w:val="single" w:sz="4" w:space="0" w:color="000000"/>
              <w:left w:val="single" w:sz="4" w:space="0" w:color="000000"/>
              <w:bottom w:val="single" w:sz="4" w:space="0" w:color="000000"/>
              <w:right w:val="single" w:sz="4" w:space="0" w:color="000000"/>
            </w:tcBorders>
          </w:tcPr>
          <w:p w14:paraId="2DE31C06" w14:textId="77777777" w:rsidR="001B2609" w:rsidRDefault="001B2609" w:rsidP="00AC63CC">
            <w:pPr>
              <w:spacing w:line="259" w:lineRule="auto"/>
              <w:jc w:val="center"/>
            </w:pPr>
            <w:r>
              <w:t xml:space="preserve">6,37 </w:t>
            </w:r>
          </w:p>
        </w:tc>
      </w:tr>
      <w:tr w:rsidR="001B2609" w14:paraId="47F6871C" w14:textId="77777777" w:rsidTr="00AC63CC">
        <w:trPr>
          <w:trHeight w:val="264"/>
        </w:trPr>
        <w:tc>
          <w:tcPr>
            <w:tcW w:w="2121" w:type="dxa"/>
            <w:tcBorders>
              <w:top w:val="single" w:sz="4" w:space="0" w:color="000000"/>
              <w:left w:val="single" w:sz="4" w:space="0" w:color="000000"/>
              <w:bottom w:val="single" w:sz="4" w:space="0" w:color="000000"/>
              <w:right w:val="single" w:sz="4" w:space="0" w:color="000000"/>
            </w:tcBorders>
          </w:tcPr>
          <w:p w14:paraId="10C5AAC7" w14:textId="77777777" w:rsidR="001B2609" w:rsidRDefault="001B2609" w:rsidP="00AC63CC">
            <w:pPr>
              <w:spacing w:line="259" w:lineRule="auto"/>
            </w:pPr>
            <w:proofErr w:type="spellStart"/>
            <w:r>
              <w:lastRenderedPageBreak/>
              <w:t>Šibensko-kninska</w:t>
            </w:r>
            <w:proofErr w:type="spellEnd"/>
            <w:r>
              <w:t xml:space="preserve"> </w:t>
            </w:r>
          </w:p>
        </w:tc>
        <w:tc>
          <w:tcPr>
            <w:tcW w:w="1053" w:type="dxa"/>
            <w:tcBorders>
              <w:top w:val="single" w:sz="4" w:space="0" w:color="000000"/>
              <w:left w:val="single" w:sz="4" w:space="0" w:color="000000"/>
              <w:bottom w:val="single" w:sz="4" w:space="0" w:color="000000"/>
              <w:right w:val="single" w:sz="4" w:space="0" w:color="000000"/>
            </w:tcBorders>
          </w:tcPr>
          <w:p w14:paraId="0A353D95" w14:textId="77777777" w:rsidR="001B2609" w:rsidRDefault="001B2609" w:rsidP="00AC63CC">
            <w:pPr>
              <w:spacing w:line="259" w:lineRule="auto"/>
              <w:jc w:val="center"/>
            </w:pPr>
            <w:r>
              <w:t xml:space="preserve">329 </w:t>
            </w:r>
          </w:p>
        </w:tc>
        <w:tc>
          <w:tcPr>
            <w:tcW w:w="1473" w:type="dxa"/>
            <w:tcBorders>
              <w:top w:val="single" w:sz="4" w:space="0" w:color="000000"/>
              <w:left w:val="single" w:sz="4" w:space="0" w:color="000000"/>
              <w:bottom w:val="single" w:sz="4" w:space="0" w:color="000000"/>
              <w:right w:val="single" w:sz="4" w:space="0" w:color="000000"/>
            </w:tcBorders>
          </w:tcPr>
          <w:p w14:paraId="378833D4" w14:textId="77777777" w:rsidR="001B2609" w:rsidRDefault="001B2609" w:rsidP="00AC63CC">
            <w:pPr>
              <w:spacing w:line="259" w:lineRule="auto"/>
              <w:jc w:val="center"/>
            </w:pPr>
            <w:r>
              <w:t xml:space="preserve">302 </w:t>
            </w:r>
          </w:p>
        </w:tc>
        <w:tc>
          <w:tcPr>
            <w:tcW w:w="1441" w:type="dxa"/>
            <w:tcBorders>
              <w:top w:val="single" w:sz="4" w:space="0" w:color="000000"/>
              <w:left w:val="single" w:sz="4" w:space="0" w:color="000000"/>
              <w:bottom w:val="single" w:sz="4" w:space="0" w:color="000000"/>
              <w:right w:val="single" w:sz="4" w:space="0" w:color="000000"/>
            </w:tcBorders>
          </w:tcPr>
          <w:p w14:paraId="7F39166A" w14:textId="77777777" w:rsidR="001B2609" w:rsidRDefault="001B2609" w:rsidP="00AC63CC">
            <w:pPr>
              <w:spacing w:line="259" w:lineRule="auto"/>
              <w:ind w:right="1"/>
              <w:jc w:val="center"/>
            </w:pPr>
            <w:r>
              <w:t xml:space="preserve">91,79 </w:t>
            </w:r>
          </w:p>
        </w:tc>
        <w:tc>
          <w:tcPr>
            <w:tcW w:w="1394" w:type="dxa"/>
            <w:tcBorders>
              <w:top w:val="single" w:sz="4" w:space="0" w:color="000000"/>
              <w:left w:val="single" w:sz="4" w:space="0" w:color="000000"/>
              <w:bottom w:val="single" w:sz="4" w:space="0" w:color="000000"/>
              <w:right w:val="single" w:sz="4" w:space="0" w:color="000000"/>
            </w:tcBorders>
          </w:tcPr>
          <w:p w14:paraId="4C1DEEDF" w14:textId="77777777" w:rsidR="001B2609" w:rsidRDefault="001B2609" w:rsidP="00AC63CC">
            <w:pPr>
              <w:spacing w:line="259" w:lineRule="auto"/>
              <w:ind w:right="1"/>
              <w:jc w:val="center"/>
            </w:pPr>
            <w:r>
              <w:t xml:space="preserve">27 </w:t>
            </w:r>
          </w:p>
        </w:tc>
        <w:tc>
          <w:tcPr>
            <w:tcW w:w="1577" w:type="dxa"/>
            <w:tcBorders>
              <w:top w:val="single" w:sz="4" w:space="0" w:color="000000"/>
              <w:left w:val="single" w:sz="4" w:space="0" w:color="000000"/>
              <w:bottom w:val="single" w:sz="4" w:space="0" w:color="000000"/>
              <w:right w:val="single" w:sz="4" w:space="0" w:color="000000"/>
            </w:tcBorders>
          </w:tcPr>
          <w:p w14:paraId="3361BF59" w14:textId="77777777" w:rsidR="001B2609" w:rsidRDefault="001B2609" w:rsidP="00AC63CC">
            <w:pPr>
              <w:spacing w:line="259" w:lineRule="auto"/>
              <w:ind w:left="1"/>
              <w:jc w:val="center"/>
            </w:pPr>
            <w:r>
              <w:t xml:space="preserve">8,21 </w:t>
            </w:r>
          </w:p>
        </w:tc>
      </w:tr>
      <w:tr w:rsidR="001B2609" w14:paraId="45B91365" w14:textId="77777777" w:rsidTr="00AC63CC">
        <w:trPr>
          <w:trHeight w:val="263"/>
        </w:trPr>
        <w:tc>
          <w:tcPr>
            <w:tcW w:w="2121" w:type="dxa"/>
            <w:tcBorders>
              <w:top w:val="single" w:sz="4" w:space="0" w:color="000000"/>
              <w:left w:val="single" w:sz="4" w:space="0" w:color="000000"/>
              <w:bottom w:val="single" w:sz="4" w:space="0" w:color="000000"/>
              <w:right w:val="single" w:sz="4" w:space="0" w:color="000000"/>
            </w:tcBorders>
          </w:tcPr>
          <w:p w14:paraId="57AA057A" w14:textId="77777777" w:rsidR="001B2609" w:rsidRDefault="001B2609" w:rsidP="00AC63CC">
            <w:pPr>
              <w:spacing w:line="259" w:lineRule="auto"/>
            </w:pPr>
            <w:proofErr w:type="spellStart"/>
            <w:r>
              <w:t>Splitsko-dalmatinska</w:t>
            </w:r>
            <w:proofErr w:type="spellEnd"/>
            <w:r>
              <w:t xml:space="preserve"> </w:t>
            </w:r>
          </w:p>
        </w:tc>
        <w:tc>
          <w:tcPr>
            <w:tcW w:w="1053" w:type="dxa"/>
            <w:tcBorders>
              <w:top w:val="single" w:sz="4" w:space="0" w:color="000000"/>
              <w:left w:val="single" w:sz="4" w:space="0" w:color="000000"/>
              <w:bottom w:val="single" w:sz="4" w:space="0" w:color="000000"/>
              <w:right w:val="single" w:sz="4" w:space="0" w:color="000000"/>
            </w:tcBorders>
          </w:tcPr>
          <w:p w14:paraId="30A0FE06" w14:textId="77777777" w:rsidR="001B2609" w:rsidRDefault="001B2609" w:rsidP="00AC63CC">
            <w:pPr>
              <w:spacing w:line="259" w:lineRule="auto"/>
              <w:ind w:right="8"/>
              <w:jc w:val="center"/>
            </w:pPr>
            <w:r>
              <w:t xml:space="preserve">1407 </w:t>
            </w:r>
          </w:p>
        </w:tc>
        <w:tc>
          <w:tcPr>
            <w:tcW w:w="1473" w:type="dxa"/>
            <w:tcBorders>
              <w:top w:val="single" w:sz="4" w:space="0" w:color="000000"/>
              <w:left w:val="single" w:sz="4" w:space="0" w:color="000000"/>
              <w:bottom w:val="single" w:sz="4" w:space="0" w:color="000000"/>
              <w:right w:val="single" w:sz="4" w:space="0" w:color="000000"/>
            </w:tcBorders>
          </w:tcPr>
          <w:p w14:paraId="2B3E0AD1" w14:textId="77777777" w:rsidR="001B2609" w:rsidRDefault="001B2609" w:rsidP="00AC63CC">
            <w:pPr>
              <w:spacing w:line="259" w:lineRule="auto"/>
              <w:ind w:right="6"/>
              <w:jc w:val="center"/>
            </w:pPr>
            <w:r>
              <w:t xml:space="preserve">1131 </w:t>
            </w:r>
          </w:p>
        </w:tc>
        <w:tc>
          <w:tcPr>
            <w:tcW w:w="1441" w:type="dxa"/>
            <w:tcBorders>
              <w:top w:val="single" w:sz="4" w:space="0" w:color="000000"/>
              <w:left w:val="single" w:sz="4" w:space="0" w:color="000000"/>
              <w:bottom w:val="single" w:sz="4" w:space="0" w:color="000000"/>
              <w:right w:val="single" w:sz="4" w:space="0" w:color="000000"/>
            </w:tcBorders>
          </w:tcPr>
          <w:p w14:paraId="0631B737" w14:textId="77777777" w:rsidR="001B2609" w:rsidRDefault="001B2609" w:rsidP="00AC63CC">
            <w:pPr>
              <w:spacing w:line="259" w:lineRule="auto"/>
              <w:ind w:right="8"/>
              <w:jc w:val="center"/>
            </w:pPr>
            <w:r>
              <w:t xml:space="preserve">80,38 </w:t>
            </w:r>
          </w:p>
        </w:tc>
        <w:tc>
          <w:tcPr>
            <w:tcW w:w="1394" w:type="dxa"/>
            <w:tcBorders>
              <w:top w:val="single" w:sz="4" w:space="0" w:color="000000"/>
              <w:left w:val="single" w:sz="4" w:space="0" w:color="000000"/>
              <w:bottom w:val="single" w:sz="4" w:space="0" w:color="000000"/>
              <w:right w:val="single" w:sz="4" w:space="0" w:color="000000"/>
            </w:tcBorders>
          </w:tcPr>
          <w:p w14:paraId="3C4E70CD" w14:textId="77777777" w:rsidR="001B2609" w:rsidRDefault="001B2609" w:rsidP="00AC63CC">
            <w:pPr>
              <w:spacing w:line="259" w:lineRule="auto"/>
              <w:ind w:right="8"/>
              <w:jc w:val="center"/>
            </w:pPr>
            <w:r>
              <w:t>276</w:t>
            </w:r>
          </w:p>
        </w:tc>
        <w:tc>
          <w:tcPr>
            <w:tcW w:w="1577" w:type="dxa"/>
            <w:tcBorders>
              <w:top w:val="single" w:sz="4" w:space="0" w:color="000000"/>
              <w:left w:val="single" w:sz="4" w:space="0" w:color="000000"/>
              <w:bottom w:val="single" w:sz="4" w:space="0" w:color="000000"/>
              <w:right w:val="single" w:sz="4" w:space="0" w:color="000000"/>
            </w:tcBorders>
          </w:tcPr>
          <w:p w14:paraId="284A4EAD" w14:textId="77777777" w:rsidR="001B2609" w:rsidRDefault="001B2609" w:rsidP="00AC63CC">
            <w:pPr>
              <w:spacing w:line="259" w:lineRule="auto"/>
              <w:ind w:right="5"/>
              <w:jc w:val="center"/>
            </w:pPr>
            <w:r>
              <w:t xml:space="preserve">19,62 </w:t>
            </w:r>
          </w:p>
        </w:tc>
      </w:tr>
      <w:tr w:rsidR="001B2609" w14:paraId="5E621574" w14:textId="77777777" w:rsidTr="00AC63CC">
        <w:trPr>
          <w:trHeight w:val="263"/>
        </w:trPr>
        <w:tc>
          <w:tcPr>
            <w:tcW w:w="2121" w:type="dxa"/>
            <w:tcBorders>
              <w:top w:val="single" w:sz="4" w:space="0" w:color="000000"/>
              <w:left w:val="single" w:sz="4" w:space="0" w:color="000000"/>
              <w:bottom w:val="single" w:sz="4" w:space="0" w:color="000000"/>
              <w:right w:val="single" w:sz="4" w:space="0" w:color="000000"/>
            </w:tcBorders>
          </w:tcPr>
          <w:p w14:paraId="6829EDA5" w14:textId="77777777" w:rsidR="001B2609" w:rsidRDefault="001B2609" w:rsidP="00AC63CC">
            <w:pPr>
              <w:spacing w:line="259" w:lineRule="auto"/>
            </w:pPr>
            <w:proofErr w:type="spellStart"/>
            <w:r>
              <w:t>Istarska</w:t>
            </w:r>
            <w:proofErr w:type="spellEnd"/>
            <w:r>
              <w:t xml:space="preserve"> </w:t>
            </w:r>
          </w:p>
        </w:tc>
        <w:tc>
          <w:tcPr>
            <w:tcW w:w="1053" w:type="dxa"/>
            <w:tcBorders>
              <w:top w:val="single" w:sz="4" w:space="0" w:color="000000"/>
              <w:left w:val="single" w:sz="4" w:space="0" w:color="000000"/>
              <w:bottom w:val="single" w:sz="4" w:space="0" w:color="000000"/>
              <w:right w:val="single" w:sz="4" w:space="0" w:color="000000"/>
            </w:tcBorders>
          </w:tcPr>
          <w:p w14:paraId="2B8EB89F" w14:textId="77777777" w:rsidR="001B2609" w:rsidRDefault="001B2609" w:rsidP="00AC63CC">
            <w:pPr>
              <w:spacing w:line="259" w:lineRule="auto"/>
              <w:jc w:val="center"/>
            </w:pPr>
            <w:r>
              <w:t xml:space="preserve">891 </w:t>
            </w:r>
          </w:p>
        </w:tc>
        <w:tc>
          <w:tcPr>
            <w:tcW w:w="1473" w:type="dxa"/>
            <w:tcBorders>
              <w:top w:val="single" w:sz="4" w:space="0" w:color="000000"/>
              <w:left w:val="single" w:sz="4" w:space="0" w:color="000000"/>
              <w:bottom w:val="single" w:sz="4" w:space="0" w:color="000000"/>
              <w:right w:val="single" w:sz="4" w:space="0" w:color="000000"/>
            </w:tcBorders>
          </w:tcPr>
          <w:p w14:paraId="1D4D71E6" w14:textId="77777777" w:rsidR="001B2609" w:rsidRDefault="001B2609" w:rsidP="00AC63CC">
            <w:pPr>
              <w:spacing w:line="259" w:lineRule="auto"/>
              <w:ind w:left="1"/>
              <w:jc w:val="center"/>
            </w:pPr>
            <w:r>
              <w:t>804</w:t>
            </w:r>
          </w:p>
        </w:tc>
        <w:tc>
          <w:tcPr>
            <w:tcW w:w="1441" w:type="dxa"/>
            <w:tcBorders>
              <w:top w:val="single" w:sz="4" w:space="0" w:color="000000"/>
              <w:left w:val="single" w:sz="4" w:space="0" w:color="000000"/>
              <w:bottom w:val="single" w:sz="4" w:space="0" w:color="000000"/>
              <w:right w:val="single" w:sz="4" w:space="0" w:color="000000"/>
            </w:tcBorders>
          </w:tcPr>
          <w:p w14:paraId="3F1738A1" w14:textId="77777777" w:rsidR="001B2609" w:rsidRDefault="001B2609" w:rsidP="00AC63CC">
            <w:pPr>
              <w:spacing w:line="259" w:lineRule="auto"/>
              <w:ind w:right="1"/>
              <w:jc w:val="center"/>
            </w:pPr>
            <w:r>
              <w:t xml:space="preserve">90,24 </w:t>
            </w:r>
          </w:p>
        </w:tc>
        <w:tc>
          <w:tcPr>
            <w:tcW w:w="1394" w:type="dxa"/>
            <w:tcBorders>
              <w:top w:val="single" w:sz="4" w:space="0" w:color="000000"/>
              <w:left w:val="single" w:sz="4" w:space="0" w:color="000000"/>
              <w:bottom w:val="single" w:sz="4" w:space="0" w:color="000000"/>
              <w:right w:val="single" w:sz="4" w:space="0" w:color="000000"/>
            </w:tcBorders>
          </w:tcPr>
          <w:p w14:paraId="78E45B8A" w14:textId="77777777" w:rsidR="001B2609" w:rsidRDefault="001B2609" w:rsidP="00AC63CC">
            <w:pPr>
              <w:spacing w:line="259" w:lineRule="auto"/>
              <w:ind w:right="1"/>
              <w:jc w:val="center"/>
            </w:pPr>
            <w:r>
              <w:t>87</w:t>
            </w:r>
          </w:p>
        </w:tc>
        <w:tc>
          <w:tcPr>
            <w:tcW w:w="1577" w:type="dxa"/>
            <w:tcBorders>
              <w:top w:val="single" w:sz="4" w:space="0" w:color="000000"/>
              <w:left w:val="single" w:sz="4" w:space="0" w:color="000000"/>
              <w:bottom w:val="single" w:sz="4" w:space="0" w:color="000000"/>
              <w:right w:val="single" w:sz="4" w:space="0" w:color="000000"/>
            </w:tcBorders>
          </w:tcPr>
          <w:p w14:paraId="6B98C247" w14:textId="77777777" w:rsidR="001B2609" w:rsidRDefault="001B2609" w:rsidP="00AC63CC">
            <w:pPr>
              <w:spacing w:line="259" w:lineRule="auto"/>
              <w:ind w:left="2"/>
              <w:jc w:val="center"/>
            </w:pPr>
            <w:r>
              <w:t xml:space="preserve">9,76 </w:t>
            </w:r>
          </w:p>
        </w:tc>
      </w:tr>
      <w:tr w:rsidR="001B2609" w14:paraId="2064E707" w14:textId="77777777" w:rsidTr="00AC63CC">
        <w:trPr>
          <w:trHeight w:val="516"/>
        </w:trPr>
        <w:tc>
          <w:tcPr>
            <w:tcW w:w="2121" w:type="dxa"/>
            <w:tcBorders>
              <w:top w:val="single" w:sz="4" w:space="0" w:color="000000"/>
              <w:left w:val="single" w:sz="4" w:space="0" w:color="000000"/>
              <w:bottom w:val="single" w:sz="4" w:space="0" w:color="000000"/>
              <w:right w:val="single" w:sz="4" w:space="0" w:color="000000"/>
            </w:tcBorders>
          </w:tcPr>
          <w:p w14:paraId="73DDE020" w14:textId="77777777" w:rsidR="001B2609" w:rsidRDefault="001B2609" w:rsidP="00AC63CC">
            <w:pPr>
              <w:spacing w:line="259" w:lineRule="auto"/>
            </w:pPr>
            <w:proofErr w:type="spellStart"/>
            <w:r>
              <w:t>Dubrovačko-neretvanska</w:t>
            </w:r>
            <w:proofErr w:type="spellEnd"/>
            <w:r>
              <w:t xml:space="preserve"> </w:t>
            </w:r>
          </w:p>
        </w:tc>
        <w:tc>
          <w:tcPr>
            <w:tcW w:w="1053" w:type="dxa"/>
            <w:tcBorders>
              <w:top w:val="single" w:sz="4" w:space="0" w:color="000000"/>
              <w:left w:val="single" w:sz="4" w:space="0" w:color="000000"/>
              <w:bottom w:val="single" w:sz="4" w:space="0" w:color="000000"/>
              <w:right w:val="single" w:sz="4" w:space="0" w:color="000000"/>
            </w:tcBorders>
          </w:tcPr>
          <w:p w14:paraId="21EC156D" w14:textId="77777777" w:rsidR="001B2609" w:rsidRDefault="001B2609" w:rsidP="00AC63CC">
            <w:pPr>
              <w:spacing w:line="259" w:lineRule="auto"/>
              <w:ind w:right="4"/>
              <w:jc w:val="center"/>
            </w:pPr>
            <w:r>
              <w:t xml:space="preserve">236 </w:t>
            </w:r>
          </w:p>
        </w:tc>
        <w:tc>
          <w:tcPr>
            <w:tcW w:w="1473" w:type="dxa"/>
            <w:tcBorders>
              <w:top w:val="single" w:sz="4" w:space="0" w:color="000000"/>
              <w:left w:val="single" w:sz="4" w:space="0" w:color="000000"/>
              <w:bottom w:val="single" w:sz="4" w:space="0" w:color="000000"/>
              <w:right w:val="single" w:sz="4" w:space="0" w:color="000000"/>
            </w:tcBorders>
          </w:tcPr>
          <w:p w14:paraId="78FEBC5A" w14:textId="77777777" w:rsidR="001B2609" w:rsidRDefault="001B2609" w:rsidP="00AC63CC">
            <w:pPr>
              <w:spacing w:line="259" w:lineRule="auto"/>
              <w:ind w:right="3"/>
              <w:jc w:val="center"/>
            </w:pPr>
            <w:r>
              <w:t xml:space="preserve">226 </w:t>
            </w:r>
          </w:p>
        </w:tc>
        <w:tc>
          <w:tcPr>
            <w:tcW w:w="1441" w:type="dxa"/>
            <w:tcBorders>
              <w:top w:val="single" w:sz="4" w:space="0" w:color="000000"/>
              <w:left w:val="single" w:sz="4" w:space="0" w:color="000000"/>
              <w:bottom w:val="single" w:sz="4" w:space="0" w:color="000000"/>
              <w:right w:val="single" w:sz="4" w:space="0" w:color="000000"/>
            </w:tcBorders>
          </w:tcPr>
          <w:p w14:paraId="5F8CCD04" w14:textId="77777777" w:rsidR="001B2609" w:rsidRDefault="001B2609" w:rsidP="00AC63CC">
            <w:pPr>
              <w:spacing w:line="259" w:lineRule="auto"/>
              <w:ind w:right="4"/>
              <w:jc w:val="center"/>
            </w:pPr>
            <w:r>
              <w:t xml:space="preserve">95,76 </w:t>
            </w:r>
          </w:p>
        </w:tc>
        <w:tc>
          <w:tcPr>
            <w:tcW w:w="1394" w:type="dxa"/>
            <w:tcBorders>
              <w:top w:val="single" w:sz="4" w:space="0" w:color="000000"/>
              <w:left w:val="single" w:sz="4" w:space="0" w:color="000000"/>
              <w:bottom w:val="single" w:sz="4" w:space="0" w:color="000000"/>
              <w:right w:val="single" w:sz="4" w:space="0" w:color="000000"/>
            </w:tcBorders>
          </w:tcPr>
          <w:p w14:paraId="37A20A44" w14:textId="77777777" w:rsidR="001B2609" w:rsidRDefault="001B2609" w:rsidP="00AC63CC">
            <w:pPr>
              <w:spacing w:line="259" w:lineRule="auto"/>
              <w:ind w:right="3"/>
              <w:jc w:val="center"/>
            </w:pPr>
            <w:r>
              <w:t xml:space="preserve">10 </w:t>
            </w:r>
          </w:p>
        </w:tc>
        <w:tc>
          <w:tcPr>
            <w:tcW w:w="1577" w:type="dxa"/>
            <w:tcBorders>
              <w:top w:val="single" w:sz="4" w:space="0" w:color="000000"/>
              <w:left w:val="single" w:sz="4" w:space="0" w:color="000000"/>
              <w:bottom w:val="single" w:sz="4" w:space="0" w:color="000000"/>
              <w:right w:val="single" w:sz="4" w:space="0" w:color="000000"/>
            </w:tcBorders>
          </w:tcPr>
          <w:p w14:paraId="5E709730" w14:textId="77777777" w:rsidR="001B2609" w:rsidRDefault="001B2609" w:rsidP="00AC63CC">
            <w:pPr>
              <w:spacing w:line="259" w:lineRule="auto"/>
              <w:jc w:val="center"/>
            </w:pPr>
            <w:r>
              <w:t xml:space="preserve">4,24 </w:t>
            </w:r>
          </w:p>
        </w:tc>
      </w:tr>
      <w:tr w:rsidR="001B2609" w14:paraId="1663D278" w14:textId="77777777" w:rsidTr="00AC63CC">
        <w:trPr>
          <w:trHeight w:val="263"/>
        </w:trPr>
        <w:tc>
          <w:tcPr>
            <w:tcW w:w="2121" w:type="dxa"/>
            <w:tcBorders>
              <w:top w:val="single" w:sz="4" w:space="0" w:color="000000"/>
              <w:left w:val="single" w:sz="4" w:space="0" w:color="000000"/>
              <w:bottom w:val="single" w:sz="4" w:space="0" w:color="000000"/>
              <w:right w:val="single" w:sz="4" w:space="0" w:color="000000"/>
            </w:tcBorders>
          </w:tcPr>
          <w:p w14:paraId="59FFC22C" w14:textId="77777777" w:rsidR="001B2609" w:rsidRDefault="001B2609" w:rsidP="00AC63CC">
            <w:pPr>
              <w:spacing w:line="259" w:lineRule="auto"/>
            </w:pPr>
            <w:r>
              <w:t xml:space="preserve">Grad Zagreb </w:t>
            </w:r>
          </w:p>
        </w:tc>
        <w:tc>
          <w:tcPr>
            <w:tcW w:w="1053" w:type="dxa"/>
            <w:tcBorders>
              <w:top w:val="single" w:sz="4" w:space="0" w:color="000000"/>
              <w:left w:val="single" w:sz="4" w:space="0" w:color="000000"/>
              <w:bottom w:val="single" w:sz="4" w:space="0" w:color="000000"/>
              <w:right w:val="single" w:sz="4" w:space="0" w:color="000000"/>
            </w:tcBorders>
          </w:tcPr>
          <w:p w14:paraId="43C8E887" w14:textId="77777777" w:rsidR="001B2609" w:rsidRDefault="001B2609" w:rsidP="00AC63CC">
            <w:pPr>
              <w:spacing w:line="259" w:lineRule="auto"/>
              <w:ind w:left="2"/>
              <w:jc w:val="center"/>
            </w:pPr>
            <w:r>
              <w:t xml:space="preserve">4011 </w:t>
            </w:r>
          </w:p>
        </w:tc>
        <w:tc>
          <w:tcPr>
            <w:tcW w:w="1473" w:type="dxa"/>
            <w:tcBorders>
              <w:top w:val="single" w:sz="4" w:space="0" w:color="000000"/>
              <w:left w:val="single" w:sz="4" w:space="0" w:color="000000"/>
              <w:bottom w:val="single" w:sz="4" w:space="0" w:color="000000"/>
              <w:right w:val="single" w:sz="4" w:space="0" w:color="000000"/>
            </w:tcBorders>
          </w:tcPr>
          <w:p w14:paraId="0D8D5505" w14:textId="77777777" w:rsidR="001B2609" w:rsidRDefault="001B2609" w:rsidP="00AC63CC">
            <w:pPr>
              <w:spacing w:line="259" w:lineRule="auto"/>
              <w:ind w:left="2"/>
              <w:jc w:val="center"/>
            </w:pPr>
            <w:r>
              <w:t xml:space="preserve">2893 </w:t>
            </w:r>
          </w:p>
        </w:tc>
        <w:tc>
          <w:tcPr>
            <w:tcW w:w="1441" w:type="dxa"/>
            <w:tcBorders>
              <w:top w:val="single" w:sz="4" w:space="0" w:color="000000"/>
              <w:left w:val="single" w:sz="4" w:space="0" w:color="000000"/>
              <w:bottom w:val="single" w:sz="4" w:space="0" w:color="000000"/>
              <w:right w:val="single" w:sz="4" w:space="0" w:color="000000"/>
            </w:tcBorders>
          </w:tcPr>
          <w:p w14:paraId="0203495B" w14:textId="77777777" w:rsidR="001B2609" w:rsidRDefault="001B2609" w:rsidP="00AC63CC">
            <w:pPr>
              <w:spacing w:line="259" w:lineRule="auto"/>
              <w:ind w:right="1"/>
              <w:jc w:val="center"/>
            </w:pPr>
            <w:r>
              <w:t xml:space="preserve">72,13 </w:t>
            </w:r>
          </w:p>
        </w:tc>
        <w:tc>
          <w:tcPr>
            <w:tcW w:w="1394" w:type="dxa"/>
            <w:tcBorders>
              <w:top w:val="single" w:sz="4" w:space="0" w:color="000000"/>
              <w:left w:val="single" w:sz="4" w:space="0" w:color="000000"/>
              <w:bottom w:val="single" w:sz="4" w:space="0" w:color="000000"/>
              <w:right w:val="single" w:sz="4" w:space="0" w:color="000000"/>
            </w:tcBorders>
          </w:tcPr>
          <w:p w14:paraId="5321E5CC" w14:textId="77777777" w:rsidR="001B2609" w:rsidRDefault="001B2609" w:rsidP="00AC63CC">
            <w:pPr>
              <w:spacing w:line="259" w:lineRule="auto"/>
              <w:jc w:val="center"/>
            </w:pPr>
            <w:r>
              <w:t xml:space="preserve">1118 </w:t>
            </w:r>
          </w:p>
        </w:tc>
        <w:tc>
          <w:tcPr>
            <w:tcW w:w="1577" w:type="dxa"/>
            <w:tcBorders>
              <w:top w:val="single" w:sz="4" w:space="0" w:color="000000"/>
              <w:left w:val="single" w:sz="4" w:space="0" w:color="000000"/>
              <w:bottom w:val="single" w:sz="4" w:space="0" w:color="000000"/>
              <w:right w:val="single" w:sz="4" w:space="0" w:color="000000"/>
            </w:tcBorders>
          </w:tcPr>
          <w:p w14:paraId="5679B6BA" w14:textId="77777777" w:rsidR="001B2609" w:rsidRDefault="001B2609" w:rsidP="00AC63CC">
            <w:pPr>
              <w:spacing w:line="259" w:lineRule="auto"/>
              <w:ind w:left="1"/>
              <w:jc w:val="center"/>
            </w:pPr>
            <w:r>
              <w:t xml:space="preserve">27,87 </w:t>
            </w:r>
          </w:p>
        </w:tc>
      </w:tr>
      <w:tr w:rsidR="001B2609" w14:paraId="31A84B80" w14:textId="77777777" w:rsidTr="00AC63CC">
        <w:trPr>
          <w:trHeight w:val="263"/>
        </w:trPr>
        <w:tc>
          <w:tcPr>
            <w:tcW w:w="2121" w:type="dxa"/>
            <w:tcBorders>
              <w:top w:val="single" w:sz="4" w:space="0" w:color="000000"/>
              <w:left w:val="single" w:sz="4" w:space="0" w:color="000000"/>
              <w:bottom w:val="single" w:sz="4" w:space="0" w:color="000000"/>
              <w:right w:val="single" w:sz="4" w:space="0" w:color="000000"/>
            </w:tcBorders>
          </w:tcPr>
          <w:p w14:paraId="0E8DF15B" w14:textId="77777777" w:rsidR="001B2609" w:rsidRDefault="001B2609" w:rsidP="00AC63CC">
            <w:pPr>
              <w:spacing w:line="259" w:lineRule="auto"/>
            </w:pPr>
            <w:proofErr w:type="spellStart"/>
            <w:r>
              <w:t>Zagrebačka</w:t>
            </w:r>
            <w:proofErr w:type="spellEnd"/>
            <w:r>
              <w:t xml:space="preserve"> </w:t>
            </w:r>
          </w:p>
        </w:tc>
        <w:tc>
          <w:tcPr>
            <w:tcW w:w="1053" w:type="dxa"/>
            <w:tcBorders>
              <w:top w:val="single" w:sz="4" w:space="0" w:color="000000"/>
              <w:left w:val="single" w:sz="4" w:space="0" w:color="000000"/>
              <w:bottom w:val="single" w:sz="4" w:space="0" w:color="000000"/>
              <w:right w:val="single" w:sz="4" w:space="0" w:color="000000"/>
            </w:tcBorders>
          </w:tcPr>
          <w:p w14:paraId="7670E687" w14:textId="77777777" w:rsidR="001B2609" w:rsidRDefault="001B2609" w:rsidP="00AC63CC">
            <w:pPr>
              <w:spacing w:line="259" w:lineRule="auto"/>
              <w:ind w:left="2"/>
              <w:jc w:val="center"/>
            </w:pPr>
            <w:r>
              <w:t xml:space="preserve">1178 </w:t>
            </w:r>
          </w:p>
        </w:tc>
        <w:tc>
          <w:tcPr>
            <w:tcW w:w="1473" w:type="dxa"/>
            <w:tcBorders>
              <w:top w:val="single" w:sz="4" w:space="0" w:color="000000"/>
              <w:left w:val="single" w:sz="4" w:space="0" w:color="000000"/>
              <w:bottom w:val="single" w:sz="4" w:space="0" w:color="000000"/>
              <w:right w:val="single" w:sz="4" w:space="0" w:color="000000"/>
            </w:tcBorders>
          </w:tcPr>
          <w:p w14:paraId="6448CB44" w14:textId="77777777" w:rsidR="001B2609" w:rsidRDefault="001B2609" w:rsidP="00AC63CC">
            <w:pPr>
              <w:spacing w:line="259" w:lineRule="auto"/>
              <w:ind w:left="3"/>
              <w:jc w:val="center"/>
            </w:pPr>
            <w:r>
              <w:t xml:space="preserve">1009 </w:t>
            </w:r>
          </w:p>
        </w:tc>
        <w:tc>
          <w:tcPr>
            <w:tcW w:w="1441" w:type="dxa"/>
            <w:tcBorders>
              <w:top w:val="single" w:sz="4" w:space="0" w:color="000000"/>
              <w:left w:val="single" w:sz="4" w:space="0" w:color="000000"/>
              <w:bottom w:val="single" w:sz="4" w:space="0" w:color="000000"/>
              <w:right w:val="single" w:sz="4" w:space="0" w:color="000000"/>
            </w:tcBorders>
          </w:tcPr>
          <w:p w14:paraId="57AAE437" w14:textId="77777777" w:rsidR="001B2609" w:rsidRDefault="001B2609" w:rsidP="00AC63CC">
            <w:pPr>
              <w:spacing w:line="259" w:lineRule="auto"/>
              <w:jc w:val="center"/>
            </w:pPr>
            <w:r>
              <w:t xml:space="preserve">85,65 </w:t>
            </w:r>
          </w:p>
        </w:tc>
        <w:tc>
          <w:tcPr>
            <w:tcW w:w="1394" w:type="dxa"/>
            <w:tcBorders>
              <w:top w:val="single" w:sz="4" w:space="0" w:color="000000"/>
              <w:left w:val="single" w:sz="4" w:space="0" w:color="000000"/>
              <w:bottom w:val="single" w:sz="4" w:space="0" w:color="000000"/>
              <w:right w:val="single" w:sz="4" w:space="0" w:color="000000"/>
            </w:tcBorders>
          </w:tcPr>
          <w:p w14:paraId="5201FD21" w14:textId="77777777" w:rsidR="001B2609" w:rsidRDefault="001B2609" w:rsidP="00AC63CC">
            <w:pPr>
              <w:spacing w:line="259" w:lineRule="auto"/>
              <w:jc w:val="center"/>
            </w:pPr>
            <w:r>
              <w:t xml:space="preserve">169 </w:t>
            </w:r>
          </w:p>
        </w:tc>
        <w:tc>
          <w:tcPr>
            <w:tcW w:w="1577" w:type="dxa"/>
            <w:tcBorders>
              <w:top w:val="single" w:sz="4" w:space="0" w:color="000000"/>
              <w:left w:val="single" w:sz="4" w:space="0" w:color="000000"/>
              <w:bottom w:val="single" w:sz="4" w:space="0" w:color="000000"/>
              <w:right w:val="single" w:sz="4" w:space="0" w:color="000000"/>
            </w:tcBorders>
          </w:tcPr>
          <w:p w14:paraId="3158AB16" w14:textId="77777777" w:rsidR="001B2609" w:rsidRDefault="001B2609" w:rsidP="00AC63CC">
            <w:pPr>
              <w:spacing w:line="259" w:lineRule="auto"/>
              <w:ind w:left="2"/>
              <w:jc w:val="center"/>
            </w:pPr>
            <w:r>
              <w:t xml:space="preserve">14,35 </w:t>
            </w:r>
          </w:p>
        </w:tc>
      </w:tr>
      <w:tr w:rsidR="001B2609" w14:paraId="79EEAC2E" w14:textId="77777777" w:rsidTr="00AC63CC">
        <w:trPr>
          <w:trHeight w:val="263"/>
        </w:trPr>
        <w:tc>
          <w:tcPr>
            <w:tcW w:w="2121" w:type="dxa"/>
            <w:tcBorders>
              <w:top w:val="single" w:sz="4" w:space="0" w:color="000000"/>
              <w:left w:val="single" w:sz="4" w:space="0" w:color="000000"/>
              <w:bottom w:val="single" w:sz="4" w:space="0" w:color="000000"/>
              <w:right w:val="single" w:sz="4" w:space="0" w:color="000000"/>
            </w:tcBorders>
          </w:tcPr>
          <w:p w14:paraId="2065458B" w14:textId="77777777" w:rsidR="001B2609" w:rsidRDefault="001B2609" w:rsidP="00AC63CC">
            <w:pPr>
              <w:spacing w:line="259" w:lineRule="auto"/>
            </w:pPr>
            <w:proofErr w:type="spellStart"/>
            <w:r>
              <w:t>Krapinsko-zagorska</w:t>
            </w:r>
            <w:proofErr w:type="spellEnd"/>
            <w:r>
              <w:t xml:space="preserve"> </w:t>
            </w:r>
          </w:p>
        </w:tc>
        <w:tc>
          <w:tcPr>
            <w:tcW w:w="1053" w:type="dxa"/>
            <w:tcBorders>
              <w:top w:val="single" w:sz="4" w:space="0" w:color="000000"/>
              <w:left w:val="single" w:sz="4" w:space="0" w:color="000000"/>
              <w:bottom w:val="single" w:sz="4" w:space="0" w:color="000000"/>
              <w:right w:val="single" w:sz="4" w:space="0" w:color="000000"/>
            </w:tcBorders>
          </w:tcPr>
          <w:p w14:paraId="6829A961" w14:textId="77777777" w:rsidR="001B2609" w:rsidRDefault="001B2609" w:rsidP="00AC63CC">
            <w:pPr>
              <w:spacing w:line="259" w:lineRule="auto"/>
              <w:jc w:val="center"/>
            </w:pPr>
            <w:r>
              <w:t>381</w:t>
            </w:r>
          </w:p>
        </w:tc>
        <w:tc>
          <w:tcPr>
            <w:tcW w:w="1473" w:type="dxa"/>
            <w:tcBorders>
              <w:top w:val="single" w:sz="4" w:space="0" w:color="000000"/>
              <w:left w:val="single" w:sz="4" w:space="0" w:color="000000"/>
              <w:bottom w:val="single" w:sz="4" w:space="0" w:color="000000"/>
              <w:right w:val="single" w:sz="4" w:space="0" w:color="000000"/>
            </w:tcBorders>
          </w:tcPr>
          <w:p w14:paraId="2153DDCF" w14:textId="77777777" w:rsidR="001B2609" w:rsidRDefault="001B2609" w:rsidP="00AC63CC">
            <w:pPr>
              <w:spacing w:line="259" w:lineRule="auto"/>
              <w:ind w:left="1"/>
              <w:jc w:val="center"/>
            </w:pPr>
            <w:r>
              <w:t xml:space="preserve">318 </w:t>
            </w:r>
          </w:p>
        </w:tc>
        <w:tc>
          <w:tcPr>
            <w:tcW w:w="1441" w:type="dxa"/>
            <w:tcBorders>
              <w:top w:val="single" w:sz="4" w:space="0" w:color="000000"/>
              <w:left w:val="single" w:sz="4" w:space="0" w:color="000000"/>
              <w:bottom w:val="single" w:sz="4" w:space="0" w:color="000000"/>
              <w:right w:val="single" w:sz="4" w:space="0" w:color="000000"/>
            </w:tcBorders>
          </w:tcPr>
          <w:p w14:paraId="2971136F" w14:textId="77777777" w:rsidR="001B2609" w:rsidRDefault="001B2609" w:rsidP="00AC63CC">
            <w:pPr>
              <w:spacing w:line="259" w:lineRule="auto"/>
              <w:ind w:right="1"/>
              <w:jc w:val="center"/>
            </w:pPr>
            <w:r>
              <w:t xml:space="preserve">83,46 </w:t>
            </w:r>
          </w:p>
        </w:tc>
        <w:tc>
          <w:tcPr>
            <w:tcW w:w="1394" w:type="dxa"/>
            <w:tcBorders>
              <w:top w:val="single" w:sz="4" w:space="0" w:color="000000"/>
              <w:left w:val="single" w:sz="4" w:space="0" w:color="000000"/>
              <w:bottom w:val="single" w:sz="4" w:space="0" w:color="000000"/>
              <w:right w:val="single" w:sz="4" w:space="0" w:color="000000"/>
            </w:tcBorders>
          </w:tcPr>
          <w:p w14:paraId="72035CDE" w14:textId="77777777" w:rsidR="001B2609" w:rsidRDefault="001B2609" w:rsidP="00AC63CC">
            <w:pPr>
              <w:spacing w:line="259" w:lineRule="auto"/>
              <w:ind w:right="1"/>
              <w:jc w:val="center"/>
            </w:pPr>
            <w:r>
              <w:t xml:space="preserve">63 </w:t>
            </w:r>
          </w:p>
        </w:tc>
        <w:tc>
          <w:tcPr>
            <w:tcW w:w="1577" w:type="dxa"/>
            <w:tcBorders>
              <w:top w:val="single" w:sz="4" w:space="0" w:color="000000"/>
              <w:left w:val="single" w:sz="4" w:space="0" w:color="000000"/>
              <w:bottom w:val="single" w:sz="4" w:space="0" w:color="000000"/>
              <w:right w:val="single" w:sz="4" w:space="0" w:color="000000"/>
            </w:tcBorders>
          </w:tcPr>
          <w:p w14:paraId="060E9ECC" w14:textId="77777777" w:rsidR="001B2609" w:rsidRDefault="001B2609" w:rsidP="00AC63CC">
            <w:pPr>
              <w:spacing w:line="259" w:lineRule="auto"/>
              <w:ind w:left="1"/>
              <w:jc w:val="center"/>
            </w:pPr>
            <w:r>
              <w:t xml:space="preserve">16,54 </w:t>
            </w:r>
          </w:p>
        </w:tc>
      </w:tr>
      <w:tr w:rsidR="001B2609" w14:paraId="3BC177E9" w14:textId="77777777" w:rsidTr="00AC63CC">
        <w:trPr>
          <w:trHeight w:val="263"/>
        </w:trPr>
        <w:tc>
          <w:tcPr>
            <w:tcW w:w="2121" w:type="dxa"/>
            <w:tcBorders>
              <w:top w:val="single" w:sz="4" w:space="0" w:color="000000"/>
              <w:left w:val="single" w:sz="4" w:space="0" w:color="000000"/>
              <w:bottom w:val="single" w:sz="4" w:space="0" w:color="000000"/>
              <w:right w:val="single" w:sz="4" w:space="0" w:color="000000"/>
            </w:tcBorders>
          </w:tcPr>
          <w:p w14:paraId="54506A21" w14:textId="77777777" w:rsidR="001B2609" w:rsidRDefault="001B2609" w:rsidP="00AC63CC">
            <w:pPr>
              <w:spacing w:line="259" w:lineRule="auto"/>
            </w:pPr>
            <w:proofErr w:type="spellStart"/>
            <w:r>
              <w:t>Varaždinska</w:t>
            </w:r>
            <w:proofErr w:type="spellEnd"/>
            <w:r>
              <w:t xml:space="preserve"> </w:t>
            </w:r>
          </w:p>
        </w:tc>
        <w:tc>
          <w:tcPr>
            <w:tcW w:w="1053" w:type="dxa"/>
            <w:tcBorders>
              <w:top w:val="single" w:sz="4" w:space="0" w:color="000000"/>
              <w:left w:val="single" w:sz="4" w:space="0" w:color="000000"/>
              <w:bottom w:val="single" w:sz="4" w:space="0" w:color="000000"/>
              <w:right w:val="single" w:sz="4" w:space="0" w:color="000000"/>
            </w:tcBorders>
          </w:tcPr>
          <w:p w14:paraId="2C0452ED" w14:textId="77777777" w:rsidR="001B2609" w:rsidRDefault="001B2609" w:rsidP="00AC63CC">
            <w:pPr>
              <w:spacing w:line="259" w:lineRule="auto"/>
              <w:jc w:val="center"/>
            </w:pPr>
            <w:r>
              <w:t xml:space="preserve">806 </w:t>
            </w:r>
          </w:p>
        </w:tc>
        <w:tc>
          <w:tcPr>
            <w:tcW w:w="1473" w:type="dxa"/>
            <w:tcBorders>
              <w:top w:val="single" w:sz="4" w:space="0" w:color="000000"/>
              <w:left w:val="single" w:sz="4" w:space="0" w:color="000000"/>
              <w:bottom w:val="single" w:sz="4" w:space="0" w:color="000000"/>
              <w:right w:val="single" w:sz="4" w:space="0" w:color="000000"/>
            </w:tcBorders>
          </w:tcPr>
          <w:p w14:paraId="3CEE06E5" w14:textId="77777777" w:rsidR="001B2609" w:rsidRDefault="001B2609" w:rsidP="00AC63CC">
            <w:pPr>
              <w:spacing w:line="259" w:lineRule="auto"/>
              <w:jc w:val="center"/>
            </w:pPr>
            <w:r>
              <w:t xml:space="preserve">668 </w:t>
            </w:r>
          </w:p>
        </w:tc>
        <w:tc>
          <w:tcPr>
            <w:tcW w:w="1441" w:type="dxa"/>
            <w:tcBorders>
              <w:top w:val="single" w:sz="4" w:space="0" w:color="000000"/>
              <w:left w:val="single" w:sz="4" w:space="0" w:color="000000"/>
              <w:bottom w:val="single" w:sz="4" w:space="0" w:color="000000"/>
              <w:right w:val="single" w:sz="4" w:space="0" w:color="000000"/>
            </w:tcBorders>
          </w:tcPr>
          <w:p w14:paraId="128B4CE5" w14:textId="77777777" w:rsidR="001B2609" w:rsidRDefault="001B2609" w:rsidP="00AC63CC">
            <w:pPr>
              <w:spacing w:line="259" w:lineRule="auto"/>
              <w:ind w:right="2"/>
              <w:jc w:val="center"/>
            </w:pPr>
            <w:r>
              <w:t xml:space="preserve">82,88 </w:t>
            </w:r>
          </w:p>
        </w:tc>
        <w:tc>
          <w:tcPr>
            <w:tcW w:w="1394" w:type="dxa"/>
            <w:tcBorders>
              <w:top w:val="single" w:sz="4" w:space="0" w:color="000000"/>
              <w:left w:val="single" w:sz="4" w:space="0" w:color="000000"/>
              <w:bottom w:val="single" w:sz="4" w:space="0" w:color="000000"/>
              <w:right w:val="single" w:sz="4" w:space="0" w:color="000000"/>
            </w:tcBorders>
          </w:tcPr>
          <w:p w14:paraId="0511AE88" w14:textId="77777777" w:rsidR="001B2609" w:rsidRDefault="001B2609" w:rsidP="00AC63CC">
            <w:pPr>
              <w:spacing w:line="259" w:lineRule="auto"/>
              <w:ind w:right="2"/>
              <w:jc w:val="center"/>
            </w:pPr>
            <w:r>
              <w:t xml:space="preserve">138 </w:t>
            </w:r>
          </w:p>
        </w:tc>
        <w:tc>
          <w:tcPr>
            <w:tcW w:w="1577" w:type="dxa"/>
            <w:tcBorders>
              <w:top w:val="single" w:sz="4" w:space="0" w:color="000000"/>
              <w:left w:val="single" w:sz="4" w:space="0" w:color="000000"/>
              <w:bottom w:val="single" w:sz="4" w:space="0" w:color="000000"/>
              <w:right w:val="single" w:sz="4" w:space="0" w:color="000000"/>
            </w:tcBorders>
          </w:tcPr>
          <w:p w14:paraId="126159DF" w14:textId="77777777" w:rsidR="001B2609" w:rsidRDefault="001B2609" w:rsidP="00AC63CC">
            <w:pPr>
              <w:spacing w:line="259" w:lineRule="auto"/>
              <w:jc w:val="center"/>
            </w:pPr>
            <w:r>
              <w:t xml:space="preserve">17,12 </w:t>
            </w:r>
          </w:p>
        </w:tc>
      </w:tr>
      <w:tr w:rsidR="001B2609" w14:paraId="601BE7E7" w14:textId="77777777" w:rsidTr="00AC63CC">
        <w:trPr>
          <w:trHeight w:val="516"/>
        </w:trPr>
        <w:tc>
          <w:tcPr>
            <w:tcW w:w="2121" w:type="dxa"/>
            <w:tcBorders>
              <w:top w:val="single" w:sz="4" w:space="0" w:color="000000"/>
              <w:left w:val="single" w:sz="4" w:space="0" w:color="000000"/>
              <w:bottom w:val="single" w:sz="4" w:space="0" w:color="000000"/>
              <w:right w:val="single" w:sz="4" w:space="0" w:color="000000"/>
            </w:tcBorders>
          </w:tcPr>
          <w:p w14:paraId="0821EC75" w14:textId="77777777" w:rsidR="001B2609" w:rsidRDefault="001B2609" w:rsidP="00AC63CC">
            <w:pPr>
              <w:spacing w:line="259" w:lineRule="auto"/>
            </w:pPr>
            <w:proofErr w:type="spellStart"/>
            <w:r>
              <w:t>Koprivničko-križevačka</w:t>
            </w:r>
            <w:proofErr w:type="spellEnd"/>
            <w:r>
              <w:t xml:space="preserve"> </w:t>
            </w:r>
          </w:p>
        </w:tc>
        <w:tc>
          <w:tcPr>
            <w:tcW w:w="1053" w:type="dxa"/>
            <w:tcBorders>
              <w:top w:val="single" w:sz="4" w:space="0" w:color="000000"/>
              <w:left w:val="single" w:sz="4" w:space="0" w:color="000000"/>
              <w:bottom w:val="single" w:sz="4" w:space="0" w:color="000000"/>
              <w:right w:val="single" w:sz="4" w:space="0" w:color="000000"/>
            </w:tcBorders>
          </w:tcPr>
          <w:p w14:paraId="1878EA92" w14:textId="77777777" w:rsidR="001B2609" w:rsidRDefault="001B2609" w:rsidP="00AC63CC">
            <w:pPr>
              <w:spacing w:line="259" w:lineRule="auto"/>
              <w:ind w:right="4"/>
              <w:jc w:val="center"/>
            </w:pPr>
            <w:r>
              <w:t>422</w:t>
            </w:r>
          </w:p>
        </w:tc>
        <w:tc>
          <w:tcPr>
            <w:tcW w:w="1473" w:type="dxa"/>
            <w:tcBorders>
              <w:top w:val="single" w:sz="4" w:space="0" w:color="000000"/>
              <w:left w:val="single" w:sz="4" w:space="0" w:color="000000"/>
              <w:bottom w:val="single" w:sz="4" w:space="0" w:color="000000"/>
              <w:right w:val="single" w:sz="4" w:space="0" w:color="000000"/>
            </w:tcBorders>
          </w:tcPr>
          <w:p w14:paraId="71CBA101" w14:textId="77777777" w:rsidR="001B2609" w:rsidRDefault="001B2609" w:rsidP="00AC63CC">
            <w:pPr>
              <w:spacing w:line="259" w:lineRule="auto"/>
              <w:ind w:right="3"/>
              <w:jc w:val="center"/>
            </w:pPr>
            <w:r>
              <w:t xml:space="preserve">371 </w:t>
            </w:r>
          </w:p>
        </w:tc>
        <w:tc>
          <w:tcPr>
            <w:tcW w:w="1441" w:type="dxa"/>
            <w:tcBorders>
              <w:top w:val="single" w:sz="4" w:space="0" w:color="000000"/>
              <w:left w:val="single" w:sz="4" w:space="0" w:color="000000"/>
              <w:bottom w:val="single" w:sz="4" w:space="0" w:color="000000"/>
              <w:right w:val="single" w:sz="4" w:space="0" w:color="000000"/>
            </w:tcBorders>
          </w:tcPr>
          <w:p w14:paraId="2BEC8585" w14:textId="77777777" w:rsidR="001B2609" w:rsidRDefault="001B2609" w:rsidP="00AC63CC">
            <w:pPr>
              <w:spacing w:line="259" w:lineRule="auto"/>
              <w:ind w:right="4"/>
              <w:jc w:val="center"/>
            </w:pPr>
            <w:r>
              <w:t xml:space="preserve">87,91 </w:t>
            </w:r>
          </w:p>
        </w:tc>
        <w:tc>
          <w:tcPr>
            <w:tcW w:w="1394" w:type="dxa"/>
            <w:tcBorders>
              <w:top w:val="single" w:sz="4" w:space="0" w:color="000000"/>
              <w:left w:val="single" w:sz="4" w:space="0" w:color="000000"/>
              <w:bottom w:val="single" w:sz="4" w:space="0" w:color="000000"/>
              <w:right w:val="single" w:sz="4" w:space="0" w:color="000000"/>
            </w:tcBorders>
          </w:tcPr>
          <w:p w14:paraId="2BCB175C" w14:textId="77777777" w:rsidR="001B2609" w:rsidRDefault="001B2609" w:rsidP="00AC63CC">
            <w:pPr>
              <w:spacing w:line="259" w:lineRule="auto"/>
              <w:ind w:right="3"/>
              <w:jc w:val="center"/>
            </w:pPr>
            <w:r>
              <w:t xml:space="preserve">51 </w:t>
            </w:r>
          </w:p>
        </w:tc>
        <w:tc>
          <w:tcPr>
            <w:tcW w:w="1577" w:type="dxa"/>
            <w:tcBorders>
              <w:top w:val="single" w:sz="4" w:space="0" w:color="000000"/>
              <w:left w:val="single" w:sz="4" w:space="0" w:color="000000"/>
              <w:bottom w:val="single" w:sz="4" w:space="0" w:color="000000"/>
              <w:right w:val="single" w:sz="4" w:space="0" w:color="000000"/>
            </w:tcBorders>
          </w:tcPr>
          <w:p w14:paraId="294BE84F" w14:textId="77777777" w:rsidR="001B2609" w:rsidRDefault="001B2609" w:rsidP="00AC63CC">
            <w:pPr>
              <w:spacing w:line="259" w:lineRule="auto"/>
              <w:jc w:val="center"/>
            </w:pPr>
            <w:r>
              <w:t xml:space="preserve">12,09 </w:t>
            </w:r>
          </w:p>
        </w:tc>
      </w:tr>
      <w:tr w:rsidR="001B2609" w14:paraId="2BEED234" w14:textId="77777777" w:rsidTr="00AC63CC">
        <w:trPr>
          <w:trHeight w:val="264"/>
        </w:trPr>
        <w:tc>
          <w:tcPr>
            <w:tcW w:w="2121" w:type="dxa"/>
            <w:tcBorders>
              <w:top w:val="single" w:sz="4" w:space="0" w:color="000000"/>
              <w:left w:val="single" w:sz="4" w:space="0" w:color="000000"/>
              <w:bottom w:val="single" w:sz="4" w:space="0" w:color="000000"/>
              <w:right w:val="single" w:sz="4" w:space="0" w:color="000000"/>
            </w:tcBorders>
          </w:tcPr>
          <w:p w14:paraId="299C7484" w14:textId="77777777" w:rsidR="001B2609" w:rsidRDefault="001B2609" w:rsidP="00AC63CC">
            <w:pPr>
              <w:spacing w:line="259" w:lineRule="auto"/>
            </w:pPr>
            <w:proofErr w:type="spellStart"/>
            <w:r>
              <w:t>Međimurska</w:t>
            </w:r>
            <w:proofErr w:type="spellEnd"/>
            <w:r>
              <w:t xml:space="preserve"> </w:t>
            </w:r>
          </w:p>
        </w:tc>
        <w:tc>
          <w:tcPr>
            <w:tcW w:w="1053" w:type="dxa"/>
            <w:tcBorders>
              <w:top w:val="single" w:sz="4" w:space="0" w:color="000000"/>
              <w:left w:val="single" w:sz="4" w:space="0" w:color="000000"/>
              <w:bottom w:val="single" w:sz="4" w:space="0" w:color="000000"/>
              <w:right w:val="single" w:sz="4" w:space="0" w:color="000000"/>
            </w:tcBorders>
          </w:tcPr>
          <w:p w14:paraId="722EBF7F" w14:textId="77777777" w:rsidR="001B2609" w:rsidRDefault="001B2609" w:rsidP="00AC63CC">
            <w:pPr>
              <w:spacing w:line="259" w:lineRule="auto"/>
              <w:ind w:right="3"/>
              <w:jc w:val="center"/>
            </w:pPr>
            <w:r>
              <w:t xml:space="preserve">578 </w:t>
            </w:r>
          </w:p>
        </w:tc>
        <w:tc>
          <w:tcPr>
            <w:tcW w:w="1473" w:type="dxa"/>
            <w:tcBorders>
              <w:top w:val="single" w:sz="4" w:space="0" w:color="000000"/>
              <w:left w:val="single" w:sz="4" w:space="0" w:color="000000"/>
              <w:bottom w:val="single" w:sz="4" w:space="0" w:color="000000"/>
              <w:right w:val="single" w:sz="4" w:space="0" w:color="000000"/>
            </w:tcBorders>
          </w:tcPr>
          <w:p w14:paraId="06755949" w14:textId="77777777" w:rsidR="001B2609" w:rsidRDefault="001B2609" w:rsidP="00AC63CC">
            <w:pPr>
              <w:spacing w:line="259" w:lineRule="auto"/>
              <w:ind w:right="2"/>
              <w:jc w:val="center"/>
            </w:pPr>
            <w:r>
              <w:t xml:space="preserve">519 </w:t>
            </w:r>
          </w:p>
        </w:tc>
        <w:tc>
          <w:tcPr>
            <w:tcW w:w="1441" w:type="dxa"/>
            <w:tcBorders>
              <w:top w:val="single" w:sz="4" w:space="0" w:color="000000"/>
              <w:left w:val="single" w:sz="4" w:space="0" w:color="000000"/>
              <w:bottom w:val="single" w:sz="4" w:space="0" w:color="000000"/>
              <w:right w:val="single" w:sz="4" w:space="0" w:color="000000"/>
            </w:tcBorders>
          </w:tcPr>
          <w:p w14:paraId="5EEEF998" w14:textId="77777777" w:rsidR="001B2609" w:rsidRDefault="001B2609" w:rsidP="00AC63CC">
            <w:pPr>
              <w:spacing w:line="259" w:lineRule="auto"/>
              <w:ind w:right="3"/>
              <w:jc w:val="center"/>
            </w:pPr>
            <w:r>
              <w:t xml:space="preserve">89,79 </w:t>
            </w:r>
          </w:p>
        </w:tc>
        <w:tc>
          <w:tcPr>
            <w:tcW w:w="1394" w:type="dxa"/>
            <w:tcBorders>
              <w:top w:val="single" w:sz="4" w:space="0" w:color="000000"/>
              <w:left w:val="single" w:sz="4" w:space="0" w:color="000000"/>
              <w:bottom w:val="single" w:sz="4" w:space="0" w:color="000000"/>
              <w:right w:val="single" w:sz="4" w:space="0" w:color="000000"/>
            </w:tcBorders>
          </w:tcPr>
          <w:p w14:paraId="10EA1F47" w14:textId="77777777" w:rsidR="001B2609" w:rsidRDefault="001B2609" w:rsidP="00AC63CC">
            <w:pPr>
              <w:spacing w:line="259" w:lineRule="auto"/>
              <w:ind w:right="3"/>
              <w:jc w:val="center"/>
            </w:pPr>
            <w:r>
              <w:t xml:space="preserve">59 </w:t>
            </w:r>
          </w:p>
        </w:tc>
        <w:tc>
          <w:tcPr>
            <w:tcW w:w="1577" w:type="dxa"/>
            <w:tcBorders>
              <w:top w:val="single" w:sz="4" w:space="0" w:color="000000"/>
              <w:left w:val="single" w:sz="4" w:space="0" w:color="000000"/>
              <w:bottom w:val="single" w:sz="4" w:space="0" w:color="000000"/>
              <w:right w:val="single" w:sz="4" w:space="0" w:color="000000"/>
            </w:tcBorders>
          </w:tcPr>
          <w:p w14:paraId="00BE9F38" w14:textId="77777777" w:rsidR="001B2609" w:rsidRDefault="001B2609" w:rsidP="00AC63CC">
            <w:pPr>
              <w:spacing w:line="259" w:lineRule="auto"/>
              <w:ind w:right="1"/>
              <w:jc w:val="center"/>
            </w:pPr>
            <w:r>
              <w:t xml:space="preserve">10,21 </w:t>
            </w:r>
          </w:p>
        </w:tc>
      </w:tr>
      <w:tr w:rsidR="001B2609" w14:paraId="2B47D6EB" w14:textId="77777777" w:rsidTr="00AC63CC">
        <w:trPr>
          <w:trHeight w:val="516"/>
        </w:trPr>
        <w:tc>
          <w:tcPr>
            <w:tcW w:w="2121" w:type="dxa"/>
            <w:tcBorders>
              <w:top w:val="single" w:sz="4" w:space="0" w:color="000000"/>
              <w:left w:val="single" w:sz="4" w:space="0" w:color="000000"/>
              <w:bottom w:val="single" w:sz="4" w:space="0" w:color="000000"/>
              <w:right w:val="single" w:sz="4" w:space="0" w:color="000000"/>
            </w:tcBorders>
          </w:tcPr>
          <w:p w14:paraId="0402EAD7" w14:textId="77777777" w:rsidR="001B2609" w:rsidRDefault="001B2609" w:rsidP="00AC63CC">
            <w:pPr>
              <w:spacing w:line="259" w:lineRule="auto"/>
            </w:pPr>
            <w:proofErr w:type="spellStart"/>
            <w:r>
              <w:t>Bjelovarsko-bilogorska</w:t>
            </w:r>
            <w:proofErr w:type="spellEnd"/>
            <w:r>
              <w:t xml:space="preserve"> </w:t>
            </w:r>
          </w:p>
        </w:tc>
        <w:tc>
          <w:tcPr>
            <w:tcW w:w="1053" w:type="dxa"/>
            <w:tcBorders>
              <w:top w:val="single" w:sz="4" w:space="0" w:color="000000"/>
              <w:left w:val="single" w:sz="4" w:space="0" w:color="000000"/>
              <w:bottom w:val="single" w:sz="4" w:space="0" w:color="000000"/>
              <w:right w:val="single" w:sz="4" w:space="0" w:color="000000"/>
            </w:tcBorders>
          </w:tcPr>
          <w:p w14:paraId="7EF7DFD4" w14:textId="77777777" w:rsidR="001B2609" w:rsidRDefault="001B2609" w:rsidP="00AC63CC">
            <w:pPr>
              <w:spacing w:line="259" w:lineRule="auto"/>
              <w:ind w:right="4"/>
              <w:jc w:val="center"/>
            </w:pPr>
            <w:r>
              <w:t xml:space="preserve">270 </w:t>
            </w:r>
          </w:p>
        </w:tc>
        <w:tc>
          <w:tcPr>
            <w:tcW w:w="1473" w:type="dxa"/>
            <w:tcBorders>
              <w:top w:val="single" w:sz="4" w:space="0" w:color="000000"/>
              <w:left w:val="single" w:sz="4" w:space="0" w:color="000000"/>
              <w:bottom w:val="single" w:sz="4" w:space="0" w:color="000000"/>
              <w:right w:val="single" w:sz="4" w:space="0" w:color="000000"/>
            </w:tcBorders>
          </w:tcPr>
          <w:p w14:paraId="0652C689" w14:textId="77777777" w:rsidR="001B2609" w:rsidRDefault="001B2609" w:rsidP="00AC63CC">
            <w:pPr>
              <w:spacing w:line="259" w:lineRule="auto"/>
              <w:ind w:right="3"/>
              <w:jc w:val="center"/>
            </w:pPr>
            <w:r>
              <w:t xml:space="preserve">254 </w:t>
            </w:r>
          </w:p>
        </w:tc>
        <w:tc>
          <w:tcPr>
            <w:tcW w:w="1441" w:type="dxa"/>
            <w:tcBorders>
              <w:top w:val="single" w:sz="4" w:space="0" w:color="000000"/>
              <w:left w:val="single" w:sz="4" w:space="0" w:color="000000"/>
              <w:bottom w:val="single" w:sz="4" w:space="0" w:color="000000"/>
              <w:right w:val="single" w:sz="4" w:space="0" w:color="000000"/>
            </w:tcBorders>
          </w:tcPr>
          <w:p w14:paraId="3097310A" w14:textId="77777777" w:rsidR="001B2609" w:rsidRDefault="001B2609" w:rsidP="00AC63CC">
            <w:pPr>
              <w:spacing w:line="259" w:lineRule="auto"/>
              <w:ind w:right="4"/>
              <w:jc w:val="center"/>
            </w:pPr>
            <w:r>
              <w:t xml:space="preserve">94,07 </w:t>
            </w:r>
          </w:p>
        </w:tc>
        <w:tc>
          <w:tcPr>
            <w:tcW w:w="1394" w:type="dxa"/>
            <w:tcBorders>
              <w:top w:val="single" w:sz="4" w:space="0" w:color="000000"/>
              <w:left w:val="single" w:sz="4" w:space="0" w:color="000000"/>
              <w:bottom w:val="single" w:sz="4" w:space="0" w:color="000000"/>
              <w:right w:val="single" w:sz="4" w:space="0" w:color="000000"/>
            </w:tcBorders>
          </w:tcPr>
          <w:p w14:paraId="33411A1C" w14:textId="77777777" w:rsidR="001B2609" w:rsidRDefault="001B2609" w:rsidP="00AC63CC">
            <w:pPr>
              <w:spacing w:line="259" w:lineRule="auto"/>
              <w:ind w:right="3"/>
              <w:jc w:val="center"/>
            </w:pPr>
            <w:r>
              <w:t>16</w:t>
            </w:r>
          </w:p>
        </w:tc>
        <w:tc>
          <w:tcPr>
            <w:tcW w:w="1577" w:type="dxa"/>
            <w:tcBorders>
              <w:top w:val="single" w:sz="4" w:space="0" w:color="000000"/>
              <w:left w:val="single" w:sz="4" w:space="0" w:color="000000"/>
              <w:bottom w:val="single" w:sz="4" w:space="0" w:color="000000"/>
              <w:right w:val="single" w:sz="4" w:space="0" w:color="000000"/>
            </w:tcBorders>
          </w:tcPr>
          <w:p w14:paraId="639376F7" w14:textId="77777777" w:rsidR="001B2609" w:rsidRDefault="001B2609" w:rsidP="00AC63CC">
            <w:pPr>
              <w:spacing w:line="259" w:lineRule="auto"/>
              <w:ind w:right="1"/>
              <w:jc w:val="center"/>
            </w:pPr>
            <w:r>
              <w:t xml:space="preserve">5,93 </w:t>
            </w:r>
          </w:p>
        </w:tc>
      </w:tr>
      <w:tr w:rsidR="001B2609" w14:paraId="474FDA0E" w14:textId="77777777" w:rsidTr="00AC63CC">
        <w:trPr>
          <w:trHeight w:val="516"/>
        </w:trPr>
        <w:tc>
          <w:tcPr>
            <w:tcW w:w="2121" w:type="dxa"/>
            <w:tcBorders>
              <w:top w:val="single" w:sz="4" w:space="0" w:color="000000"/>
              <w:left w:val="single" w:sz="4" w:space="0" w:color="000000"/>
              <w:bottom w:val="single" w:sz="4" w:space="0" w:color="000000"/>
              <w:right w:val="single" w:sz="4" w:space="0" w:color="000000"/>
            </w:tcBorders>
          </w:tcPr>
          <w:p w14:paraId="7E0CD281" w14:textId="77777777" w:rsidR="001B2609" w:rsidRDefault="001B2609" w:rsidP="00AC63CC">
            <w:pPr>
              <w:spacing w:line="259" w:lineRule="auto"/>
            </w:pPr>
            <w:proofErr w:type="spellStart"/>
            <w:r>
              <w:t>Virovitičko-podravska</w:t>
            </w:r>
            <w:proofErr w:type="spellEnd"/>
            <w:r>
              <w:t xml:space="preserve"> </w:t>
            </w:r>
          </w:p>
        </w:tc>
        <w:tc>
          <w:tcPr>
            <w:tcW w:w="1053" w:type="dxa"/>
            <w:tcBorders>
              <w:top w:val="single" w:sz="4" w:space="0" w:color="000000"/>
              <w:left w:val="single" w:sz="4" w:space="0" w:color="000000"/>
              <w:bottom w:val="single" w:sz="4" w:space="0" w:color="000000"/>
              <w:right w:val="single" w:sz="4" w:space="0" w:color="000000"/>
            </w:tcBorders>
          </w:tcPr>
          <w:p w14:paraId="4CF49699" w14:textId="77777777" w:rsidR="001B2609" w:rsidRDefault="001B2609" w:rsidP="00AC63CC">
            <w:pPr>
              <w:spacing w:line="259" w:lineRule="auto"/>
              <w:ind w:right="4"/>
              <w:jc w:val="center"/>
            </w:pPr>
            <w:r>
              <w:t xml:space="preserve">268 </w:t>
            </w:r>
          </w:p>
        </w:tc>
        <w:tc>
          <w:tcPr>
            <w:tcW w:w="1473" w:type="dxa"/>
            <w:tcBorders>
              <w:top w:val="single" w:sz="4" w:space="0" w:color="000000"/>
              <w:left w:val="single" w:sz="4" w:space="0" w:color="000000"/>
              <w:bottom w:val="single" w:sz="4" w:space="0" w:color="000000"/>
              <w:right w:val="single" w:sz="4" w:space="0" w:color="000000"/>
            </w:tcBorders>
          </w:tcPr>
          <w:p w14:paraId="5E424F9C" w14:textId="77777777" w:rsidR="001B2609" w:rsidRDefault="001B2609" w:rsidP="00AC63CC">
            <w:pPr>
              <w:spacing w:line="259" w:lineRule="auto"/>
              <w:ind w:right="3"/>
              <w:jc w:val="center"/>
            </w:pPr>
            <w:r>
              <w:t xml:space="preserve">256 </w:t>
            </w:r>
          </w:p>
        </w:tc>
        <w:tc>
          <w:tcPr>
            <w:tcW w:w="1441" w:type="dxa"/>
            <w:tcBorders>
              <w:top w:val="single" w:sz="4" w:space="0" w:color="000000"/>
              <w:left w:val="single" w:sz="4" w:space="0" w:color="000000"/>
              <w:bottom w:val="single" w:sz="4" w:space="0" w:color="000000"/>
              <w:right w:val="single" w:sz="4" w:space="0" w:color="000000"/>
            </w:tcBorders>
          </w:tcPr>
          <w:p w14:paraId="30F50052" w14:textId="77777777" w:rsidR="001B2609" w:rsidRDefault="001B2609" w:rsidP="00AC63CC">
            <w:pPr>
              <w:spacing w:line="259" w:lineRule="auto"/>
              <w:ind w:right="4"/>
              <w:jc w:val="center"/>
            </w:pPr>
            <w:r>
              <w:t xml:space="preserve">95,52 </w:t>
            </w:r>
          </w:p>
        </w:tc>
        <w:tc>
          <w:tcPr>
            <w:tcW w:w="1394" w:type="dxa"/>
            <w:tcBorders>
              <w:top w:val="single" w:sz="4" w:space="0" w:color="000000"/>
              <w:left w:val="single" w:sz="4" w:space="0" w:color="000000"/>
              <w:bottom w:val="single" w:sz="4" w:space="0" w:color="000000"/>
              <w:right w:val="single" w:sz="4" w:space="0" w:color="000000"/>
            </w:tcBorders>
          </w:tcPr>
          <w:p w14:paraId="421A0BCD" w14:textId="77777777" w:rsidR="001B2609" w:rsidRDefault="001B2609" w:rsidP="00AC63CC">
            <w:pPr>
              <w:spacing w:line="259" w:lineRule="auto"/>
              <w:ind w:right="3"/>
              <w:jc w:val="center"/>
            </w:pPr>
            <w:r>
              <w:t xml:space="preserve">12 </w:t>
            </w:r>
          </w:p>
        </w:tc>
        <w:tc>
          <w:tcPr>
            <w:tcW w:w="1577" w:type="dxa"/>
            <w:tcBorders>
              <w:top w:val="single" w:sz="4" w:space="0" w:color="000000"/>
              <w:left w:val="single" w:sz="4" w:space="0" w:color="000000"/>
              <w:bottom w:val="single" w:sz="4" w:space="0" w:color="000000"/>
              <w:right w:val="single" w:sz="4" w:space="0" w:color="000000"/>
            </w:tcBorders>
          </w:tcPr>
          <w:p w14:paraId="7C439248" w14:textId="77777777" w:rsidR="001B2609" w:rsidRDefault="001B2609" w:rsidP="00AC63CC">
            <w:pPr>
              <w:spacing w:line="259" w:lineRule="auto"/>
              <w:ind w:right="1"/>
              <w:jc w:val="center"/>
            </w:pPr>
            <w:r>
              <w:t xml:space="preserve">4,48 </w:t>
            </w:r>
          </w:p>
        </w:tc>
      </w:tr>
      <w:tr w:rsidR="001B2609" w14:paraId="03C11344" w14:textId="77777777" w:rsidTr="00AC63CC">
        <w:trPr>
          <w:trHeight w:val="263"/>
        </w:trPr>
        <w:tc>
          <w:tcPr>
            <w:tcW w:w="2121" w:type="dxa"/>
            <w:tcBorders>
              <w:top w:val="single" w:sz="4" w:space="0" w:color="000000"/>
              <w:left w:val="single" w:sz="4" w:space="0" w:color="000000"/>
              <w:bottom w:val="single" w:sz="4" w:space="0" w:color="000000"/>
              <w:right w:val="single" w:sz="4" w:space="0" w:color="000000"/>
            </w:tcBorders>
          </w:tcPr>
          <w:p w14:paraId="5D6D1557" w14:textId="77777777" w:rsidR="001B2609" w:rsidRDefault="001B2609" w:rsidP="00AC63CC">
            <w:pPr>
              <w:spacing w:line="259" w:lineRule="auto"/>
            </w:pPr>
            <w:proofErr w:type="spellStart"/>
            <w:r>
              <w:t>Požeško-slavonska</w:t>
            </w:r>
            <w:proofErr w:type="spellEnd"/>
            <w:r>
              <w:t xml:space="preserve"> </w:t>
            </w:r>
          </w:p>
        </w:tc>
        <w:tc>
          <w:tcPr>
            <w:tcW w:w="1053" w:type="dxa"/>
            <w:tcBorders>
              <w:top w:val="single" w:sz="4" w:space="0" w:color="000000"/>
              <w:left w:val="single" w:sz="4" w:space="0" w:color="000000"/>
              <w:bottom w:val="single" w:sz="4" w:space="0" w:color="000000"/>
              <w:right w:val="single" w:sz="4" w:space="0" w:color="000000"/>
            </w:tcBorders>
          </w:tcPr>
          <w:p w14:paraId="3CD884AB" w14:textId="77777777" w:rsidR="001B2609" w:rsidRDefault="001B2609" w:rsidP="00AC63CC">
            <w:pPr>
              <w:spacing w:line="259" w:lineRule="auto"/>
              <w:ind w:left="2"/>
              <w:jc w:val="center"/>
            </w:pPr>
            <w:r>
              <w:t xml:space="preserve">260 </w:t>
            </w:r>
          </w:p>
        </w:tc>
        <w:tc>
          <w:tcPr>
            <w:tcW w:w="1473" w:type="dxa"/>
            <w:tcBorders>
              <w:top w:val="single" w:sz="4" w:space="0" w:color="000000"/>
              <w:left w:val="single" w:sz="4" w:space="0" w:color="000000"/>
              <w:bottom w:val="single" w:sz="4" w:space="0" w:color="000000"/>
              <w:right w:val="single" w:sz="4" w:space="0" w:color="000000"/>
            </w:tcBorders>
          </w:tcPr>
          <w:p w14:paraId="59667AB2" w14:textId="77777777" w:rsidR="001B2609" w:rsidRDefault="001B2609" w:rsidP="00AC63CC">
            <w:pPr>
              <w:spacing w:line="259" w:lineRule="auto"/>
              <w:ind w:left="2"/>
              <w:jc w:val="center"/>
            </w:pPr>
            <w:r>
              <w:t xml:space="preserve">235 </w:t>
            </w:r>
          </w:p>
        </w:tc>
        <w:tc>
          <w:tcPr>
            <w:tcW w:w="1441" w:type="dxa"/>
            <w:tcBorders>
              <w:top w:val="single" w:sz="4" w:space="0" w:color="000000"/>
              <w:left w:val="single" w:sz="4" w:space="0" w:color="000000"/>
              <w:bottom w:val="single" w:sz="4" w:space="0" w:color="000000"/>
              <w:right w:val="single" w:sz="4" w:space="0" w:color="000000"/>
            </w:tcBorders>
          </w:tcPr>
          <w:p w14:paraId="4B7DF20E" w14:textId="77777777" w:rsidR="001B2609" w:rsidRDefault="001B2609" w:rsidP="00AC63CC">
            <w:pPr>
              <w:spacing w:line="259" w:lineRule="auto"/>
              <w:jc w:val="center"/>
            </w:pPr>
            <w:r>
              <w:t xml:space="preserve">90,38 </w:t>
            </w:r>
          </w:p>
        </w:tc>
        <w:tc>
          <w:tcPr>
            <w:tcW w:w="1394" w:type="dxa"/>
            <w:tcBorders>
              <w:top w:val="single" w:sz="4" w:space="0" w:color="000000"/>
              <w:left w:val="single" w:sz="4" w:space="0" w:color="000000"/>
              <w:bottom w:val="single" w:sz="4" w:space="0" w:color="000000"/>
              <w:right w:val="single" w:sz="4" w:space="0" w:color="000000"/>
            </w:tcBorders>
          </w:tcPr>
          <w:p w14:paraId="39BBD270" w14:textId="77777777" w:rsidR="001B2609" w:rsidRDefault="001B2609" w:rsidP="00AC63CC">
            <w:pPr>
              <w:spacing w:line="259" w:lineRule="auto"/>
              <w:jc w:val="center"/>
            </w:pPr>
            <w:r>
              <w:t>25</w:t>
            </w:r>
          </w:p>
        </w:tc>
        <w:tc>
          <w:tcPr>
            <w:tcW w:w="1577" w:type="dxa"/>
            <w:tcBorders>
              <w:top w:val="single" w:sz="4" w:space="0" w:color="000000"/>
              <w:left w:val="single" w:sz="4" w:space="0" w:color="000000"/>
              <w:bottom w:val="single" w:sz="4" w:space="0" w:color="000000"/>
              <w:right w:val="single" w:sz="4" w:space="0" w:color="000000"/>
            </w:tcBorders>
          </w:tcPr>
          <w:p w14:paraId="7584D3DF" w14:textId="77777777" w:rsidR="001B2609" w:rsidRDefault="001B2609" w:rsidP="00AC63CC">
            <w:pPr>
              <w:spacing w:line="259" w:lineRule="auto"/>
              <w:ind w:left="2"/>
              <w:jc w:val="center"/>
            </w:pPr>
            <w:r>
              <w:t xml:space="preserve">9,62 </w:t>
            </w:r>
          </w:p>
        </w:tc>
      </w:tr>
      <w:tr w:rsidR="001B2609" w14:paraId="1A62ADEE" w14:textId="77777777" w:rsidTr="00AC63CC">
        <w:trPr>
          <w:trHeight w:val="263"/>
        </w:trPr>
        <w:tc>
          <w:tcPr>
            <w:tcW w:w="2121" w:type="dxa"/>
            <w:tcBorders>
              <w:top w:val="single" w:sz="4" w:space="0" w:color="000000"/>
              <w:left w:val="single" w:sz="4" w:space="0" w:color="000000"/>
              <w:bottom w:val="single" w:sz="4" w:space="0" w:color="000000"/>
              <w:right w:val="single" w:sz="4" w:space="0" w:color="000000"/>
            </w:tcBorders>
          </w:tcPr>
          <w:p w14:paraId="210CD7EB" w14:textId="77777777" w:rsidR="001B2609" w:rsidRDefault="001B2609" w:rsidP="00AC63CC">
            <w:pPr>
              <w:spacing w:line="259" w:lineRule="auto"/>
            </w:pPr>
            <w:proofErr w:type="spellStart"/>
            <w:r>
              <w:t>Brodsko-posavska</w:t>
            </w:r>
            <w:proofErr w:type="spellEnd"/>
            <w:r>
              <w:t xml:space="preserve"> </w:t>
            </w:r>
          </w:p>
        </w:tc>
        <w:tc>
          <w:tcPr>
            <w:tcW w:w="1053" w:type="dxa"/>
            <w:tcBorders>
              <w:top w:val="single" w:sz="4" w:space="0" w:color="000000"/>
              <w:left w:val="single" w:sz="4" w:space="0" w:color="000000"/>
              <w:bottom w:val="single" w:sz="4" w:space="0" w:color="000000"/>
              <w:right w:val="single" w:sz="4" w:space="0" w:color="000000"/>
            </w:tcBorders>
          </w:tcPr>
          <w:p w14:paraId="04C41F67" w14:textId="77777777" w:rsidR="001B2609" w:rsidRDefault="001B2609" w:rsidP="00AC63CC">
            <w:pPr>
              <w:spacing w:line="259" w:lineRule="auto"/>
              <w:jc w:val="center"/>
            </w:pPr>
            <w:r>
              <w:t>414</w:t>
            </w:r>
          </w:p>
        </w:tc>
        <w:tc>
          <w:tcPr>
            <w:tcW w:w="1473" w:type="dxa"/>
            <w:tcBorders>
              <w:top w:val="single" w:sz="4" w:space="0" w:color="000000"/>
              <w:left w:val="single" w:sz="4" w:space="0" w:color="000000"/>
              <w:bottom w:val="single" w:sz="4" w:space="0" w:color="000000"/>
              <w:right w:val="single" w:sz="4" w:space="0" w:color="000000"/>
            </w:tcBorders>
          </w:tcPr>
          <w:p w14:paraId="72F55B67" w14:textId="77777777" w:rsidR="001B2609" w:rsidRDefault="001B2609" w:rsidP="00AC63CC">
            <w:pPr>
              <w:spacing w:line="259" w:lineRule="auto"/>
              <w:jc w:val="center"/>
            </w:pPr>
            <w:r>
              <w:t xml:space="preserve">357 </w:t>
            </w:r>
          </w:p>
        </w:tc>
        <w:tc>
          <w:tcPr>
            <w:tcW w:w="1441" w:type="dxa"/>
            <w:tcBorders>
              <w:top w:val="single" w:sz="4" w:space="0" w:color="000000"/>
              <w:left w:val="single" w:sz="4" w:space="0" w:color="000000"/>
              <w:bottom w:val="single" w:sz="4" w:space="0" w:color="000000"/>
              <w:right w:val="single" w:sz="4" w:space="0" w:color="000000"/>
            </w:tcBorders>
          </w:tcPr>
          <w:p w14:paraId="49C065F8" w14:textId="77777777" w:rsidR="001B2609" w:rsidRDefault="001B2609" w:rsidP="00AC63CC">
            <w:pPr>
              <w:spacing w:line="259" w:lineRule="auto"/>
              <w:ind w:right="2"/>
              <w:jc w:val="center"/>
            </w:pPr>
            <w:r>
              <w:t xml:space="preserve">86,23 </w:t>
            </w:r>
          </w:p>
        </w:tc>
        <w:tc>
          <w:tcPr>
            <w:tcW w:w="1394" w:type="dxa"/>
            <w:tcBorders>
              <w:top w:val="single" w:sz="4" w:space="0" w:color="000000"/>
              <w:left w:val="single" w:sz="4" w:space="0" w:color="000000"/>
              <w:bottom w:val="single" w:sz="4" w:space="0" w:color="000000"/>
              <w:right w:val="single" w:sz="4" w:space="0" w:color="000000"/>
            </w:tcBorders>
          </w:tcPr>
          <w:p w14:paraId="7514B621" w14:textId="77777777" w:rsidR="001B2609" w:rsidRDefault="001B2609" w:rsidP="00AC63CC">
            <w:pPr>
              <w:spacing w:line="259" w:lineRule="auto"/>
              <w:ind w:right="2"/>
              <w:jc w:val="center"/>
            </w:pPr>
            <w:r>
              <w:t>57</w:t>
            </w:r>
          </w:p>
        </w:tc>
        <w:tc>
          <w:tcPr>
            <w:tcW w:w="1577" w:type="dxa"/>
            <w:tcBorders>
              <w:top w:val="single" w:sz="4" w:space="0" w:color="000000"/>
              <w:left w:val="single" w:sz="4" w:space="0" w:color="000000"/>
              <w:bottom w:val="single" w:sz="4" w:space="0" w:color="000000"/>
              <w:right w:val="single" w:sz="4" w:space="0" w:color="000000"/>
            </w:tcBorders>
          </w:tcPr>
          <w:p w14:paraId="369C046E" w14:textId="77777777" w:rsidR="001B2609" w:rsidRDefault="001B2609" w:rsidP="00AC63CC">
            <w:pPr>
              <w:spacing w:line="259" w:lineRule="auto"/>
              <w:jc w:val="center"/>
            </w:pPr>
            <w:r>
              <w:t xml:space="preserve">13,77 </w:t>
            </w:r>
          </w:p>
        </w:tc>
      </w:tr>
      <w:tr w:rsidR="001B2609" w14:paraId="2909B6D4" w14:textId="77777777" w:rsidTr="00AC63CC">
        <w:trPr>
          <w:trHeight w:val="263"/>
        </w:trPr>
        <w:tc>
          <w:tcPr>
            <w:tcW w:w="2121" w:type="dxa"/>
            <w:tcBorders>
              <w:top w:val="single" w:sz="4" w:space="0" w:color="000000"/>
              <w:left w:val="single" w:sz="4" w:space="0" w:color="000000"/>
              <w:bottom w:val="single" w:sz="4" w:space="0" w:color="000000"/>
              <w:right w:val="single" w:sz="4" w:space="0" w:color="000000"/>
            </w:tcBorders>
          </w:tcPr>
          <w:p w14:paraId="56B73F41" w14:textId="77777777" w:rsidR="001B2609" w:rsidRDefault="001B2609" w:rsidP="00AC63CC">
            <w:pPr>
              <w:spacing w:line="259" w:lineRule="auto"/>
            </w:pPr>
            <w:proofErr w:type="spellStart"/>
            <w:r>
              <w:t>Osječko-baranjska</w:t>
            </w:r>
            <w:proofErr w:type="spellEnd"/>
            <w:r>
              <w:t xml:space="preserve">  </w:t>
            </w:r>
          </w:p>
        </w:tc>
        <w:tc>
          <w:tcPr>
            <w:tcW w:w="1053" w:type="dxa"/>
            <w:tcBorders>
              <w:top w:val="single" w:sz="4" w:space="0" w:color="000000"/>
              <w:left w:val="single" w:sz="4" w:space="0" w:color="000000"/>
              <w:bottom w:val="single" w:sz="4" w:space="0" w:color="000000"/>
              <w:right w:val="single" w:sz="4" w:space="0" w:color="000000"/>
            </w:tcBorders>
          </w:tcPr>
          <w:p w14:paraId="4F027881" w14:textId="77777777" w:rsidR="001B2609" w:rsidRDefault="001B2609" w:rsidP="00AC63CC">
            <w:pPr>
              <w:spacing w:line="259" w:lineRule="auto"/>
              <w:ind w:left="3"/>
              <w:jc w:val="center"/>
            </w:pPr>
            <w:r>
              <w:t xml:space="preserve">1411 </w:t>
            </w:r>
          </w:p>
        </w:tc>
        <w:tc>
          <w:tcPr>
            <w:tcW w:w="1473" w:type="dxa"/>
            <w:tcBorders>
              <w:top w:val="single" w:sz="4" w:space="0" w:color="000000"/>
              <w:left w:val="single" w:sz="4" w:space="0" w:color="000000"/>
              <w:bottom w:val="single" w:sz="4" w:space="0" w:color="000000"/>
              <w:right w:val="single" w:sz="4" w:space="0" w:color="000000"/>
            </w:tcBorders>
          </w:tcPr>
          <w:p w14:paraId="2CD5C92D" w14:textId="77777777" w:rsidR="001B2609" w:rsidRDefault="001B2609" w:rsidP="00AC63CC">
            <w:pPr>
              <w:spacing w:line="259" w:lineRule="auto"/>
              <w:ind w:left="3"/>
              <w:jc w:val="center"/>
            </w:pPr>
            <w:r>
              <w:t xml:space="preserve">1246 </w:t>
            </w:r>
          </w:p>
        </w:tc>
        <w:tc>
          <w:tcPr>
            <w:tcW w:w="1441" w:type="dxa"/>
            <w:tcBorders>
              <w:top w:val="single" w:sz="4" w:space="0" w:color="000000"/>
              <w:left w:val="single" w:sz="4" w:space="0" w:color="000000"/>
              <w:bottom w:val="single" w:sz="4" w:space="0" w:color="000000"/>
              <w:right w:val="single" w:sz="4" w:space="0" w:color="000000"/>
            </w:tcBorders>
          </w:tcPr>
          <w:p w14:paraId="209394CC" w14:textId="77777777" w:rsidR="001B2609" w:rsidRDefault="001B2609" w:rsidP="00AC63CC">
            <w:pPr>
              <w:spacing w:line="259" w:lineRule="auto"/>
              <w:ind w:right="1"/>
              <w:jc w:val="center"/>
            </w:pPr>
            <w:r>
              <w:t xml:space="preserve">88,31 </w:t>
            </w:r>
          </w:p>
        </w:tc>
        <w:tc>
          <w:tcPr>
            <w:tcW w:w="1394" w:type="dxa"/>
            <w:tcBorders>
              <w:top w:val="single" w:sz="4" w:space="0" w:color="000000"/>
              <w:left w:val="single" w:sz="4" w:space="0" w:color="000000"/>
              <w:bottom w:val="single" w:sz="4" w:space="0" w:color="000000"/>
              <w:right w:val="single" w:sz="4" w:space="0" w:color="000000"/>
            </w:tcBorders>
          </w:tcPr>
          <w:p w14:paraId="58C01A98" w14:textId="77777777" w:rsidR="001B2609" w:rsidRDefault="001B2609" w:rsidP="00AC63CC">
            <w:pPr>
              <w:spacing w:line="259" w:lineRule="auto"/>
              <w:ind w:right="1"/>
              <w:jc w:val="center"/>
            </w:pPr>
            <w:r>
              <w:t xml:space="preserve">165 </w:t>
            </w:r>
          </w:p>
        </w:tc>
        <w:tc>
          <w:tcPr>
            <w:tcW w:w="1577" w:type="dxa"/>
            <w:tcBorders>
              <w:top w:val="single" w:sz="4" w:space="0" w:color="000000"/>
              <w:left w:val="single" w:sz="4" w:space="0" w:color="000000"/>
              <w:bottom w:val="single" w:sz="4" w:space="0" w:color="000000"/>
              <w:right w:val="single" w:sz="4" w:space="0" w:color="000000"/>
            </w:tcBorders>
          </w:tcPr>
          <w:p w14:paraId="5CC913CE" w14:textId="77777777" w:rsidR="001B2609" w:rsidRDefault="001B2609" w:rsidP="00AC63CC">
            <w:pPr>
              <w:spacing w:line="259" w:lineRule="auto"/>
              <w:jc w:val="center"/>
            </w:pPr>
            <w:r>
              <w:t xml:space="preserve">11,69 </w:t>
            </w:r>
          </w:p>
        </w:tc>
      </w:tr>
      <w:tr w:rsidR="001B2609" w14:paraId="62AE1193" w14:textId="77777777" w:rsidTr="00AC63CC">
        <w:trPr>
          <w:trHeight w:val="516"/>
        </w:trPr>
        <w:tc>
          <w:tcPr>
            <w:tcW w:w="2121" w:type="dxa"/>
            <w:tcBorders>
              <w:top w:val="single" w:sz="4" w:space="0" w:color="000000"/>
              <w:left w:val="single" w:sz="4" w:space="0" w:color="000000"/>
              <w:bottom w:val="single" w:sz="4" w:space="0" w:color="000000"/>
              <w:right w:val="single" w:sz="4" w:space="0" w:color="000000"/>
            </w:tcBorders>
          </w:tcPr>
          <w:p w14:paraId="74B7B98E" w14:textId="77777777" w:rsidR="001B2609" w:rsidRDefault="001B2609" w:rsidP="00AC63CC">
            <w:pPr>
              <w:spacing w:line="259" w:lineRule="auto"/>
            </w:pPr>
            <w:proofErr w:type="spellStart"/>
            <w:r>
              <w:t>Vukovarsko-srijemska</w:t>
            </w:r>
            <w:proofErr w:type="spellEnd"/>
            <w:r>
              <w:t xml:space="preserve"> </w:t>
            </w:r>
          </w:p>
        </w:tc>
        <w:tc>
          <w:tcPr>
            <w:tcW w:w="1053" w:type="dxa"/>
            <w:tcBorders>
              <w:top w:val="single" w:sz="4" w:space="0" w:color="000000"/>
              <w:left w:val="single" w:sz="4" w:space="0" w:color="000000"/>
              <w:bottom w:val="single" w:sz="4" w:space="0" w:color="000000"/>
              <w:right w:val="single" w:sz="4" w:space="0" w:color="000000"/>
            </w:tcBorders>
          </w:tcPr>
          <w:p w14:paraId="475674EC" w14:textId="77777777" w:rsidR="001B2609" w:rsidRDefault="001B2609" w:rsidP="00AC63CC">
            <w:pPr>
              <w:spacing w:line="259" w:lineRule="auto"/>
              <w:ind w:right="4"/>
              <w:jc w:val="center"/>
            </w:pPr>
            <w:r>
              <w:t xml:space="preserve">553 </w:t>
            </w:r>
          </w:p>
        </w:tc>
        <w:tc>
          <w:tcPr>
            <w:tcW w:w="1473" w:type="dxa"/>
            <w:tcBorders>
              <w:top w:val="single" w:sz="4" w:space="0" w:color="000000"/>
              <w:left w:val="single" w:sz="4" w:space="0" w:color="000000"/>
              <w:bottom w:val="single" w:sz="4" w:space="0" w:color="000000"/>
              <w:right w:val="single" w:sz="4" w:space="0" w:color="000000"/>
            </w:tcBorders>
          </w:tcPr>
          <w:p w14:paraId="5AD050C8" w14:textId="77777777" w:rsidR="001B2609" w:rsidRDefault="001B2609" w:rsidP="00AC63CC">
            <w:pPr>
              <w:spacing w:line="259" w:lineRule="auto"/>
              <w:ind w:right="3"/>
              <w:jc w:val="center"/>
            </w:pPr>
            <w:r>
              <w:t xml:space="preserve">505 </w:t>
            </w:r>
          </w:p>
        </w:tc>
        <w:tc>
          <w:tcPr>
            <w:tcW w:w="1441" w:type="dxa"/>
            <w:tcBorders>
              <w:top w:val="single" w:sz="4" w:space="0" w:color="000000"/>
              <w:left w:val="single" w:sz="4" w:space="0" w:color="000000"/>
              <w:bottom w:val="single" w:sz="4" w:space="0" w:color="000000"/>
              <w:right w:val="single" w:sz="4" w:space="0" w:color="000000"/>
            </w:tcBorders>
          </w:tcPr>
          <w:p w14:paraId="04B7FAB3" w14:textId="77777777" w:rsidR="001B2609" w:rsidRDefault="001B2609" w:rsidP="00AC63CC">
            <w:pPr>
              <w:spacing w:line="259" w:lineRule="auto"/>
              <w:ind w:right="4"/>
              <w:jc w:val="center"/>
            </w:pPr>
            <w:r>
              <w:t xml:space="preserve">91,32 </w:t>
            </w:r>
          </w:p>
        </w:tc>
        <w:tc>
          <w:tcPr>
            <w:tcW w:w="1394" w:type="dxa"/>
            <w:tcBorders>
              <w:top w:val="single" w:sz="4" w:space="0" w:color="000000"/>
              <w:left w:val="single" w:sz="4" w:space="0" w:color="000000"/>
              <w:bottom w:val="single" w:sz="4" w:space="0" w:color="000000"/>
              <w:right w:val="single" w:sz="4" w:space="0" w:color="000000"/>
            </w:tcBorders>
          </w:tcPr>
          <w:p w14:paraId="21196A0A" w14:textId="77777777" w:rsidR="001B2609" w:rsidRDefault="001B2609" w:rsidP="00AC63CC">
            <w:pPr>
              <w:spacing w:line="259" w:lineRule="auto"/>
              <w:ind w:right="3"/>
              <w:jc w:val="center"/>
            </w:pPr>
            <w:r>
              <w:t xml:space="preserve">48 </w:t>
            </w:r>
          </w:p>
        </w:tc>
        <w:tc>
          <w:tcPr>
            <w:tcW w:w="1577" w:type="dxa"/>
            <w:tcBorders>
              <w:top w:val="single" w:sz="4" w:space="0" w:color="000000"/>
              <w:left w:val="single" w:sz="4" w:space="0" w:color="000000"/>
              <w:bottom w:val="single" w:sz="4" w:space="0" w:color="000000"/>
              <w:right w:val="single" w:sz="4" w:space="0" w:color="000000"/>
            </w:tcBorders>
          </w:tcPr>
          <w:p w14:paraId="6705C045" w14:textId="77777777" w:rsidR="001B2609" w:rsidRDefault="001B2609" w:rsidP="00AC63CC">
            <w:pPr>
              <w:spacing w:line="259" w:lineRule="auto"/>
              <w:ind w:right="1"/>
              <w:jc w:val="center"/>
            </w:pPr>
            <w:r>
              <w:t xml:space="preserve">8,68 </w:t>
            </w:r>
          </w:p>
        </w:tc>
      </w:tr>
      <w:tr w:rsidR="001B2609" w14:paraId="123F0AEA" w14:textId="77777777" w:rsidTr="00AC63CC">
        <w:trPr>
          <w:trHeight w:val="263"/>
        </w:trPr>
        <w:tc>
          <w:tcPr>
            <w:tcW w:w="2121" w:type="dxa"/>
            <w:tcBorders>
              <w:top w:val="single" w:sz="4" w:space="0" w:color="000000"/>
              <w:left w:val="single" w:sz="4" w:space="0" w:color="000000"/>
              <w:bottom w:val="single" w:sz="4" w:space="0" w:color="000000"/>
              <w:right w:val="single" w:sz="4" w:space="0" w:color="000000"/>
            </w:tcBorders>
          </w:tcPr>
          <w:p w14:paraId="4AE50D91" w14:textId="77777777" w:rsidR="001B2609" w:rsidRDefault="001B2609" w:rsidP="00AC63CC">
            <w:pPr>
              <w:spacing w:line="259" w:lineRule="auto"/>
            </w:pPr>
            <w:proofErr w:type="spellStart"/>
            <w:r>
              <w:t>Karlovačka</w:t>
            </w:r>
            <w:proofErr w:type="spellEnd"/>
            <w:r>
              <w:t xml:space="preserve"> </w:t>
            </w:r>
          </w:p>
        </w:tc>
        <w:tc>
          <w:tcPr>
            <w:tcW w:w="1053" w:type="dxa"/>
            <w:tcBorders>
              <w:top w:val="single" w:sz="4" w:space="0" w:color="000000"/>
              <w:left w:val="single" w:sz="4" w:space="0" w:color="000000"/>
              <w:bottom w:val="single" w:sz="4" w:space="0" w:color="000000"/>
              <w:right w:val="single" w:sz="4" w:space="0" w:color="000000"/>
            </w:tcBorders>
          </w:tcPr>
          <w:p w14:paraId="5046535C" w14:textId="77777777" w:rsidR="001B2609" w:rsidRDefault="001B2609" w:rsidP="00AC63CC">
            <w:pPr>
              <w:spacing w:line="259" w:lineRule="auto"/>
              <w:jc w:val="center"/>
            </w:pPr>
            <w:r>
              <w:t xml:space="preserve">322 </w:t>
            </w:r>
          </w:p>
        </w:tc>
        <w:tc>
          <w:tcPr>
            <w:tcW w:w="1473" w:type="dxa"/>
            <w:tcBorders>
              <w:top w:val="single" w:sz="4" w:space="0" w:color="000000"/>
              <w:left w:val="single" w:sz="4" w:space="0" w:color="000000"/>
              <w:bottom w:val="single" w:sz="4" w:space="0" w:color="000000"/>
              <w:right w:val="single" w:sz="4" w:space="0" w:color="000000"/>
            </w:tcBorders>
          </w:tcPr>
          <w:p w14:paraId="34F8C88A" w14:textId="77777777" w:rsidR="001B2609" w:rsidRDefault="001B2609" w:rsidP="00AC63CC">
            <w:pPr>
              <w:spacing w:line="259" w:lineRule="auto"/>
              <w:ind w:left="1"/>
              <w:jc w:val="center"/>
            </w:pPr>
            <w:r>
              <w:t xml:space="preserve">301 </w:t>
            </w:r>
          </w:p>
        </w:tc>
        <w:tc>
          <w:tcPr>
            <w:tcW w:w="1441" w:type="dxa"/>
            <w:tcBorders>
              <w:top w:val="single" w:sz="4" w:space="0" w:color="000000"/>
              <w:left w:val="single" w:sz="4" w:space="0" w:color="000000"/>
              <w:bottom w:val="single" w:sz="4" w:space="0" w:color="000000"/>
              <w:right w:val="single" w:sz="4" w:space="0" w:color="000000"/>
            </w:tcBorders>
          </w:tcPr>
          <w:p w14:paraId="473220FC" w14:textId="77777777" w:rsidR="001B2609" w:rsidRDefault="001B2609" w:rsidP="00AC63CC">
            <w:pPr>
              <w:spacing w:line="259" w:lineRule="auto"/>
              <w:ind w:right="1"/>
              <w:jc w:val="center"/>
            </w:pPr>
            <w:r>
              <w:t xml:space="preserve">93,48 </w:t>
            </w:r>
          </w:p>
        </w:tc>
        <w:tc>
          <w:tcPr>
            <w:tcW w:w="1394" w:type="dxa"/>
            <w:tcBorders>
              <w:top w:val="single" w:sz="4" w:space="0" w:color="000000"/>
              <w:left w:val="single" w:sz="4" w:space="0" w:color="000000"/>
              <w:bottom w:val="single" w:sz="4" w:space="0" w:color="000000"/>
              <w:right w:val="single" w:sz="4" w:space="0" w:color="000000"/>
            </w:tcBorders>
          </w:tcPr>
          <w:p w14:paraId="69284EFE" w14:textId="77777777" w:rsidR="001B2609" w:rsidRDefault="001B2609" w:rsidP="00AC63CC">
            <w:pPr>
              <w:spacing w:line="259" w:lineRule="auto"/>
              <w:ind w:right="1"/>
              <w:jc w:val="center"/>
            </w:pPr>
            <w:r>
              <w:t xml:space="preserve">21 </w:t>
            </w:r>
          </w:p>
        </w:tc>
        <w:tc>
          <w:tcPr>
            <w:tcW w:w="1577" w:type="dxa"/>
            <w:tcBorders>
              <w:top w:val="single" w:sz="4" w:space="0" w:color="000000"/>
              <w:left w:val="single" w:sz="4" w:space="0" w:color="000000"/>
              <w:bottom w:val="single" w:sz="4" w:space="0" w:color="000000"/>
              <w:right w:val="single" w:sz="4" w:space="0" w:color="000000"/>
            </w:tcBorders>
          </w:tcPr>
          <w:p w14:paraId="4A6B523F" w14:textId="77777777" w:rsidR="001B2609" w:rsidRDefault="001B2609" w:rsidP="00AC63CC">
            <w:pPr>
              <w:spacing w:line="259" w:lineRule="auto"/>
              <w:ind w:left="1"/>
              <w:jc w:val="center"/>
            </w:pPr>
            <w:r>
              <w:t xml:space="preserve">6,52 </w:t>
            </w:r>
          </w:p>
        </w:tc>
      </w:tr>
      <w:tr w:rsidR="001B2609" w14:paraId="0E7CC9BE" w14:textId="77777777" w:rsidTr="00AC63CC">
        <w:trPr>
          <w:trHeight w:val="264"/>
        </w:trPr>
        <w:tc>
          <w:tcPr>
            <w:tcW w:w="2121" w:type="dxa"/>
            <w:tcBorders>
              <w:top w:val="single" w:sz="4" w:space="0" w:color="000000"/>
              <w:left w:val="single" w:sz="4" w:space="0" w:color="000000"/>
              <w:bottom w:val="single" w:sz="4" w:space="0" w:color="000000"/>
              <w:right w:val="single" w:sz="4" w:space="0" w:color="000000"/>
            </w:tcBorders>
          </w:tcPr>
          <w:p w14:paraId="17926630" w14:textId="77777777" w:rsidR="001B2609" w:rsidRDefault="001B2609" w:rsidP="00AC63CC">
            <w:pPr>
              <w:spacing w:line="259" w:lineRule="auto"/>
            </w:pPr>
            <w:proofErr w:type="spellStart"/>
            <w:r>
              <w:t>Sisačko-moslavačka</w:t>
            </w:r>
            <w:proofErr w:type="spellEnd"/>
            <w:r>
              <w:t xml:space="preserve"> </w:t>
            </w:r>
          </w:p>
        </w:tc>
        <w:tc>
          <w:tcPr>
            <w:tcW w:w="1053" w:type="dxa"/>
            <w:tcBorders>
              <w:top w:val="single" w:sz="4" w:space="0" w:color="000000"/>
              <w:left w:val="single" w:sz="4" w:space="0" w:color="000000"/>
              <w:bottom w:val="single" w:sz="4" w:space="0" w:color="000000"/>
              <w:right w:val="single" w:sz="4" w:space="0" w:color="000000"/>
            </w:tcBorders>
          </w:tcPr>
          <w:p w14:paraId="6666F53C" w14:textId="77777777" w:rsidR="001B2609" w:rsidRDefault="001B2609" w:rsidP="00AC63CC">
            <w:pPr>
              <w:spacing w:line="259" w:lineRule="auto"/>
              <w:jc w:val="center"/>
            </w:pPr>
            <w:r>
              <w:t xml:space="preserve">569 </w:t>
            </w:r>
          </w:p>
        </w:tc>
        <w:tc>
          <w:tcPr>
            <w:tcW w:w="1473" w:type="dxa"/>
            <w:tcBorders>
              <w:top w:val="single" w:sz="4" w:space="0" w:color="000000"/>
              <w:left w:val="single" w:sz="4" w:space="0" w:color="000000"/>
              <w:bottom w:val="single" w:sz="4" w:space="0" w:color="000000"/>
              <w:right w:val="single" w:sz="4" w:space="0" w:color="000000"/>
            </w:tcBorders>
          </w:tcPr>
          <w:p w14:paraId="16DAE8AC" w14:textId="77777777" w:rsidR="001B2609" w:rsidRDefault="001B2609" w:rsidP="00AC63CC">
            <w:pPr>
              <w:spacing w:line="259" w:lineRule="auto"/>
              <w:ind w:left="1"/>
              <w:jc w:val="center"/>
            </w:pPr>
            <w:r>
              <w:t xml:space="preserve">476 </w:t>
            </w:r>
          </w:p>
        </w:tc>
        <w:tc>
          <w:tcPr>
            <w:tcW w:w="1441" w:type="dxa"/>
            <w:tcBorders>
              <w:top w:val="single" w:sz="4" w:space="0" w:color="000000"/>
              <w:left w:val="single" w:sz="4" w:space="0" w:color="000000"/>
              <w:bottom w:val="single" w:sz="4" w:space="0" w:color="000000"/>
              <w:right w:val="single" w:sz="4" w:space="0" w:color="000000"/>
            </w:tcBorders>
          </w:tcPr>
          <w:p w14:paraId="671CDB35" w14:textId="77777777" w:rsidR="001B2609" w:rsidRDefault="001B2609" w:rsidP="00AC63CC">
            <w:pPr>
              <w:spacing w:line="259" w:lineRule="auto"/>
              <w:ind w:right="1"/>
              <w:jc w:val="center"/>
            </w:pPr>
            <w:r>
              <w:t xml:space="preserve">83,66 </w:t>
            </w:r>
          </w:p>
        </w:tc>
        <w:tc>
          <w:tcPr>
            <w:tcW w:w="1394" w:type="dxa"/>
            <w:tcBorders>
              <w:top w:val="single" w:sz="4" w:space="0" w:color="000000"/>
              <w:left w:val="single" w:sz="4" w:space="0" w:color="000000"/>
              <w:bottom w:val="single" w:sz="4" w:space="0" w:color="000000"/>
              <w:right w:val="single" w:sz="4" w:space="0" w:color="000000"/>
            </w:tcBorders>
          </w:tcPr>
          <w:p w14:paraId="59128074" w14:textId="77777777" w:rsidR="001B2609" w:rsidRDefault="001B2609" w:rsidP="00AC63CC">
            <w:pPr>
              <w:spacing w:line="259" w:lineRule="auto"/>
              <w:ind w:right="1"/>
              <w:jc w:val="center"/>
            </w:pPr>
            <w:r>
              <w:t xml:space="preserve">93 </w:t>
            </w:r>
          </w:p>
        </w:tc>
        <w:tc>
          <w:tcPr>
            <w:tcW w:w="1577" w:type="dxa"/>
            <w:tcBorders>
              <w:top w:val="single" w:sz="4" w:space="0" w:color="000000"/>
              <w:left w:val="single" w:sz="4" w:space="0" w:color="000000"/>
              <w:bottom w:val="single" w:sz="4" w:space="0" w:color="000000"/>
              <w:right w:val="single" w:sz="4" w:space="0" w:color="000000"/>
            </w:tcBorders>
          </w:tcPr>
          <w:p w14:paraId="35D6DA2D" w14:textId="77777777" w:rsidR="001B2609" w:rsidRDefault="001B2609" w:rsidP="00AC63CC">
            <w:pPr>
              <w:spacing w:line="259" w:lineRule="auto"/>
              <w:ind w:left="2"/>
              <w:jc w:val="center"/>
            </w:pPr>
            <w:r>
              <w:t xml:space="preserve">16,34 </w:t>
            </w:r>
          </w:p>
        </w:tc>
      </w:tr>
    </w:tbl>
    <w:p w14:paraId="72ACBE67" w14:textId="77777777" w:rsidR="001B2609" w:rsidRDefault="001B2609" w:rsidP="001B2609">
      <w:pPr>
        <w:tabs>
          <w:tab w:val="right" w:pos="9149"/>
        </w:tabs>
      </w:pPr>
    </w:p>
    <w:p w14:paraId="1C232200" w14:textId="693BA1F1" w:rsidR="001B2609" w:rsidRPr="00A43ED8" w:rsidRDefault="001B2609" w:rsidP="00DF7481">
      <w:pPr>
        <w:spacing w:line="360" w:lineRule="auto"/>
        <w:ind w:left="68"/>
        <w:jc w:val="both"/>
      </w:pPr>
      <w:r w:rsidRPr="00A43ED8">
        <w:t>Od ukupnog broja prijavljenih ozljeda (N=17 765), najveći broj ozljeda (N=4 043) dogodio se u prerađivačkoj industriji (oznaka područja: C), ali najveća stopa ozljeda na 1000 zaposlenih (u odnosu na ukupan broj ozljeda) je u djelatnosti opskrba vodom, uklanjanje otpadnih voda, gospodarenje otpadom te djelatnosti sanacije okoliša (oznaka područja: E) i iznosi 31,14. Od ukupnog broja prijavljenih ozljeda na mjestu rada (N=15 151), najveći broj ozljeda dogodio se isto tako u prerađivačkoj industriji (N=3 668), a najviša stopa ozljeda na 1000 zaposlenih na mjestu rada u djelatnosti opskrbe vodom, uklanjanje otpadnih voda, gospodarenje otpadom te djelatnosti sanacije okoliša i iznosi 29,13. Za 343 ozljede prijavljene na mjestu rada nema podataka o djelatnosti poslodavca.</w:t>
      </w:r>
    </w:p>
    <w:p w14:paraId="0ADC1AF7" w14:textId="559B996D" w:rsidR="001B2609" w:rsidRDefault="00794E87" w:rsidP="001B2609">
      <w:pPr>
        <w:ind w:left="68"/>
      </w:pPr>
      <w:r>
        <w:t>Tablica 8</w:t>
      </w:r>
      <w:r w:rsidR="00EA2DDB">
        <w:t>3</w:t>
      </w:r>
      <w:r>
        <w:t xml:space="preserve">. </w:t>
      </w:r>
      <w:r w:rsidR="001B2609" w:rsidRPr="00602708">
        <w:t xml:space="preserve">Broj zaprimljenih/priznatih prijava ozljeda na radu i profesionalnih bolesti u Republici Hrvatskoj u 2024. </w:t>
      </w:r>
      <w:r w:rsidR="001B2609">
        <w:t>g</w:t>
      </w:r>
      <w:r w:rsidR="001B2609" w:rsidRPr="00602708">
        <w:t>odini</w:t>
      </w:r>
    </w:p>
    <w:tbl>
      <w:tblPr>
        <w:tblStyle w:val="TableGrid"/>
        <w:tblW w:w="7104" w:type="dxa"/>
        <w:tblInd w:w="79" w:type="dxa"/>
        <w:tblCellMar>
          <w:top w:w="49" w:type="dxa"/>
          <w:left w:w="107" w:type="dxa"/>
          <w:right w:w="72" w:type="dxa"/>
        </w:tblCellMar>
        <w:tblLook w:val="04A0" w:firstRow="1" w:lastRow="0" w:firstColumn="1" w:lastColumn="0" w:noHBand="0" w:noVBand="1"/>
      </w:tblPr>
      <w:tblGrid>
        <w:gridCol w:w="2387"/>
        <w:gridCol w:w="2380"/>
        <w:gridCol w:w="2337"/>
      </w:tblGrid>
      <w:tr w:rsidR="001B2609" w:rsidRPr="00602708" w14:paraId="195CEB7A" w14:textId="77777777" w:rsidTr="00AC63CC">
        <w:trPr>
          <w:trHeight w:val="928"/>
        </w:trPr>
        <w:tc>
          <w:tcPr>
            <w:tcW w:w="2387" w:type="dxa"/>
            <w:tcBorders>
              <w:top w:val="single" w:sz="4" w:space="0" w:color="000000"/>
              <w:left w:val="single" w:sz="4" w:space="0" w:color="000000"/>
              <w:bottom w:val="single" w:sz="4" w:space="0" w:color="000000"/>
              <w:right w:val="single" w:sz="4" w:space="0" w:color="000000"/>
            </w:tcBorders>
            <w:shd w:val="clear" w:color="auto" w:fill="A6A6A6"/>
            <w:hideMark/>
          </w:tcPr>
          <w:p w14:paraId="01BEFA73" w14:textId="77777777" w:rsidR="001B2609" w:rsidRPr="00602708" w:rsidRDefault="001B2609" w:rsidP="00AC63CC">
            <w:pPr>
              <w:spacing w:line="256" w:lineRule="auto"/>
              <w:rPr>
                <w:sz w:val="20"/>
                <w:szCs w:val="20"/>
                <w:lang w:val="hr-HR"/>
              </w:rPr>
            </w:pPr>
            <w:r w:rsidRPr="00602708">
              <w:rPr>
                <w:b/>
                <w:sz w:val="20"/>
                <w:szCs w:val="20"/>
                <w:lang w:val="hr-HR"/>
              </w:rPr>
              <w:lastRenderedPageBreak/>
              <w:t>Naziv Prijave</w:t>
            </w:r>
          </w:p>
        </w:tc>
        <w:tc>
          <w:tcPr>
            <w:tcW w:w="2380" w:type="dxa"/>
            <w:tcBorders>
              <w:top w:val="single" w:sz="4" w:space="0" w:color="000000"/>
              <w:left w:val="single" w:sz="4" w:space="0" w:color="000000"/>
              <w:bottom w:val="single" w:sz="4" w:space="0" w:color="000000"/>
              <w:right w:val="single" w:sz="4" w:space="0" w:color="000000"/>
            </w:tcBorders>
            <w:shd w:val="clear" w:color="auto" w:fill="A6A6A6"/>
            <w:hideMark/>
          </w:tcPr>
          <w:p w14:paraId="169ABEC9" w14:textId="77777777" w:rsidR="001B2609" w:rsidRPr="00602708" w:rsidRDefault="001B2609" w:rsidP="00AC63CC">
            <w:pPr>
              <w:spacing w:line="256" w:lineRule="auto"/>
              <w:ind w:right="35"/>
              <w:jc w:val="center"/>
              <w:rPr>
                <w:sz w:val="20"/>
                <w:szCs w:val="20"/>
                <w:lang w:val="hr-HR"/>
              </w:rPr>
            </w:pPr>
            <w:r w:rsidRPr="00602708">
              <w:rPr>
                <w:b/>
                <w:sz w:val="20"/>
                <w:szCs w:val="20"/>
                <w:lang w:val="hr-HR"/>
              </w:rPr>
              <w:t>Broj zaprimljenih prijava</w:t>
            </w:r>
          </w:p>
        </w:tc>
        <w:tc>
          <w:tcPr>
            <w:tcW w:w="2337" w:type="dxa"/>
            <w:tcBorders>
              <w:top w:val="single" w:sz="4" w:space="0" w:color="000000"/>
              <w:left w:val="single" w:sz="4" w:space="0" w:color="000000"/>
              <w:bottom w:val="single" w:sz="4" w:space="0" w:color="000000"/>
              <w:right w:val="single" w:sz="4" w:space="0" w:color="000000"/>
            </w:tcBorders>
            <w:shd w:val="clear" w:color="auto" w:fill="A6A6A6"/>
            <w:hideMark/>
          </w:tcPr>
          <w:p w14:paraId="4995D08E" w14:textId="77777777" w:rsidR="001B2609" w:rsidRPr="00602708" w:rsidRDefault="001B2609" w:rsidP="00AC63CC">
            <w:pPr>
              <w:spacing w:line="256" w:lineRule="auto"/>
              <w:ind w:left="14"/>
              <w:rPr>
                <w:sz w:val="20"/>
                <w:szCs w:val="20"/>
                <w:lang w:val="hr-HR"/>
              </w:rPr>
            </w:pPr>
            <w:r w:rsidRPr="00602708">
              <w:rPr>
                <w:b/>
                <w:sz w:val="20"/>
                <w:szCs w:val="20"/>
                <w:lang w:val="hr-HR"/>
              </w:rPr>
              <w:t xml:space="preserve">Broj priznatih prijava u periodu </w:t>
            </w:r>
          </w:p>
          <w:p w14:paraId="136EB686" w14:textId="77777777" w:rsidR="001B2609" w:rsidRPr="00602708" w:rsidRDefault="001B2609" w:rsidP="00AC63CC">
            <w:pPr>
              <w:spacing w:line="256" w:lineRule="auto"/>
              <w:jc w:val="center"/>
              <w:rPr>
                <w:sz w:val="20"/>
                <w:szCs w:val="20"/>
                <w:lang w:val="hr-HR"/>
              </w:rPr>
            </w:pPr>
            <w:r w:rsidRPr="00602708">
              <w:rPr>
                <w:b/>
                <w:sz w:val="20"/>
                <w:szCs w:val="20"/>
                <w:lang w:val="hr-HR"/>
              </w:rPr>
              <w:t>1.1.2024.-31.3.2025., a koje su zaprimljene u periodu</w:t>
            </w:r>
            <w:r w:rsidRPr="00602708">
              <w:rPr>
                <w:b/>
                <w:sz w:val="20"/>
                <w:szCs w:val="20"/>
                <w:lang w:val="hr-HR"/>
              </w:rPr>
              <w:br/>
              <w:t>1.1.2024.-31.12.2024.</w:t>
            </w:r>
          </w:p>
        </w:tc>
      </w:tr>
      <w:tr w:rsidR="001B2609" w:rsidRPr="00602708" w14:paraId="256208A1" w14:textId="77777777" w:rsidTr="00AC63CC">
        <w:trPr>
          <w:trHeight w:val="241"/>
        </w:trPr>
        <w:tc>
          <w:tcPr>
            <w:tcW w:w="2387" w:type="dxa"/>
            <w:tcBorders>
              <w:top w:val="single" w:sz="4" w:space="0" w:color="000000"/>
              <w:left w:val="single" w:sz="4" w:space="0" w:color="000000"/>
              <w:bottom w:val="single" w:sz="4" w:space="0" w:color="000000"/>
              <w:right w:val="single" w:sz="4" w:space="0" w:color="000000"/>
            </w:tcBorders>
            <w:hideMark/>
          </w:tcPr>
          <w:p w14:paraId="1CC27506" w14:textId="77777777" w:rsidR="001B2609" w:rsidRPr="00602708" w:rsidRDefault="001B2609" w:rsidP="00AC63CC">
            <w:pPr>
              <w:spacing w:line="256" w:lineRule="auto"/>
              <w:rPr>
                <w:sz w:val="20"/>
                <w:szCs w:val="20"/>
                <w:lang w:val="hr-HR"/>
              </w:rPr>
            </w:pPr>
            <w:r w:rsidRPr="00602708">
              <w:rPr>
                <w:sz w:val="20"/>
                <w:szCs w:val="20"/>
                <w:lang w:val="hr-HR"/>
              </w:rPr>
              <w:t xml:space="preserve">Prijava o ozljedi na radu </w:t>
            </w:r>
          </w:p>
        </w:tc>
        <w:tc>
          <w:tcPr>
            <w:tcW w:w="2380" w:type="dxa"/>
            <w:tcBorders>
              <w:top w:val="single" w:sz="4" w:space="0" w:color="000000"/>
              <w:left w:val="single" w:sz="4" w:space="0" w:color="000000"/>
              <w:bottom w:val="single" w:sz="4" w:space="0" w:color="000000"/>
              <w:right w:val="single" w:sz="4" w:space="0" w:color="000000"/>
            </w:tcBorders>
            <w:hideMark/>
          </w:tcPr>
          <w:p w14:paraId="6B102884" w14:textId="77777777" w:rsidR="001B2609" w:rsidRPr="00602708" w:rsidRDefault="001B2609" w:rsidP="00AC63CC">
            <w:pPr>
              <w:spacing w:line="256" w:lineRule="auto"/>
              <w:ind w:right="32"/>
              <w:jc w:val="center"/>
              <w:rPr>
                <w:sz w:val="20"/>
                <w:szCs w:val="20"/>
                <w:lang w:val="hr-HR"/>
              </w:rPr>
            </w:pPr>
            <w:r w:rsidRPr="00602708">
              <w:rPr>
                <w:sz w:val="20"/>
                <w:szCs w:val="20"/>
                <w:lang w:val="hr-HR"/>
              </w:rPr>
              <w:t>17.886</w:t>
            </w:r>
          </w:p>
        </w:tc>
        <w:tc>
          <w:tcPr>
            <w:tcW w:w="2337" w:type="dxa"/>
            <w:tcBorders>
              <w:top w:val="single" w:sz="4" w:space="0" w:color="000000"/>
              <w:left w:val="single" w:sz="4" w:space="0" w:color="000000"/>
              <w:bottom w:val="single" w:sz="4" w:space="0" w:color="000000"/>
              <w:right w:val="single" w:sz="4" w:space="0" w:color="000000"/>
            </w:tcBorders>
            <w:hideMark/>
          </w:tcPr>
          <w:p w14:paraId="65EF38C7" w14:textId="77777777" w:rsidR="001B2609" w:rsidRPr="00602708" w:rsidRDefault="001B2609" w:rsidP="00AC63CC">
            <w:pPr>
              <w:spacing w:line="256" w:lineRule="auto"/>
              <w:ind w:right="33"/>
              <w:jc w:val="center"/>
              <w:rPr>
                <w:sz w:val="20"/>
                <w:szCs w:val="20"/>
                <w:lang w:val="hr-HR"/>
              </w:rPr>
            </w:pPr>
            <w:r w:rsidRPr="00602708">
              <w:rPr>
                <w:sz w:val="20"/>
                <w:szCs w:val="20"/>
                <w:lang w:val="hr-HR"/>
              </w:rPr>
              <w:t>13.554</w:t>
            </w:r>
          </w:p>
        </w:tc>
      </w:tr>
      <w:tr w:rsidR="001B2609" w:rsidRPr="00602708" w14:paraId="67F5D698" w14:textId="77777777" w:rsidTr="00AC63CC">
        <w:trPr>
          <w:trHeight w:val="240"/>
        </w:trPr>
        <w:tc>
          <w:tcPr>
            <w:tcW w:w="2387" w:type="dxa"/>
            <w:tcBorders>
              <w:top w:val="single" w:sz="4" w:space="0" w:color="000000"/>
              <w:left w:val="single" w:sz="4" w:space="0" w:color="000000"/>
              <w:bottom w:val="single" w:sz="4" w:space="0" w:color="000000"/>
              <w:right w:val="single" w:sz="4" w:space="0" w:color="000000"/>
            </w:tcBorders>
            <w:hideMark/>
          </w:tcPr>
          <w:p w14:paraId="3CF1D644" w14:textId="77777777" w:rsidR="001B2609" w:rsidRPr="00602708" w:rsidRDefault="001B2609" w:rsidP="00AC63CC">
            <w:pPr>
              <w:spacing w:line="256" w:lineRule="auto"/>
              <w:rPr>
                <w:sz w:val="20"/>
                <w:szCs w:val="20"/>
                <w:lang w:val="hr-HR"/>
              </w:rPr>
            </w:pPr>
            <w:r w:rsidRPr="00602708">
              <w:rPr>
                <w:sz w:val="20"/>
                <w:szCs w:val="20"/>
                <w:lang w:val="hr-HR"/>
              </w:rPr>
              <w:t xml:space="preserve">Prijava o profesionalnoj bolesti </w:t>
            </w:r>
          </w:p>
        </w:tc>
        <w:tc>
          <w:tcPr>
            <w:tcW w:w="2380" w:type="dxa"/>
            <w:tcBorders>
              <w:top w:val="single" w:sz="4" w:space="0" w:color="000000"/>
              <w:left w:val="single" w:sz="4" w:space="0" w:color="000000"/>
              <w:bottom w:val="single" w:sz="4" w:space="0" w:color="000000"/>
              <w:right w:val="single" w:sz="4" w:space="0" w:color="000000"/>
            </w:tcBorders>
            <w:hideMark/>
          </w:tcPr>
          <w:p w14:paraId="24B5B703" w14:textId="77777777" w:rsidR="001B2609" w:rsidRPr="00602708" w:rsidRDefault="001B2609" w:rsidP="00AC63CC">
            <w:pPr>
              <w:spacing w:line="256" w:lineRule="auto"/>
              <w:ind w:right="33"/>
              <w:jc w:val="center"/>
              <w:rPr>
                <w:sz w:val="20"/>
                <w:szCs w:val="20"/>
                <w:lang w:val="hr-HR"/>
              </w:rPr>
            </w:pPr>
            <w:r w:rsidRPr="00602708">
              <w:rPr>
                <w:sz w:val="20"/>
                <w:szCs w:val="20"/>
                <w:lang w:val="hr-HR"/>
              </w:rPr>
              <w:t>187</w:t>
            </w:r>
          </w:p>
        </w:tc>
        <w:tc>
          <w:tcPr>
            <w:tcW w:w="2337" w:type="dxa"/>
            <w:tcBorders>
              <w:top w:val="single" w:sz="4" w:space="0" w:color="000000"/>
              <w:left w:val="single" w:sz="4" w:space="0" w:color="000000"/>
              <w:bottom w:val="single" w:sz="4" w:space="0" w:color="000000"/>
              <w:right w:val="single" w:sz="4" w:space="0" w:color="000000"/>
            </w:tcBorders>
            <w:hideMark/>
          </w:tcPr>
          <w:p w14:paraId="6A3AAC6E" w14:textId="77777777" w:rsidR="001B2609" w:rsidRPr="00602708" w:rsidRDefault="001B2609" w:rsidP="00AC63CC">
            <w:pPr>
              <w:spacing w:line="256" w:lineRule="auto"/>
              <w:ind w:right="32"/>
              <w:jc w:val="center"/>
              <w:rPr>
                <w:sz w:val="20"/>
                <w:szCs w:val="20"/>
                <w:lang w:val="hr-HR"/>
              </w:rPr>
            </w:pPr>
            <w:r w:rsidRPr="00602708">
              <w:rPr>
                <w:sz w:val="20"/>
                <w:szCs w:val="20"/>
                <w:lang w:val="hr-HR"/>
              </w:rPr>
              <w:t>116</w:t>
            </w:r>
          </w:p>
        </w:tc>
      </w:tr>
    </w:tbl>
    <w:p w14:paraId="76AEC67A" w14:textId="77777777" w:rsidR="001B2609" w:rsidRDefault="001B2609" w:rsidP="001B2609">
      <w:pPr>
        <w:tabs>
          <w:tab w:val="right" w:pos="9149"/>
        </w:tabs>
      </w:pPr>
    </w:p>
    <w:p w14:paraId="7292BFC4" w14:textId="078FB156" w:rsidR="001B2609" w:rsidRDefault="00794E87" w:rsidP="001B2609">
      <w:pPr>
        <w:ind w:left="68"/>
      </w:pPr>
      <w:r>
        <w:t>Tablica 8</w:t>
      </w:r>
      <w:r w:rsidR="00EA2DDB">
        <w:t>4</w:t>
      </w:r>
      <w:r>
        <w:t xml:space="preserve">. </w:t>
      </w:r>
      <w:r w:rsidR="001B2609">
        <w:t xml:space="preserve"> </w:t>
      </w:r>
      <w:r w:rsidR="001B2609" w:rsidRPr="00602708">
        <w:t xml:space="preserve">Broj prijavljenih ozljeda na radu u Karlovačkoj županiji u 2024. </w:t>
      </w:r>
      <w:r w:rsidR="001B2609">
        <w:t>g</w:t>
      </w:r>
      <w:r w:rsidR="001B2609" w:rsidRPr="00602708">
        <w:t>odini</w:t>
      </w:r>
    </w:p>
    <w:tbl>
      <w:tblPr>
        <w:tblStyle w:val="TableGrid"/>
        <w:tblW w:w="9061" w:type="dxa"/>
        <w:tblInd w:w="79" w:type="dxa"/>
        <w:tblCellMar>
          <w:top w:w="54" w:type="dxa"/>
          <w:left w:w="107" w:type="dxa"/>
          <w:right w:w="104" w:type="dxa"/>
        </w:tblCellMar>
        <w:tblLook w:val="04A0" w:firstRow="1" w:lastRow="0" w:firstColumn="1" w:lastColumn="0" w:noHBand="0" w:noVBand="1"/>
      </w:tblPr>
      <w:tblGrid>
        <w:gridCol w:w="1449"/>
        <w:gridCol w:w="1905"/>
        <w:gridCol w:w="1868"/>
        <w:gridCol w:w="1808"/>
        <w:gridCol w:w="2031"/>
      </w:tblGrid>
      <w:tr w:rsidR="001B2609" w:rsidRPr="00602708" w14:paraId="2610810C" w14:textId="77777777" w:rsidTr="00AC63CC">
        <w:trPr>
          <w:trHeight w:val="239"/>
        </w:trPr>
        <w:tc>
          <w:tcPr>
            <w:tcW w:w="1042" w:type="dxa"/>
            <w:vMerge w:val="restart"/>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7472D5E6" w14:textId="77777777" w:rsidR="001B2609" w:rsidRPr="00602708" w:rsidRDefault="001B2609" w:rsidP="00AC63CC">
            <w:pPr>
              <w:spacing w:line="256" w:lineRule="auto"/>
              <w:ind w:left="75"/>
              <w:jc w:val="center"/>
              <w:rPr>
                <w:sz w:val="20"/>
                <w:szCs w:val="20"/>
                <w:lang w:val="hr-HR"/>
              </w:rPr>
            </w:pPr>
            <w:r w:rsidRPr="00602708">
              <w:rPr>
                <w:b/>
                <w:sz w:val="20"/>
                <w:szCs w:val="20"/>
                <w:lang w:val="hr-HR"/>
              </w:rPr>
              <w:t>Ukupno</w:t>
            </w:r>
          </w:p>
        </w:tc>
        <w:tc>
          <w:tcPr>
            <w:tcW w:w="2713"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7484D4B5" w14:textId="77777777" w:rsidR="001B2609" w:rsidRPr="00602708" w:rsidRDefault="001B2609" w:rsidP="00AC63CC">
            <w:pPr>
              <w:spacing w:line="256" w:lineRule="auto"/>
              <w:ind w:right="2"/>
              <w:jc w:val="center"/>
              <w:rPr>
                <w:sz w:val="20"/>
                <w:szCs w:val="20"/>
                <w:lang w:val="hr-HR"/>
              </w:rPr>
            </w:pPr>
            <w:r w:rsidRPr="00602708">
              <w:rPr>
                <w:b/>
                <w:sz w:val="20"/>
                <w:szCs w:val="20"/>
                <w:lang w:val="hr-HR"/>
              </w:rPr>
              <w:t>Na mjestu rada u županiji</w:t>
            </w:r>
          </w:p>
        </w:tc>
        <w:tc>
          <w:tcPr>
            <w:tcW w:w="2760"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26E12335" w14:textId="77777777" w:rsidR="001B2609" w:rsidRPr="00602708" w:rsidRDefault="001B2609" w:rsidP="00AC63CC">
            <w:pPr>
              <w:spacing w:line="256" w:lineRule="auto"/>
              <w:ind w:left="1"/>
              <w:jc w:val="center"/>
              <w:rPr>
                <w:sz w:val="20"/>
                <w:szCs w:val="20"/>
                <w:lang w:val="hr-HR"/>
              </w:rPr>
            </w:pPr>
            <w:r w:rsidRPr="00602708">
              <w:rPr>
                <w:b/>
                <w:sz w:val="20"/>
                <w:szCs w:val="20"/>
                <w:lang w:val="hr-HR"/>
              </w:rPr>
              <w:t>Na putu u županiji</w:t>
            </w:r>
          </w:p>
        </w:tc>
      </w:tr>
      <w:tr w:rsidR="001B2609" w:rsidRPr="00602708" w14:paraId="4878BA6D" w14:textId="77777777" w:rsidTr="00AC63CC">
        <w:trPr>
          <w:trHeight w:val="23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336633" w14:textId="77777777" w:rsidR="001B2609" w:rsidRPr="00602708" w:rsidRDefault="001B2609" w:rsidP="00AC63CC">
            <w:pPr>
              <w:jc w:val="center"/>
              <w:rPr>
                <w:sz w:val="20"/>
                <w:szCs w:val="20"/>
                <w:lang w:val="hr-HR"/>
              </w:rPr>
            </w:pPr>
          </w:p>
        </w:tc>
        <w:tc>
          <w:tcPr>
            <w:tcW w:w="1370"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68E49F3F" w14:textId="77777777" w:rsidR="001B2609" w:rsidRPr="00602708" w:rsidRDefault="001B2609" w:rsidP="00AC63CC">
            <w:pPr>
              <w:spacing w:line="256" w:lineRule="auto"/>
              <w:ind w:right="1"/>
              <w:jc w:val="center"/>
              <w:rPr>
                <w:sz w:val="20"/>
                <w:szCs w:val="20"/>
                <w:lang w:val="hr-HR"/>
              </w:rPr>
            </w:pPr>
            <w:r w:rsidRPr="00602708">
              <w:rPr>
                <w:b/>
                <w:sz w:val="20"/>
                <w:szCs w:val="20"/>
                <w:lang w:val="hr-HR"/>
              </w:rPr>
              <w:t>N</w:t>
            </w:r>
          </w:p>
        </w:tc>
        <w:tc>
          <w:tcPr>
            <w:tcW w:w="1343"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25BE233B" w14:textId="77777777" w:rsidR="001B2609" w:rsidRPr="00602708" w:rsidRDefault="001B2609" w:rsidP="00AC63CC">
            <w:pPr>
              <w:spacing w:line="256" w:lineRule="auto"/>
              <w:ind w:right="3"/>
              <w:jc w:val="center"/>
              <w:rPr>
                <w:sz w:val="20"/>
                <w:szCs w:val="20"/>
                <w:lang w:val="hr-HR"/>
              </w:rPr>
            </w:pPr>
            <w:r w:rsidRPr="00602708">
              <w:rPr>
                <w:b/>
                <w:sz w:val="20"/>
                <w:szCs w:val="20"/>
                <w:lang w:val="hr-HR"/>
              </w:rPr>
              <w:t>%</w:t>
            </w:r>
          </w:p>
        </w:tc>
        <w:tc>
          <w:tcPr>
            <w:tcW w:w="1300"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0A5A6521" w14:textId="77777777" w:rsidR="001B2609" w:rsidRPr="00602708" w:rsidRDefault="001B2609" w:rsidP="00AC63CC">
            <w:pPr>
              <w:spacing w:line="256" w:lineRule="auto"/>
              <w:ind w:right="2"/>
              <w:jc w:val="center"/>
              <w:rPr>
                <w:sz w:val="20"/>
                <w:szCs w:val="20"/>
                <w:lang w:val="hr-HR"/>
              </w:rPr>
            </w:pPr>
            <w:r w:rsidRPr="00602708">
              <w:rPr>
                <w:b/>
                <w:sz w:val="20"/>
                <w:szCs w:val="20"/>
                <w:lang w:val="hr-HR"/>
              </w:rPr>
              <w:t>N</w:t>
            </w:r>
          </w:p>
        </w:tc>
        <w:tc>
          <w:tcPr>
            <w:tcW w:w="1460"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48E65C88" w14:textId="77777777" w:rsidR="001B2609" w:rsidRPr="00602708" w:rsidRDefault="001B2609" w:rsidP="00AC63CC">
            <w:pPr>
              <w:spacing w:line="256" w:lineRule="auto"/>
              <w:ind w:right="2"/>
              <w:jc w:val="center"/>
              <w:rPr>
                <w:sz w:val="20"/>
                <w:szCs w:val="20"/>
                <w:lang w:val="hr-HR"/>
              </w:rPr>
            </w:pPr>
            <w:r w:rsidRPr="00602708">
              <w:rPr>
                <w:b/>
                <w:sz w:val="20"/>
                <w:szCs w:val="20"/>
                <w:lang w:val="hr-HR"/>
              </w:rPr>
              <w:t>%</w:t>
            </w:r>
          </w:p>
        </w:tc>
      </w:tr>
      <w:tr w:rsidR="001B2609" w:rsidRPr="00602708" w14:paraId="73F9B4F0" w14:textId="77777777" w:rsidTr="00AC63CC">
        <w:trPr>
          <w:trHeight w:val="263"/>
        </w:trPr>
        <w:tc>
          <w:tcPr>
            <w:tcW w:w="1042" w:type="dxa"/>
            <w:tcBorders>
              <w:top w:val="single" w:sz="4" w:space="0" w:color="000000"/>
              <w:left w:val="single" w:sz="4" w:space="0" w:color="000000"/>
              <w:bottom w:val="single" w:sz="4" w:space="0" w:color="000000"/>
              <w:right w:val="single" w:sz="4" w:space="0" w:color="000000"/>
            </w:tcBorders>
            <w:vAlign w:val="center"/>
            <w:hideMark/>
          </w:tcPr>
          <w:p w14:paraId="5A94CC73" w14:textId="77777777" w:rsidR="001B2609" w:rsidRPr="00602708" w:rsidRDefault="001B2609" w:rsidP="00AC63CC">
            <w:pPr>
              <w:spacing w:line="256" w:lineRule="auto"/>
              <w:jc w:val="center"/>
              <w:rPr>
                <w:sz w:val="20"/>
                <w:szCs w:val="20"/>
                <w:lang w:val="hr-HR"/>
              </w:rPr>
            </w:pPr>
            <w:r w:rsidRPr="00602708">
              <w:rPr>
                <w:sz w:val="20"/>
                <w:szCs w:val="20"/>
                <w:lang w:val="hr-HR"/>
              </w:rPr>
              <w:t>322</w:t>
            </w:r>
          </w:p>
        </w:tc>
        <w:tc>
          <w:tcPr>
            <w:tcW w:w="1370" w:type="dxa"/>
            <w:tcBorders>
              <w:top w:val="single" w:sz="4" w:space="0" w:color="000000"/>
              <w:left w:val="single" w:sz="4" w:space="0" w:color="000000"/>
              <w:bottom w:val="single" w:sz="4" w:space="0" w:color="000000"/>
              <w:right w:val="single" w:sz="4" w:space="0" w:color="000000"/>
            </w:tcBorders>
            <w:vAlign w:val="center"/>
            <w:hideMark/>
          </w:tcPr>
          <w:p w14:paraId="1974445A" w14:textId="77777777" w:rsidR="001B2609" w:rsidRPr="00602708" w:rsidRDefault="001B2609" w:rsidP="00AC63CC">
            <w:pPr>
              <w:spacing w:line="256" w:lineRule="auto"/>
              <w:ind w:left="1"/>
              <w:jc w:val="center"/>
              <w:rPr>
                <w:sz w:val="20"/>
                <w:szCs w:val="20"/>
                <w:lang w:val="hr-HR"/>
              </w:rPr>
            </w:pPr>
            <w:r w:rsidRPr="00602708">
              <w:rPr>
                <w:sz w:val="20"/>
                <w:szCs w:val="20"/>
                <w:lang w:val="hr-HR"/>
              </w:rPr>
              <w:t>301</w:t>
            </w:r>
          </w:p>
        </w:tc>
        <w:tc>
          <w:tcPr>
            <w:tcW w:w="1343" w:type="dxa"/>
            <w:tcBorders>
              <w:top w:val="single" w:sz="4" w:space="0" w:color="000000"/>
              <w:left w:val="single" w:sz="4" w:space="0" w:color="000000"/>
              <w:bottom w:val="single" w:sz="4" w:space="0" w:color="000000"/>
              <w:right w:val="single" w:sz="4" w:space="0" w:color="000000"/>
            </w:tcBorders>
            <w:vAlign w:val="center"/>
            <w:hideMark/>
          </w:tcPr>
          <w:p w14:paraId="1C6EEBBE" w14:textId="77777777" w:rsidR="001B2609" w:rsidRPr="00602708" w:rsidRDefault="001B2609" w:rsidP="00AC63CC">
            <w:pPr>
              <w:spacing w:line="256" w:lineRule="auto"/>
              <w:ind w:right="1"/>
              <w:jc w:val="center"/>
              <w:rPr>
                <w:sz w:val="20"/>
                <w:szCs w:val="20"/>
                <w:lang w:val="hr-HR"/>
              </w:rPr>
            </w:pPr>
            <w:r w:rsidRPr="00602708">
              <w:rPr>
                <w:sz w:val="20"/>
                <w:szCs w:val="20"/>
                <w:lang w:val="hr-HR"/>
              </w:rPr>
              <w:t>93,48</w:t>
            </w:r>
          </w:p>
        </w:tc>
        <w:tc>
          <w:tcPr>
            <w:tcW w:w="1300" w:type="dxa"/>
            <w:tcBorders>
              <w:top w:val="single" w:sz="4" w:space="0" w:color="000000"/>
              <w:left w:val="single" w:sz="4" w:space="0" w:color="000000"/>
              <w:bottom w:val="single" w:sz="4" w:space="0" w:color="000000"/>
              <w:right w:val="single" w:sz="4" w:space="0" w:color="000000"/>
            </w:tcBorders>
            <w:vAlign w:val="center"/>
            <w:hideMark/>
          </w:tcPr>
          <w:p w14:paraId="66569098" w14:textId="77777777" w:rsidR="001B2609" w:rsidRPr="00602708" w:rsidRDefault="001B2609" w:rsidP="00AC63CC">
            <w:pPr>
              <w:spacing w:line="256" w:lineRule="auto"/>
              <w:ind w:right="1"/>
              <w:jc w:val="center"/>
              <w:rPr>
                <w:sz w:val="20"/>
                <w:szCs w:val="20"/>
                <w:lang w:val="hr-HR"/>
              </w:rPr>
            </w:pPr>
            <w:r w:rsidRPr="00602708">
              <w:rPr>
                <w:sz w:val="20"/>
                <w:szCs w:val="20"/>
                <w:lang w:val="hr-HR"/>
              </w:rPr>
              <w:t>21</w:t>
            </w:r>
          </w:p>
        </w:tc>
        <w:tc>
          <w:tcPr>
            <w:tcW w:w="1460" w:type="dxa"/>
            <w:tcBorders>
              <w:top w:val="single" w:sz="4" w:space="0" w:color="000000"/>
              <w:left w:val="single" w:sz="4" w:space="0" w:color="000000"/>
              <w:bottom w:val="single" w:sz="4" w:space="0" w:color="000000"/>
              <w:right w:val="single" w:sz="4" w:space="0" w:color="000000"/>
            </w:tcBorders>
            <w:vAlign w:val="center"/>
            <w:hideMark/>
          </w:tcPr>
          <w:p w14:paraId="21F5F661" w14:textId="77777777" w:rsidR="001B2609" w:rsidRPr="00602708" w:rsidRDefault="001B2609" w:rsidP="00AC63CC">
            <w:pPr>
              <w:spacing w:line="256" w:lineRule="auto"/>
              <w:ind w:left="1"/>
              <w:jc w:val="center"/>
              <w:rPr>
                <w:sz w:val="20"/>
                <w:szCs w:val="20"/>
                <w:lang w:val="hr-HR"/>
              </w:rPr>
            </w:pPr>
            <w:r w:rsidRPr="00602708">
              <w:rPr>
                <w:sz w:val="20"/>
                <w:szCs w:val="20"/>
                <w:lang w:val="hr-HR"/>
              </w:rPr>
              <w:t>6,52</w:t>
            </w:r>
          </w:p>
        </w:tc>
      </w:tr>
    </w:tbl>
    <w:p w14:paraId="7E79C4F3" w14:textId="77777777" w:rsidR="001B2609" w:rsidRDefault="001B2609" w:rsidP="001B2609">
      <w:pPr>
        <w:tabs>
          <w:tab w:val="right" w:pos="9149"/>
        </w:tabs>
      </w:pPr>
    </w:p>
    <w:p w14:paraId="3A035B4D" w14:textId="167A0369" w:rsidR="00B86B83" w:rsidRPr="00DF7481" w:rsidRDefault="00B86B83" w:rsidP="00DF7481">
      <w:pPr>
        <w:pStyle w:val="Naslov1"/>
      </w:pPr>
      <w:bookmarkStart w:id="102" w:name="_Toc231376976"/>
      <w:r w:rsidRPr="00DF7481">
        <w:t>11. VIZIJA I CILJEVI PLANA ZDRAVSTVENE ZAŠTITE ZDRAVSTVENE ZAŠTITE</w:t>
      </w:r>
      <w:bookmarkEnd w:id="102"/>
    </w:p>
    <w:p w14:paraId="2DD27CDA" w14:textId="4801D01C" w:rsidR="00B86B83" w:rsidRPr="00DF7481" w:rsidRDefault="00B86B83" w:rsidP="00DF7481">
      <w:pPr>
        <w:pStyle w:val="Naslov2"/>
      </w:pPr>
      <w:bookmarkStart w:id="103" w:name="_Toc231376977"/>
      <w:r w:rsidRPr="00DF7481">
        <w:t>11.1. Vizija Plana zdravstvene zaštite</w:t>
      </w:r>
      <w:bookmarkEnd w:id="103"/>
    </w:p>
    <w:p w14:paraId="7F0C95E7" w14:textId="77777777" w:rsidR="00B86B83" w:rsidRPr="009745FC" w:rsidRDefault="00B86B83" w:rsidP="00DF7481">
      <w:pPr>
        <w:spacing w:before="100" w:beforeAutospacing="1" w:after="100" w:afterAutospacing="1" w:line="360" w:lineRule="auto"/>
        <w:ind w:firstLine="708"/>
        <w:jc w:val="both"/>
        <w:rPr>
          <w:rFonts w:eastAsia="Times New Roman" w:cstheme="minorHAnsi"/>
          <w:kern w:val="0"/>
          <w:lang w:eastAsia="hr-HR"/>
          <w14:ligatures w14:val="none"/>
        </w:rPr>
      </w:pPr>
      <w:r w:rsidRPr="006F1369">
        <w:rPr>
          <w:rFonts w:eastAsia="Times New Roman" w:cstheme="minorHAnsi"/>
          <w:kern w:val="0"/>
          <w:lang w:eastAsia="hr-HR"/>
          <w14:ligatures w14:val="none"/>
        </w:rPr>
        <w:t>Dostupan, učinkovit i preventivno usmjeren zdravstveni sustav koji osigurava jednaku kvalitetu zdravstvene zaštite svim stanovnicima Karlovačke županije.</w:t>
      </w:r>
    </w:p>
    <w:p w14:paraId="26634F67" w14:textId="3B84484E" w:rsidR="001112B6" w:rsidRPr="00DF7481" w:rsidRDefault="001112B6" w:rsidP="00DF7481">
      <w:pPr>
        <w:pStyle w:val="Naslov2"/>
      </w:pPr>
      <w:bookmarkStart w:id="104" w:name="_Toc231376978"/>
      <w:r w:rsidRPr="00DF7481">
        <w:t>11.</w:t>
      </w:r>
      <w:r w:rsidR="00B86B83" w:rsidRPr="00DF7481">
        <w:t>2</w:t>
      </w:r>
      <w:r w:rsidRPr="00DF7481">
        <w:t>. Ciljevi Plana zdravstvene zaštite</w:t>
      </w:r>
      <w:bookmarkEnd w:id="104"/>
    </w:p>
    <w:p w14:paraId="4AE9FA62" w14:textId="77777777" w:rsidR="001112B6" w:rsidRDefault="001112B6" w:rsidP="00DF7481">
      <w:pPr>
        <w:spacing w:line="360" w:lineRule="auto"/>
        <w:ind w:firstLine="708"/>
      </w:pPr>
      <w:r>
        <w:t xml:space="preserve">Provedbom Plana </w:t>
      </w:r>
      <w:r w:rsidRPr="00683528">
        <w:t xml:space="preserve">zdravstvene zaštite </w:t>
      </w:r>
      <w:r>
        <w:t>ostvaruju se</w:t>
      </w:r>
      <w:r w:rsidRPr="00683528">
        <w:t xml:space="preserve"> ciljevi </w:t>
      </w:r>
      <w:r>
        <w:t>zdravstvenog sustava</w:t>
      </w:r>
      <w:r w:rsidRPr="00683528">
        <w:t xml:space="preserve"> na području </w:t>
      </w:r>
      <w:r>
        <w:t>Karlovačke ž</w:t>
      </w:r>
      <w:r w:rsidRPr="00683528">
        <w:t>upanije i to:</w:t>
      </w:r>
      <w:r>
        <w:t xml:space="preserve">                </w:t>
      </w:r>
    </w:p>
    <w:p w14:paraId="0D3764E3" w14:textId="77777777" w:rsidR="001112B6" w:rsidRPr="00F35288" w:rsidRDefault="001112B6" w:rsidP="00DF7481">
      <w:pPr>
        <w:spacing w:line="360" w:lineRule="auto"/>
        <w:rPr>
          <w:color w:val="000000" w:themeColor="text1"/>
        </w:rPr>
      </w:pPr>
      <w:r>
        <w:rPr>
          <w:rFonts w:cstheme="minorHAnsi"/>
          <w:color w:val="000000" w:themeColor="text1"/>
        </w:rPr>
        <w:t>•</w:t>
      </w:r>
      <w:r>
        <w:rPr>
          <w:color w:val="000000" w:themeColor="text1"/>
        </w:rPr>
        <w:t xml:space="preserve"> </w:t>
      </w:r>
      <w:r w:rsidRPr="00F35288">
        <w:rPr>
          <w:color w:val="000000" w:themeColor="text1"/>
        </w:rPr>
        <w:t>zaštita i unaprjeđenje zdravlja stanovni</w:t>
      </w:r>
      <w:r>
        <w:rPr>
          <w:color w:val="000000" w:themeColor="text1"/>
        </w:rPr>
        <w:t>ka Županije u cjelini,</w:t>
      </w:r>
      <w:r w:rsidRPr="00F35288">
        <w:rPr>
          <w:color w:val="000000" w:themeColor="text1"/>
        </w:rPr>
        <w:t xml:space="preserve"> </w:t>
      </w:r>
    </w:p>
    <w:p w14:paraId="2125FF6E" w14:textId="77777777" w:rsidR="001112B6" w:rsidRDefault="001112B6" w:rsidP="00DF7481">
      <w:pPr>
        <w:spacing w:line="360" w:lineRule="auto"/>
        <w:rPr>
          <w:color w:val="000000" w:themeColor="text1"/>
        </w:rPr>
      </w:pPr>
      <w:r>
        <w:rPr>
          <w:rFonts w:cstheme="minorHAnsi"/>
          <w:color w:val="000000" w:themeColor="text1"/>
        </w:rPr>
        <w:t>•</w:t>
      </w:r>
      <w:r>
        <w:rPr>
          <w:color w:val="000000" w:themeColor="text1"/>
        </w:rPr>
        <w:t xml:space="preserve"> </w:t>
      </w:r>
      <w:r w:rsidRPr="00F35288">
        <w:rPr>
          <w:color w:val="000000" w:themeColor="text1"/>
        </w:rPr>
        <w:t xml:space="preserve">povećanje očekivanoga trajanja života </w:t>
      </w:r>
      <w:r>
        <w:rPr>
          <w:color w:val="000000" w:themeColor="text1"/>
        </w:rPr>
        <w:t>i smanjenje smrtnosti stanovnika Županije,</w:t>
      </w:r>
      <w:r w:rsidRPr="00F35288">
        <w:rPr>
          <w:color w:val="000000" w:themeColor="text1"/>
        </w:rPr>
        <w:t xml:space="preserve"> </w:t>
      </w:r>
    </w:p>
    <w:p w14:paraId="49C4E3D2" w14:textId="77777777" w:rsidR="001112B6" w:rsidRPr="00F35288" w:rsidRDefault="001112B6" w:rsidP="00DF7481">
      <w:pPr>
        <w:spacing w:line="360" w:lineRule="auto"/>
        <w:rPr>
          <w:color w:val="000000" w:themeColor="text1"/>
        </w:rPr>
      </w:pPr>
      <w:r>
        <w:rPr>
          <w:rFonts w:cstheme="minorHAnsi"/>
          <w:color w:val="000000" w:themeColor="text1"/>
        </w:rPr>
        <w:t>•</w:t>
      </w:r>
      <w:r>
        <w:rPr>
          <w:color w:val="000000" w:themeColor="text1"/>
        </w:rPr>
        <w:t xml:space="preserve"> povećanje broja godina života bez bolesti i/ili invalidnosti,</w:t>
      </w:r>
    </w:p>
    <w:p w14:paraId="2164C65C" w14:textId="77777777" w:rsidR="001112B6" w:rsidRDefault="001112B6" w:rsidP="00DF7481">
      <w:pPr>
        <w:spacing w:line="360" w:lineRule="auto"/>
        <w:rPr>
          <w:color w:val="000000" w:themeColor="text1"/>
        </w:rPr>
      </w:pPr>
      <w:r>
        <w:rPr>
          <w:rFonts w:cstheme="minorHAnsi"/>
          <w:color w:val="000000" w:themeColor="text1"/>
        </w:rPr>
        <w:t>•</w:t>
      </w:r>
      <w:r>
        <w:rPr>
          <w:color w:val="000000" w:themeColor="text1"/>
        </w:rPr>
        <w:t xml:space="preserve"> </w:t>
      </w:r>
      <w:r w:rsidRPr="00F35288">
        <w:rPr>
          <w:color w:val="000000" w:themeColor="text1"/>
        </w:rPr>
        <w:t xml:space="preserve">prevencija </w:t>
      </w:r>
      <w:r>
        <w:rPr>
          <w:color w:val="000000" w:themeColor="text1"/>
        </w:rPr>
        <w:t>kroničnih nezaraznih bolesti,</w:t>
      </w:r>
    </w:p>
    <w:p w14:paraId="321A6D72" w14:textId="77777777" w:rsidR="001112B6" w:rsidRPr="00F35288" w:rsidRDefault="001112B6" w:rsidP="00DF7481">
      <w:pPr>
        <w:spacing w:line="360" w:lineRule="auto"/>
        <w:rPr>
          <w:color w:val="000000" w:themeColor="text1"/>
        </w:rPr>
      </w:pPr>
      <w:r>
        <w:rPr>
          <w:rFonts w:cstheme="minorHAnsi"/>
          <w:color w:val="000000" w:themeColor="text1"/>
        </w:rPr>
        <w:t>•</w:t>
      </w:r>
      <w:r>
        <w:rPr>
          <w:color w:val="000000" w:themeColor="text1"/>
        </w:rPr>
        <w:t xml:space="preserve"> </w:t>
      </w:r>
      <w:r w:rsidRPr="00F35288">
        <w:rPr>
          <w:color w:val="000000" w:themeColor="text1"/>
        </w:rPr>
        <w:t xml:space="preserve">smanjenje </w:t>
      </w:r>
      <w:r>
        <w:rPr>
          <w:color w:val="000000" w:themeColor="text1"/>
        </w:rPr>
        <w:t xml:space="preserve">pobola, </w:t>
      </w:r>
      <w:r w:rsidRPr="0044066F">
        <w:rPr>
          <w:color w:val="000000" w:themeColor="text1"/>
        </w:rPr>
        <w:t>smrtnosti i invaliditeta uzrokovanih bolestima, ozljedama i stanjima na koja je moguće djelovati preventivnim mjerama i učinkovitom zdravstvenom skrbi</w:t>
      </w:r>
      <w:r>
        <w:rPr>
          <w:color w:val="000000" w:themeColor="text1"/>
        </w:rPr>
        <w:t>,</w:t>
      </w:r>
      <w:r w:rsidRPr="00F35288">
        <w:rPr>
          <w:color w:val="000000" w:themeColor="text1"/>
        </w:rPr>
        <w:t xml:space="preserve"> </w:t>
      </w:r>
    </w:p>
    <w:p w14:paraId="3AE586D5" w14:textId="77777777" w:rsidR="001112B6" w:rsidRPr="00F35288" w:rsidRDefault="001112B6" w:rsidP="00DF7481">
      <w:pPr>
        <w:spacing w:line="360" w:lineRule="auto"/>
        <w:jc w:val="both"/>
        <w:rPr>
          <w:color w:val="000000" w:themeColor="text1"/>
        </w:rPr>
      </w:pPr>
      <w:r>
        <w:rPr>
          <w:rFonts w:cstheme="minorHAnsi"/>
          <w:color w:val="000000" w:themeColor="text1"/>
        </w:rPr>
        <w:lastRenderedPageBreak/>
        <w:t>•</w:t>
      </w:r>
      <w:r>
        <w:rPr>
          <w:color w:val="000000" w:themeColor="text1"/>
        </w:rPr>
        <w:t xml:space="preserve"> </w:t>
      </w:r>
      <w:r w:rsidRPr="00F35288">
        <w:rPr>
          <w:color w:val="000000" w:themeColor="text1"/>
        </w:rPr>
        <w:t xml:space="preserve">osiguravanje najviše moguće razine fizičkog i psihičkog zdravlja te poboljšanje kvalitete života građana očuvanjem zdravlja i funkcionalne sposobnosti, </w:t>
      </w:r>
    </w:p>
    <w:p w14:paraId="36E1121B" w14:textId="0899AF0C" w:rsidR="001112B6" w:rsidRPr="00B86B83" w:rsidRDefault="001112B6" w:rsidP="00DF7481">
      <w:pPr>
        <w:spacing w:line="360" w:lineRule="auto"/>
        <w:jc w:val="both"/>
        <w:rPr>
          <w:color w:val="000000" w:themeColor="text1"/>
        </w:rPr>
      </w:pPr>
      <w:r>
        <w:rPr>
          <w:rFonts w:cstheme="minorHAnsi"/>
          <w:color w:val="000000" w:themeColor="text1"/>
        </w:rPr>
        <w:t>•</w:t>
      </w:r>
      <w:r w:rsidRPr="00F35288">
        <w:rPr>
          <w:color w:val="000000" w:themeColor="text1"/>
        </w:rPr>
        <w:t>osiguravanje sveobuhvatnosti, dostupnosti i kontinuiteta zdravstvene zaštite svim stanovnicima Županije</w:t>
      </w:r>
      <w:r>
        <w:rPr>
          <w:color w:val="000000" w:themeColor="text1"/>
        </w:rPr>
        <w:t xml:space="preserve">. </w:t>
      </w:r>
    </w:p>
    <w:p w14:paraId="547761C2" w14:textId="5DB85275" w:rsidR="00043162" w:rsidRDefault="00043162" w:rsidP="00043162">
      <w:pPr>
        <w:pStyle w:val="Naslov2"/>
      </w:pPr>
      <w:bookmarkStart w:id="105" w:name="_Toc231376979"/>
      <w:r>
        <w:t>11.</w:t>
      </w:r>
      <w:r w:rsidR="00B86B83">
        <w:t>3</w:t>
      </w:r>
      <w:r>
        <w:t>. Prioritetna razvojna područja</w:t>
      </w:r>
      <w:bookmarkEnd w:id="105"/>
    </w:p>
    <w:p w14:paraId="1D57EF7A" w14:textId="4FBE595F" w:rsidR="005610C5" w:rsidRPr="005610C5" w:rsidRDefault="005610C5" w:rsidP="00DF7481">
      <w:pPr>
        <w:spacing w:line="360" w:lineRule="auto"/>
      </w:pPr>
      <w:r w:rsidRPr="005610C5">
        <w:t>Radi ostvarivanja ciljeva utvrđenih ovim Planom zdravstvene zaštite definirana su prioritetna razvojna područja:</w:t>
      </w:r>
    </w:p>
    <w:p w14:paraId="52FF5AD7" w14:textId="77777777" w:rsidR="00043162" w:rsidRDefault="005610C5" w:rsidP="00DF7481">
      <w:pPr>
        <w:spacing w:line="360" w:lineRule="auto"/>
      </w:pPr>
      <w:r w:rsidRPr="005610C5">
        <w:t xml:space="preserve">• </w:t>
      </w:r>
      <w:r w:rsidR="00452C18">
        <w:t>promicanje zdravlja,</w:t>
      </w:r>
    </w:p>
    <w:p w14:paraId="1D9D6E3E" w14:textId="24F552C2" w:rsidR="004C6E78" w:rsidRDefault="006F1730" w:rsidP="00DF7481">
      <w:pPr>
        <w:spacing w:line="360" w:lineRule="auto"/>
      </w:pPr>
      <w:r>
        <w:rPr>
          <w:rFonts w:cstheme="minorHAnsi"/>
        </w:rPr>
        <w:t>•</w:t>
      </w:r>
      <w:r>
        <w:t xml:space="preserve"> </w:t>
      </w:r>
      <w:r w:rsidR="00452C18">
        <w:t>prevencija i rano otkrivanje bolesti, sprječavanje i suzbijanje zaraznih i kroničnih nezaraznih bolesti te ozljeda i invalidnosti na području Županije,</w:t>
      </w:r>
      <w:r w:rsidR="00452C18">
        <w:br/>
        <w:t>• osiguravanje, praćenje i unaprjeđenje kvalitete zdravstvene zaštite, osobito u području zaštite i očuvanja mentalnog zdravlja te u području zaštite ranjivih i socijalno ugroženih skupina stanovnika Županije,</w:t>
      </w:r>
    </w:p>
    <w:p w14:paraId="31526944" w14:textId="1FEC374A" w:rsidR="005610C5" w:rsidRDefault="00B86B83" w:rsidP="00DF7481">
      <w:pPr>
        <w:spacing w:line="360" w:lineRule="auto"/>
      </w:pPr>
      <w:r>
        <w:rPr>
          <w:rFonts w:cstheme="minorHAnsi"/>
        </w:rPr>
        <w:t>•</w:t>
      </w:r>
      <w:r>
        <w:t xml:space="preserve"> osiguravanje dostupnosti zdravstvene zaštite na cijelom području Županije</w:t>
      </w:r>
      <w:r w:rsidR="00AA03AD">
        <w:t>,</w:t>
      </w:r>
      <w:r w:rsidR="00452C18">
        <w:br/>
        <w:t xml:space="preserve">• </w:t>
      </w:r>
      <w:bookmarkStart w:id="106" w:name="_Hlk231298512"/>
      <w:r w:rsidR="00452C18">
        <w:t>nadzor nad čimbenicima okoliša koji utječu na zdravlje i provedba mjera za smanjenje njihovog štetnog utjecaja</w:t>
      </w:r>
      <w:bookmarkEnd w:id="106"/>
      <w:r w:rsidR="00AA03AD">
        <w:t>,</w:t>
      </w:r>
    </w:p>
    <w:p w14:paraId="7AEF5385" w14:textId="273D2E6C" w:rsidR="00AA03AD" w:rsidRDefault="00AA03AD" w:rsidP="00DF7481">
      <w:pPr>
        <w:spacing w:line="360" w:lineRule="auto"/>
      </w:pPr>
      <w:r>
        <w:rPr>
          <w:rFonts w:cstheme="minorHAnsi"/>
        </w:rPr>
        <w:t>•</w:t>
      </w:r>
      <w:r w:rsidRPr="00D91094">
        <w:t xml:space="preserve"> razvoj digitalizacije i informatizacije zdravstvenog sustava radi boljeg upravljanja podacima i unapređenja skrbi o pacijentima,</w:t>
      </w:r>
      <w:r w:rsidRPr="00D91094">
        <w:br/>
        <w:t>• poticanje međusektorske suradnje u cilju unapređenja javnog zdravlja i socijalne dobrobiti stanovništva.</w:t>
      </w:r>
    </w:p>
    <w:p w14:paraId="59E4715E" w14:textId="50F791DF" w:rsidR="00043162" w:rsidRPr="003338BA" w:rsidRDefault="00043162" w:rsidP="00043162">
      <w:pPr>
        <w:pStyle w:val="Naslov3"/>
        <w:rPr>
          <w:rFonts w:cstheme="majorHAnsi"/>
        </w:rPr>
      </w:pPr>
      <w:bookmarkStart w:id="107" w:name="_Toc231376980"/>
      <w:r w:rsidRPr="003338BA">
        <w:rPr>
          <w:rFonts w:cstheme="majorHAnsi"/>
        </w:rPr>
        <w:t>11.</w:t>
      </w:r>
      <w:r w:rsidR="00B86B83" w:rsidRPr="003338BA">
        <w:rPr>
          <w:rFonts w:cstheme="majorHAnsi"/>
        </w:rPr>
        <w:t>3</w:t>
      </w:r>
      <w:r w:rsidRPr="003338BA">
        <w:rPr>
          <w:rFonts w:cstheme="majorHAnsi"/>
        </w:rPr>
        <w:t>.1. Promicanje zdravlja</w:t>
      </w:r>
      <w:bookmarkEnd w:id="107"/>
    </w:p>
    <w:p w14:paraId="47506B12" w14:textId="1A9F01E7" w:rsidR="005D5902" w:rsidRPr="009F0DF3" w:rsidRDefault="00A247A9" w:rsidP="00DF7481">
      <w:pPr>
        <w:spacing w:line="360" w:lineRule="auto"/>
        <w:jc w:val="both"/>
        <w:rPr>
          <w:rFonts w:cstheme="minorHAnsi"/>
          <w:color w:val="EE0000"/>
        </w:rPr>
      </w:pPr>
      <w:r w:rsidRPr="007E3778">
        <w:rPr>
          <w:rFonts w:cstheme="minorHAnsi"/>
        </w:rPr>
        <w:t xml:space="preserve">• promicanje zdravlja </w:t>
      </w:r>
      <w:bookmarkStart w:id="108" w:name="_Hlk231295621"/>
      <w:r w:rsidRPr="007E3778">
        <w:rPr>
          <w:rFonts w:cstheme="minorHAnsi"/>
        </w:rPr>
        <w:t xml:space="preserve">kod trudnica, novorođenčadi, </w:t>
      </w:r>
      <w:proofErr w:type="spellStart"/>
      <w:r w:rsidRPr="007E3778">
        <w:rPr>
          <w:rFonts w:cstheme="minorHAnsi"/>
        </w:rPr>
        <w:t>babinjača</w:t>
      </w:r>
      <w:proofErr w:type="spellEnd"/>
      <w:r w:rsidRPr="007E3778">
        <w:rPr>
          <w:rFonts w:cstheme="minorHAnsi"/>
        </w:rPr>
        <w:t>, dojenčadi, djece predškolskog i školskog uzrasta, studenata, odrasle populacije, osoba s povećanim rizikom po zdravlje, žena, starijih osoba, radnika na svojim radnim mjestima</w:t>
      </w:r>
      <w:bookmarkEnd w:id="108"/>
      <w:r w:rsidR="009F0DF3">
        <w:rPr>
          <w:rFonts w:cstheme="minorHAnsi"/>
        </w:rPr>
        <w:t xml:space="preserve">, </w:t>
      </w:r>
      <w:r w:rsidR="009F0DF3" w:rsidRPr="00DB5FDD">
        <w:rPr>
          <w:rFonts w:cstheme="minorHAnsi"/>
        </w:rPr>
        <w:t>osoba s invaliditetom i hrvatskih branitelja</w:t>
      </w:r>
      <w:r w:rsidR="00271389">
        <w:rPr>
          <w:rFonts w:cstheme="minorHAnsi"/>
          <w:color w:val="EE0000"/>
        </w:rPr>
        <w:t>,</w:t>
      </w:r>
      <w:r w:rsidR="009F0DF3" w:rsidRPr="009F0DF3">
        <w:rPr>
          <w:rFonts w:cstheme="minorHAnsi"/>
          <w:color w:val="EE0000"/>
        </w:rPr>
        <w:t xml:space="preserve"> </w:t>
      </w:r>
    </w:p>
    <w:p w14:paraId="73287E55" w14:textId="58674183" w:rsidR="005D5902" w:rsidRPr="005D5902" w:rsidRDefault="00941738" w:rsidP="00DF7481">
      <w:pPr>
        <w:spacing w:after="0" w:line="360" w:lineRule="auto"/>
        <w:jc w:val="both"/>
        <w:rPr>
          <w:rFonts w:eastAsia="Times New Roman" w:cstheme="minorHAnsi"/>
          <w:kern w:val="0"/>
          <w:lang w:eastAsia="hr-HR"/>
          <w14:ligatures w14:val="none"/>
        </w:rPr>
      </w:pPr>
      <w:r>
        <w:rPr>
          <w:rFonts w:eastAsia="Times New Roman" w:cstheme="minorHAnsi"/>
          <w:kern w:val="0"/>
          <w:lang w:eastAsia="hr-HR"/>
          <w14:ligatures w14:val="none"/>
        </w:rPr>
        <w:t xml:space="preserve">• </w:t>
      </w:r>
      <w:r w:rsidR="005D5902" w:rsidRPr="005D5902">
        <w:rPr>
          <w:rFonts w:eastAsia="Times New Roman" w:cstheme="minorHAnsi"/>
          <w:kern w:val="0"/>
          <w:lang w:eastAsia="hr-HR"/>
          <w14:ligatures w14:val="none"/>
        </w:rPr>
        <w:t xml:space="preserve">zdravstveno-odgojni i edukativni rad s osobama s invaliditetom, kroničnim bolesnicima, hospitaliziranim bolesnicima i njihovim obiteljima te radnicima na njihovim radnim mjestima </w:t>
      </w:r>
    </w:p>
    <w:p w14:paraId="73837930" w14:textId="6118ABEB" w:rsidR="005D5902" w:rsidRPr="00DB5FDD" w:rsidRDefault="00941738" w:rsidP="005D5902">
      <w:pPr>
        <w:spacing w:after="0" w:line="360" w:lineRule="auto"/>
        <w:rPr>
          <w:rFonts w:eastAsia="Times New Roman" w:cstheme="minorHAnsi"/>
          <w:kern w:val="0"/>
          <w:lang w:eastAsia="hr-HR"/>
          <w14:ligatures w14:val="none"/>
        </w:rPr>
      </w:pPr>
      <w:r w:rsidRPr="00DB5FDD">
        <w:rPr>
          <w:rFonts w:eastAsia="Times New Roman" w:cstheme="minorHAnsi"/>
          <w:kern w:val="0"/>
          <w:lang w:eastAsia="hr-HR"/>
          <w14:ligatures w14:val="none"/>
        </w:rPr>
        <w:lastRenderedPageBreak/>
        <w:t xml:space="preserve">• </w:t>
      </w:r>
      <w:r w:rsidR="005D5902" w:rsidRPr="00DB5FDD">
        <w:rPr>
          <w:rFonts w:eastAsia="Times New Roman" w:cstheme="minorHAnsi"/>
          <w:kern w:val="0"/>
          <w:lang w:eastAsia="hr-HR"/>
          <w14:ligatures w14:val="none"/>
        </w:rPr>
        <w:t>edukacija stanovništva iz područja pravilne prehrane, tjelesne aktivnosti, zdravih životnih navika, prevencije ovisnosti, mentalnog zdravlja, oralnog zdravlja, reproduktivnog zdravlja i planiranja obitelji te prevencije ozljeda i pružanja prve pomoći</w:t>
      </w:r>
      <w:r w:rsidR="00271389" w:rsidRPr="00DB5FDD">
        <w:rPr>
          <w:rFonts w:eastAsia="Times New Roman" w:cstheme="minorHAnsi"/>
          <w:kern w:val="0"/>
          <w:lang w:eastAsia="hr-HR"/>
          <w14:ligatures w14:val="none"/>
        </w:rPr>
        <w:t>,</w:t>
      </w:r>
      <w:r w:rsidR="005D5902" w:rsidRPr="00DB5FDD">
        <w:rPr>
          <w:rFonts w:eastAsia="Times New Roman" w:cstheme="minorHAnsi"/>
          <w:kern w:val="0"/>
          <w:lang w:eastAsia="hr-HR"/>
          <w14:ligatures w14:val="none"/>
        </w:rPr>
        <w:t xml:space="preserve"> </w:t>
      </w:r>
    </w:p>
    <w:p w14:paraId="15CD1F73" w14:textId="0A884EA2" w:rsidR="005D5902" w:rsidRPr="00DB5FDD" w:rsidRDefault="00941738" w:rsidP="00F3438D">
      <w:pPr>
        <w:spacing w:after="0" w:line="360" w:lineRule="auto"/>
        <w:jc w:val="both"/>
        <w:rPr>
          <w:rFonts w:eastAsia="Times New Roman" w:cstheme="minorHAnsi"/>
          <w:kern w:val="0"/>
          <w:lang w:eastAsia="hr-HR"/>
          <w14:ligatures w14:val="none"/>
        </w:rPr>
      </w:pPr>
      <w:r w:rsidRPr="00DB5FDD">
        <w:rPr>
          <w:rFonts w:eastAsia="Times New Roman" w:cstheme="minorHAnsi"/>
          <w:kern w:val="0"/>
          <w:lang w:eastAsia="hr-HR"/>
          <w14:ligatures w14:val="none"/>
        </w:rPr>
        <w:t xml:space="preserve">• </w:t>
      </w:r>
      <w:r w:rsidR="005D5902" w:rsidRPr="00DB5FDD">
        <w:rPr>
          <w:rFonts w:eastAsia="Times New Roman" w:cstheme="minorHAnsi"/>
          <w:kern w:val="0"/>
          <w:lang w:eastAsia="hr-HR"/>
          <w14:ligatures w14:val="none"/>
        </w:rPr>
        <w:t>jačanje zdravstvene pismenosti kroz provedbu javnozdravstvenih aktivnosti u projektu „Znanjem do zdravlja“ Karlovačke županije</w:t>
      </w:r>
      <w:r w:rsidR="00271389" w:rsidRPr="00DB5FDD">
        <w:rPr>
          <w:rFonts w:eastAsia="Times New Roman" w:cstheme="minorHAnsi"/>
          <w:kern w:val="0"/>
          <w:lang w:eastAsia="hr-HR"/>
          <w14:ligatures w14:val="none"/>
        </w:rPr>
        <w:t>,</w:t>
      </w:r>
      <w:r w:rsidR="005D5902" w:rsidRPr="00DB5FDD">
        <w:rPr>
          <w:rFonts w:eastAsia="Times New Roman" w:cstheme="minorHAnsi"/>
          <w:kern w:val="0"/>
          <w:lang w:eastAsia="hr-HR"/>
          <w14:ligatures w14:val="none"/>
        </w:rPr>
        <w:t xml:space="preserve"> </w:t>
      </w:r>
    </w:p>
    <w:p w14:paraId="793C3FBD" w14:textId="5445EF32" w:rsidR="005D5902" w:rsidRPr="005D5902" w:rsidRDefault="005D5902" w:rsidP="00F3438D">
      <w:pPr>
        <w:spacing w:after="0" w:line="360" w:lineRule="auto"/>
        <w:jc w:val="both"/>
        <w:rPr>
          <w:rFonts w:ascii="Times New Roman" w:eastAsia="Times New Roman" w:hAnsi="Times New Roman" w:cs="Times New Roman"/>
          <w:kern w:val="0"/>
          <w:lang w:eastAsia="hr-HR"/>
          <w14:ligatures w14:val="none"/>
        </w:rPr>
      </w:pPr>
      <w:r w:rsidRPr="005D5902">
        <w:rPr>
          <w:rFonts w:ascii="Times New Roman" w:eastAsia="Times New Roman" w:hAnsi="Symbol" w:cs="Times New Roman"/>
          <w:kern w:val="0"/>
          <w:lang w:eastAsia="hr-HR"/>
          <w14:ligatures w14:val="none"/>
        </w:rPr>
        <w:t></w:t>
      </w:r>
      <w:r w:rsidRPr="005D5902">
        <w:rPr>
          <w:rFonts w:ascii="Times New Roman" w:eastAsia="Times New Roman" w:hAnsi="Times New Roman" w:cs="Times New Roman"/>
          <w:kern w:val="0"/>
          <w:lang w:eastAsia="hr-HR"/>
          <w14:ligatures w14:val="none"/>
        </w:rPr>
        <w:t xml:space="preserve"> </w:t>
      </w:r>
      <w:r w:rsidRPr="003338BA">
        <w:rPr>
          <w:rFonts w:eastAsia="Times New Roman" w:cstheme="minorHAnsi"/>
          <w:kern w:val="0"/>
          <w:lang w:eastAsia="hr-HR"/>
          <w14:ligatures w14:val="none"/>
        </w:rPr>
        <w:t>provođenje savjetovališnog rada usmjerenog na očuvanje i unapređenje zdravlja pojedinaca, obitelji i zajednice</w:t>
      </w:r>
      <w:r w:rsidR="00271389" w:rsidRPr="003338BA">
        <w:rPr>
          <w:rFonts w:eastAsia="Times New Roman" w:cstheme="minorHAnsi"/>
          <w:kern w:val="0"/>
          <w:lang w:eastAsia="hr-HR"/>
          <w14:ligatures w14:val="none"/>
        </w:rPr>
        <w:t>,</w:t>
      </w:r>
      <w:r w:rsidRPr="005D5902">
        <w:rPr>
          <w:rFonts w:ascii="Times New Roman" w:eastAsia="Times New Roman" w:hAnsi="Times New Roman" w:cs="Times New Roman"/>
          <w:kern w:val="0"/>
          <w:lang w:eastAsia="hr-HR"/>
          <w14:ligatures w14:val="none"/>
        </w:rPr>
        <w:t xml:space="preserve"> </w:t>
      </w:r>
    </w:p>
    <w:p w14:paraId="17662202" w14:textId="19F64468" w:rsidR="005D5902" w:rsidRPr="005D5902" w:rsidRDefault="005D5902" w:rsidP="00F3438D">
      <w:pPr>
        <w:spacing w:after="0" w:line="360" w:lineRule="auto"/>
        <w:jc w:val="both"/>
        <w:rPr>
          <w:rFonts w:ascii="Times New Roman" w:eastAsia="Times New Roman" w:hAnsi="Times New Roman" w:cs="Times New Roman"/>
          <w:kern w:val="0"/>
          <w:lang w:eastAsia="hr-HR"/>
          <w14:ligatures w14:val="none"/>
        </w:rPr>
      </w:pPr>
      <w:r w:rsidRPr="005D5902">
        <w:rPr>
          <w:rFonts w:ascii="Times New Roman" w:eastAsia="Times New Roman" w:hAnsi="Symbol" w:cs="Times New Roman"/>
          <w:kern w:val="0"/>
          <w:lang w:eastAsia="hr-HR"/>
          <w14:ligatures w14:val="none"/>
        </w:rPr>
        <w:t></w:t>
      </w:r>
      <w:r w:rsidRPr="005D5902">
        <w:rPr>
          <w:rFonts w:ascii="Times New Roman" w:eastAsia="Times New Roman" w:hAnsi="Times New Roman" w:cs="Times New Roman"/>
          <w:kern w:val="0"/>
          <w:lang w:eastAsia="hr-HR"/>
          <w14:ligatures w14:val="none"/>
        </w:rPr>
        <w:t xml:space="preserve"> </w:t>
      </w:r>
      <w:r w:rsidRPr="003338BA">
        <w:rPr>
          <w:rFonts w:eastAsia="Times New Roman" w:cstheme="minorHAnsi"/>
          <w:kern w:val="0"/>
          <w:lang w:eastAsia="hr-HR"/>
          <w14:ligatures w14:val="none"/>
        </w:rPr>
        <w:t>osnaživanje pojedinaca i zajednica za preuzimanje aktivne uloge u očuvanju vlastitog zdravlja i prevenciji bolesti</w:t>
      </w:r>
      <w:r w:rsidR="00271389" w:rsidRPr="003338BA">
        <w:rPr>
          <w:rFonts w:eastAsia="Times New Roman" w:cstheme="minorHAnsi"/>
          <w:kern w:val="0"/>
          <w:lang w:eastAsia="hr-HR"/>
          <w14:ligatures w14:val="none"/>
        </w:rPr>
        <w:t>,</w:t>
      </w:r>
      <w:r w:rsidRPr="005D5902">
        <w:rPr>
          <w:rFonts w:ascii="Times New Roman" w:eastAsia="Times New Roman" w:hAnsi="Times New Roman" w:cs="Times New Roman"/>
          <w:kern w:val="0"/>
          <w:lang w:eastAsia="hr-HR"/>
          <w14:ligatures w14:val="none"/>
        </w:rPr>
        <w:t xml:space="preserve"> </w:t>
      </w:r>
    </w:p>
    <w:p w14:paraId="44337361" w14:textId="17AB0B32" w:rsidR="005D5902" w:rsidRPr="005D5902" w:rsidRDefault="005D5902" w:rsidP="00F3438D">
      <w:pPr>
        <w:spacing w:after="0" w:line="360" w:lineRule="auto"/>
        <w:jc w:val="both"/>
        <w:rPr>
          <w:rFonts w:ascii="Times New Roman" w:eastAsia="Times New Roman" w:hAnsi="Times New Roman" w:cs="Times New Roman"/>
          <w:kern w:val="0"/>
          <w:lang w:eastAsia="hr-HR"/>
          <w14:ligatures w14:val="none"/>
        </w:rPr>
      </w:pPr>
      <w:r w:rsidRPr="005D5902">
        <w:rPr>
          <w:rFonts w:ascii="Times New Roman" w:eastAsia="Times New Roman" w:hAnsi="Symbol" w:cs="Times New Roman"/>
          <w:kern w:val="0"/>
          <w:lang w:eastAsia="hr-HR"/>
          <w14:ligatures w14:val="none"/>
        </w:rPr>
        <w:t></w:t>
      </w:r>
      <w:r w:rsidRPr="005D5902">
        <w:rPr>
          <w:rFonts w:ascii="Times New Roman" w:eastAsia="Times New Roman" w:hAnsi="Times New Roman" w:cs="Times New Roman"/>
          <w:kern w:val="0"/>
          <w:lang w:eastAsia="hr-HR"/>
          <w14:ligatures w14:val="none"/>
        </w:rPr>
        <w:t xml:space="preserve"> </w:t>
      </w:r>
      <w:r w:rsidRPr="003338BA">
        <w:rPr>
          <w:rFonts w:eastAsia="Times New Roman" w:cstheme="minorHAnsi"/>
          <w:kern w:val="0"/>
          <w:lang w:eastAsia="hr-HR"/>
          <w14:ligatures w14:val="none"/>
        </w:rPr>
        <w:t>organiziranje i provođenje javnozdravstvenih kampanja, predavanja, radionica i drugih edukativnih aktivnosti</w:t>
      </w:r>
      <w:r w:rsidR="00271389" w:rsidRPr="003338BA">
        <w:rPr>
          <w:rFonts w:eastAsia="Times New Roman" w:cstheme="minorHAnsi"/>
          <w:kern w:val="0"/>
          <w:lang w:eastAsia="hr-HR"/>
          <w14:ligatures w14:val="none"/>
        </w:rPr>
        <w:t>,</w:t>
      </w:r>
      <w:r w:rsidRPr="005D5902">
        <w:rPr>
          <w:rFonts w:ascii="Times New Roman" w:eastAsia="Times New Roman" w:hAnsi="Times New Roman" w:cs="Times New Roman"/>
          <w:kern w:val="0"/>
          <w:lang w:eastAsia="hr-HR"/>
          <w14:ligatures w14:val="none"/>
        </w:rPr>
        <w:t xml:space="preserve"> </w:t>
      </w:r>
    </w:p>
    <w:p w14:paraId="04DE231D" w14:textId="39BEF499" w:rsidR="005D5902" w:rsidRPr="005D5902" w:rsidRDefault="005D5902" w:rsidP="00F3438D">
      <w:pPr>
        <w:spacing w:after="0" w:line="360" w:lineRule="auto"/>
        <w:jc w:val="both"/>
        <w:rPr>
          <w:rFonts w:ascii="Times New Roman" w:eastAsia="Times New Roman" w:hAnsi="Times New Roman" w:cs="Times New Roman"/>
          <w:kern w:val="0"/>
          <w:lang w:eastAsia="hr-HR"/>
          <w14:ligatures w14:val="none"/>
        </w:rPr>
      </w:pPr>
      <w:r w:rsidRPr="005D5902">
        <w:rPr>
          <w:rFonts w:ascii="Times New Roman" w:eastAsia="Times New Roman" w:hAnsi="Symbol" w:cs="Times New Roman"/>
          <w:kern w:val="0"/>
          <w:lang w:eastAsia="hr-HR"/>
          <w14:ligatures w14:val="none"/>
        </w:rPr>
        <w:t></w:t>
      </w:r>
      <w:r w:rsidRPr="005D5902">
        <w:rPr>
          <w:rFonts w:ascii="Times New Roman" w:eastAsia="Times New Roman" w:hAnsi="Times New Roman" w:cs="Times New Roman"/>
          <w:kern w:val="0"/>
          <w:lang w:eastAsia="hr-HR"/>
          <w14:ligatures w14:val="none"/>
        </w:rPr>
        <w:t xml:space="preserve">  </w:t>
      </w:r>
      <w:r w:rsidRPr="003338BA">
        <w:rPr>
          <w:rFonts w:eastAsia="Times New Roman" w:cstheme="minorHAnsi"/>
          <w:kern w:val="0"/>
          <w:lang w:eastAsia="hr-HR"/>
          <w14:ligatures w14:val="none"/>
        </w:rPr>
        <w:t>promicanje zdravih i sigurnih životnih, radnih i školskih okruženja</w:t>
      </w:r>
      <w:r w:rsidR="00271389" w:rsidRPr="003338BA">
        <w:rPr>
          <w:rFonts w:eastAsia="Times New Roman" w:cstheme="minorHAnsi"/>
          <w:kern w:val="0"/>
          <w:lang w:eastAsia="hr-HR"/>
          <w14:ligatures w14:val="none"/>
        </w:rPr>
        <w:t>,</w:t>
      </w:r>
      <w:r w:rsidRPr="005D5902">
        <w:rPr>
          <w:rFonts w:ascii="Times New Roman" w:eastAsia="Times New Roman" w:hAnsi="Times New Roman" w:cs="Times New Roman"/>
          <w:kern w:val="0"/>
          <w:lang w:eastAsia="hr-HR"/>
          <w14:ligatures w14:val="none"/>
        </w:rPr>
        <w:t xml:space="preserve"> </w:t>
      </w:r>
    </w:p>
    <w:p w14:paraId="58F5BEF7" w14:textId="17D94699" w:rsidR="005D5902" w:rsidRPr="005D5902" w:rsidRDefault="005D5902" w:rsidP="00F3438D">
      <w:pPr>
        <w:spacing w:after="0" w:line="360" w:lineRule="auto"/>
        <w:jc w:val="both"/>
        <w:rPr>
          <w:rFonts w:ascii="Times New Roman" w:eastAsia="Times New Roman" w:hAnsi="Times New Roman" w:cs="Times New Roman"/>
          <w:kern w:val="0"/>
          <w:lang w:eastAsia="hr-HR"/>
          <w14:ligatures w14:val="none"/>
        </w:rPr>
      </w:pPr>
      <w:r w:rsidRPr="005D5902">
        <w:rPr>
          <w:rFonts w:ascii="Times New Roman" w:eastAsia="Times New Roman" w:hAnsi="Symbol" w:cs="Times New Roman"/>
          <w:kern w:val="0"/>
          <w:lang w:eastAsia="hr-HR"/>
          <w14:ligatures w14:val="none"/>
        </w:rPr>
        <w:t></w:t>
      </w:r>
      <w:r w:rsidRPr="005D5902">
        <w:rPr>
          <w:rFonts w:ascii="Times New Roman" w:eastAsia="Times New Roman" w:hAnsi="Times New Roman" w:cs="Times New Roman"/>
          <w:kern w:val="0"/>
          <w:lang w:eastAsia="hr-HR"/>
          <w14:ligatures w14:val="none"/>
        </w:rPr>
        <w:t xml:space="preserve"> </w:t>
      </w:r>
      <w:r w:rsidRPr="003338BA">
        <w:rPr>
          <w:rFonts w:eastAsia="Times New Roman" w:cstheme="minorHAnsi"/>
          <w:kern w:val="0"/>
          <w:lang w:eastAsia="hr-HR"/>
          <w14:ligatures w14:val="none"/>
        </w:rPr>
        <w:t>poticanje međusektorske suradnje u provedbi aktivnosti usmjerenih na unapređenje zdravlja stanovništva</w:t>
      </w:r>
      <w:r w:rsidR="00271389" w:rsidRPr="003338BA">
        <w:rPr>
          <w:rFonts w:eastAsia="Times New Roman" w:cstheme="minorHAnsi"/>
          <w:kern w:val="0"/>
          <w:lang w:eastAsia="hr-HR"/>
          <w14:ligatures w14:val="none"/>
        </w:rPr>
        <w:t>,</w:t>
      </w:r>
      <w:r w:rsidRPr="005D5902">
        <w:rPr>
          <w:rFonts w:ascii="Times New Roman" w:eastAsia="Times New Roman" w:hAnsi="Times New Roman" w:cs="Times New Roman"/>
          <w:kern w:val="0"/>
          <w:lang w:eastAsia="hr-HR"/>
          <w14:ligatures w14:val="none"/>
        </w:rPr>
        <w:t xml:space="preserve"> </w:t>
      </w:r>
    </w:p>
    <w:p w14:paraId="66ABE2BE" w14:textId="2022112E" w:rsidR="005D5902" w:rsidRPr="005D5902" w:rsidRDefault="005D5902" w:rsidP="00F3438D">
      <w:pPr>
        <w:spacing w:after="0" w:line="360" w:lineRule="auto"/>
        <w:jc w:val="both"/>
        <w:rPr>
          <w:rFonts w:ascii="Times New Roman" w:eastAsia="Times New Roman" w:hAnsi="Times New Roman" w:cs="Times New Roman"/>
          <w:kern w:val="0"/>
          <w:lang w:eastAsia="hr-HR"/>
          <w14:ligatures w14:val="none"/>
        </w:rPr>
      </w:pPr>
      <w:r w:rsidRPr="005D5902">
        <w:rPr>
          <w:rFonts w:ascii="Times New Roman" w:eastAsia="Times New Roman" w:hAnsi="Symbol" w:cs="Times New Roman"/>
          <w:kern w:val="0"/>
          <w:lang w:eastAsia="hr-HR"/>
          <w14:ligatures w14:val="none"/>
        </w:rPr>
        <w:t></w:t>
      </w:r>
      <w:r w:rsidRPr="005D5902">
        <w:rPr>
          <w:rFonts w:ascii="Times New Roman" w:eastAsia="Times New Roman" w:hAnsi="Times New Roman" w:cs="Times New Roman"/>
          <w:kern w:val="0"/>
          <w:lang w:eastAsia="hr-HR"/>
          <w14:ligatures w14:val="none"/>
        </w:rPr>
        <w:t xml:space="preserve"> </w:t>
      </w:r>
      <w:r w:rsidRPr="003338BA">
        <w:rPr>
          <w:rFonts w:eastAsia="Times New Roman" w:cstheme="minorHAnsi"/>
          <w:kern w:val="0"/>
          <w:lang w:eastAsia="hr-HR"/>
          <w14:ligatures w14:val="none"/>
        </w:rPr>
        <w:t>promicanje jednakosti u zdravlju i smanjenja zdravstvenih nejednakosti među različitim skupinama stanovništva</w:t>
      </w:r>
      <w:r w:rsidR="00271389" w:rsidRPr="003338BA">
        <w:rPr>
          <w:rFonts w:eastAsia="Times New Roman" w:cstheme="minorHAnsi"/>
          <w:kern w:val="0"/>
          <w:lang w:eastAsia="hr-HR"/>
          <w14:ligatures w14:val="none"/>
        </w:rPr>
        <w:t>,</w:t>
      </w:r>
      <w:r w:rsidRPr="005D5902">
        <w:rPr>
          <w:rFonts w:ascii="Times New Roman" w:eastAsia="Times New Roman" w:hAnsi="Times New Roman" w:cs="Times New Roman"/>
          <w:kern w:val="0"/>
          <w:lang w:eastAsia="hr-HR"/>
          <w14:ligatures w14:val="none"/>
        </w:rPr>
        <w:t xml:space="preserve"> </w:t>
      </w:r>
    </w:p>
    <w:p w14:paraId="6B268B22" w14:textId="781F7481" w:rsidR="005D5902" w:rsidRPr="005D5902" w:rsidRDefault="005D5902" w:rsidP="00F3438D">
      <w:pPr>
        <w:spacing w:after="0" w:line="360" w:lineRule="auto"/>
        <w:jc w:val="both"/>
        <w:rPr>
          <w:rFonts w:ascii="Times New Roman" w:eastAsia="Times New Roman" w:hAnsi="Times New Roman" w:cs="Times New Roman"/>
          <w:kern w:val="0"/>
          <w:lang w:eastAsia="hr-HR"/>
          <w14:ligatures w14:val="none"/>
        </w:rPr>
      </w:pPr>
      <w:r w:rsidRPr="005D5902">
        <w:rPr>
          <w:rFonts w:ascii="Times New Roman" w:eastAsia="Times New Roman" w:hAnsi="Symbol" w:cs="Times New Roman"/>
          <w:kern w:val="0"/>
          <w:lang w:eastAsia="hr-HR"/>
          <w14:ligatures w14:val="none"/>
        </w:rPr>
        <w:t></w:t>
      </w:r>
      <w:r w:rsidRPr="005D5902">
        <w:rPr>
          <w:rFonts w:ascii="Times New Roman" w:eastAsia="Times New Roman" w:hAnsi="Times New Roman" w:cs="Times New Roman"/>
          <w:kern w:val="0"/>
          <w:lang w:eastAsia="hr-HR"/>
          <w14:ligatures w14:val="none"/>
        </w:rPr>
        <w:t xml:space="preserve">  </w:t>
      </w:r>
      <w:r w:rsidRPr="003338BA">
        <w:rPr>
          <w:rFonts w:eastAsia="Times New Roman" w:cstheme="minorHAnsi"/>
          <w:kern w:val="0"/>
          <w:lang w:eastAsia="hr-HR"/>
          <w14:ligatures w14:val="none"/>
        </w:rPr>
        <w:t>poticanje aktivnog i zdravog starenja te očuvanja funkcionalne sposobnosti i kvalitete života starijih osoba</w:t>
      </w:r>
      <w:r w:rsidR="00271389" w:rsidRPr="003338BA">
        <w:rPr>
          <w:rFonts w:eastAsia="Times New Roman" w:cstheme="minorHAnsi"/>
          <w:kern w:val="0"/>
          <w:lang w:eastAsia="hr-HR"/>
          <w14:ligatures w14:val="none"/>
        </w:rPr>
        <w:t>,</w:t>
      </w:r>
      <w:r w:rsidRPr="005D5902">
        <w:rPr>
          <w:rFonts w:ascii="Times New Roman" w:eastAsia="Times New Roman" w:hAnsi="Times New Roman" w:cs="Times New Roman"/>
          <w:kern w:val="0"/>
          <w:lang w:eastAsia="hr-HR"/>
          <w14:ligatures w14:val="none"/>
        </w:rPr>
        <w:t xml:space="preserve"> </w:t>
      </w:r>
    </w:p>
    <w:p w14:paraId="65199C2B" w14:textId="5266FE87" w:rsidR="005D5902" w:rsidRPr="00DB5FDD" w:rsidRDefault="005D5902" w:rsidP="00DB5FDD">
      <w:pPr>
        <w:spacing w:after="0" w:line="360" w:lineRule="auto"/>
        <w:jc w:val="both"/>
        <w:rPr>
          <w:rFonts w:ascii="Times New Roman" w:eastAsia="Times New Roman" w:hAnsi="Times New Roman" w:cs="Times New Roman"/>
          <w:kern w:val="0"/>
          <w:lang w:eastAsia="hr-HR"/>
          <w14:ligatures w14:val="none"/>
        </w:rPr>
      </w:pPr>
      <w:r w:rsidRPr="005D5902">
        <w:rPr>
          <w:rFonts w:ascii="Times New Roman" w:eastAsia="Times New Roman" w:hAnsi="Symbol" w:cs="Times New Roman"/>
          <w:kern w:val="0"/>
          <w:lang w:eastAsia="hr-HR"/>
          <w14:ligatures w14:val="none"/>
        </w:rPr>
        <w:t></w:t>
      </w:r>
      <w:r w:rsidRPr="005D5902">
        <w:rPr>
          <w:rFonts w:ascii="Times New Roman" w:eastAsia="Times New Roman" w:hAnsi="Times New Roman" w:cs="Times New Roman"/>
          <w:kern w:val="0"/>
          <w:lang w:eastAsia="hr-HR"/>
          <w14:ligatures w14:val="none"/>
        </w:rPr>
        <w:t xml:space="preserve">  </w:t>
      </w:r>
      <w:r w:rsidRPr="003338BA">
        <w:rPr>
          <w:rFonts w:eastAsia="Times New Roman" w:cstheme="minorHAnsi"/>
          <w:kern w:val="0"/>
          <w:lang w:eastAsia="hr-HR"/>
          <w14:ligatures w14:val="none"/>
        </w:rPr>
        <w:t>promicanje mentalnog zdravlja, socijalne uključenosti i otpornosti pojedinaca i zajednice</w:t>
      </w:r>
      <w:r w:rsidR="00271389" w:rsidRPr="003338BA">
        <w:rPr>
          <w:rFonts w:eastAsia="Times New Roman" w:cstheme="minorHAnsi"/>
          <w:kern w:val="0"/>
          <w:lang w:eastAsia="hr-HR"/>
          <w14:ligatures w14:val="none"/>
        </w:rPr>
        <w:t>.</w:t>
      </w:r>
      <w:r w:rsidRPr="005D5902">
        <w:rPr>
          <w:rFonts w:ascii="Times New Roman" w:eastAsia="Times New Roman" w:hAnsi="Times New Roman" w:cs="Times New Roman"/>
          <w:kern w:val="0"/>
          <w:lang w:eastAsia="hr-HR"/>
          <w14:ligatures w14:val="none"/>
        </w:rPr>
        <w:t xml:space="preserve"> </w:t>
      </w:r>
    </w:p>
    <w:p w14:paraId="2A088603" w14:textId="00B00386" w:rsidR="00A247A9" w:rsidRPr="003338BA" w:rsidRDefault="00A247A9" w:rsidP="00F3438D">
      <w:pPr>
        <w:pStyle w:val="Naslov3"/>
        <w:jc w:val="both"/>
        <w:rPr>
          <w:rFonts w:cstheme="majorHAnsi"/>
        </w:rPr>
      </w:pPr>
      <w:bookmarkStart w:id="109" w:name="_Toc231376981"/>
      <w:r w:rsidRPr="003338BA">
        <w:rPr>
          <w:rFonts w:cstheme="majorHAnsi"/>
        </w:rPr>
        <w:t>11.2.2. Prevencija i rano otkrivanje bolesti</w:t>
      </w:r>
      <w:bookmarkEnd w:id="109"/>
    </w:p>
    <w:p w14:paraId="0DE6A9C4" w14:textId="55470F94" w:rsidR="00A247A9" w:rsidRPr="00DB5FDD" w:rsidRDefault="00A247A9" w:rsidP="004C0A03">
      <w:pPr>
        <w:spacing w:line="360" w:lineRule="auto"/>
        <w:jc w:val="both"/>
        <w:rPr>
          <w:rFonts w:cstheme="minorHAnsi"/>
        </w:rPr>
      </w:pPr>
      <w:r w:rsidRPr="007E3778">
        <w:rPr>
          <w:rFonts w:cstheme="minorHAnsi"/>
        </w:rPr>
        <w:t xml:space="preserve">• provođenje preventivnih pregleda kod trudnica, novorođenčadi, </w:t>
      </w:r>
      <w:proofErr w:type="spellStart"/>
      <w:r w:rsidRPr="007E3778">
        <w:rPr>
          <w:rFonts w:cstheme="minorHAnsi"/>
        </w:rPr>
        <w:t>babinjača</w:t>
      </w:r>
      <w:proofErr w:type="spellEnd"/>
      <w:r w:rsidRPr="007E3778">
        <w:rPr>
          <w:rFonts w:cstheme="minorHAnsi"/>
        </w:rPr>
        <w:t>, dojenčadi, djece predškolskog i školskog uzrasta, studenata</w:t>
      </w:r>
      <w:r w:rsidRPr="00DB5FDD">
        <w:rPr>
          <w:rFonts w:cstheme="minorHAnsi"/>
        </w:rPr>
        <w:t xml:space="preserve">, </w:t>
      </w:r>
      <w:r w:rsidR="00897FF5" w:rsidRPr="00DB5FDD">
        <w:rPr>
          <w:rFonts w:cstheme="minorHAnsi"/>
        </w:rPr>
        <w:t>hrvatskih branitelja</w:t>
      </w:r>
      <w:r w:rsidRPr="00DB5FDD">
        <w:rPr>
          <w:rFonts w:cstheme="minorHAnsi"/>
        </w:rPr>
        <w:t>, osoba s povećanim rizikom po zdravlje, žena, starijih osoba, radnika na svojim radnim mjestima</w:t>
      </w:r>
      <w:r w:rsidR="00897FF5" w:rsidRPr="00DB5FDD">
        <w:rPr>
          <w:rFonts w:cstheme="minorHAnsi"/>
        </w:rPr>
        <w:t>, osoba s invaliditetom</w:t>
      </w:r>
      <w:r w:rsidR="00271389" w:rsidRPr="00DB5FDD">
        <w:rPr>
          <w:rFonts w:cstheme="minorHAnsi"/>
        </w:rPr>
        <w:t>,</w:t>
      </w:r>
    </w:p>
    <w:p w14:paraId="547D5081" w14:textId="222D7E21" w:rsidR="00897FF5" w:rsidRPr="007E3778" w:rsidRDefault="00897FF5" w:rsidP="004C0A03">
      <w:pPr>
        <w:spacing w:line="360" w:lineRule="auto"/>
        <w:jc w:val="both"/>
        <w:rPr>
          <w:rFonts w:cstheme="minorHAnsi"/>
        </w:rPr>
      </w:pPr>
      <w:r w:rsidRPr="007E3778">
        <w:rPr>
          <w:rFonts w:cstheme="minorHAnsi"/>
        </w:rPr>
        <w:t>• provođenje sistematskih pregleda dojenčadi, djece predškolskog i školskog uzrasta, studenata, radnika</w:t>
      </w:r>
      <w:r w:rsidR="00271389">
        <w:rPr>
          <w:rFonts w:cstheme="minorHAnsi"/>
        </w:rPr>
        <w:t>,</w:t>
      </w:r>
    </w:p>
    <w:p w14:paraId="53671EC9" w14:textId="464C77E7" w:rsidR="00897FF5" w:rsidRPr="007E3778" w:rsidRDefault="00897FF5" w:rsidP="004C0A03">
      <w:pPr>
        <w:spacing w:line="360" w:lineRule="auto"/>
        <w:jc w:val="both"/>
        <w:rPr>
          <w:rFonts w:cstheme="minorHAnsi"/>
        </w:rPr>
      </w:pPr>
      <w:r w:rsidRPr="007E3778">
        <w:rPr>
          <w:rFonts w:cstheme="minorHAnsi"/>
        </w:rPr>
        <w:t>• provođenje Nacionalnih programa ranog otkrivanja zloćudnih bolesti</w:t>
      </w:r>
      <w:r w:rsidR="00271389">
        <w:rPr>
          <w:rFonts w:cstheme="minorHAnsi"/>
        </w:rPr>
        <w:t>,</w:t>
      </w:r>
    </w:p>
    <w:p w14:paraId="6D26D25D" w14:textId="7EA0B06E" w:rsidR="005D5902" w:rsidRPr="007E3778" w:rsidRDefault="005D5902" w:rsidP="004C0A03">
      <w:pPr>
        <w:spacing w:before="100" w:beforeAutospacing="1" w:after="100" w:afterAutospacing="1" w:line="360" w:lineRule="auto"/>
        <w:jc w:val="both"/>
        <w:rPr>
          <w:rFonts w:eastAsia="Times New Roman" w:cstheme="minorHAnsi"/>
          <w:kern w:val="0"/>
          <w:lang w:eastAsia="hr-HR"/>
          <w14:ligatures w14:val="none"/>
        </w:rPr>
      </w:pPr>
      <w:r w:rsidRPr="007E3778">
        <w:rPr>
          <w:rFonts w:eastAsia="Times New Roman" w:cstheme="minorHAnsi"/>
          <w:kern w:val="0"/>
          <w:lang w:eastAsia="hr-HR"/>
          <w14:ligatures w14:val="none"/>
        </w:rPr>
        <w:t xml:space="preserve">• </w:t>
      </w:r>
      <w:r w:rsidRPr="005D5902">
        <w:rPr>
          <w:rFonts w:eastAsia="Times New Roman" w:cstheme="minorHAnsi"/>
          <w:kern w:val="0"/>
          <w:lang w:eastAsia="hr-HR"/>
          <w14:ligatures w14:val="none"/>
        </w:rPr>
        <w:t>provođenje probira i preventivnih programa za rano otkrivanje kroničnih nezaraznih bolesti i čimbenika rizika</w:t>
      </w:r>
      <w:r w:rsidR="00271389">
        <w:rPr>
          <w:rFonts w:eastAsia="Times New Roman" w:cstheme="minorHAnsi"/>
          <w:kern w:val="0"/>
          <w:lang w:eastAsia="hr-HR"/>
          <w14:ligatures w14:val="none"/>
        </w:rPr>
        <w:t>,</w:t>
      </w:r>
      <w:r w:rsidRPr="005D5902">
        <w:rPr>
          <w:rFonts w:eastAsia="Times New Roman" w:cstheme="minorHAnsi"/>
          <w:kern w:val="0"/>
          <w:lang w:eastAsia="hr-HR"/>
          <w14:ligatures w14:val="none"/>
        </w:rPr>
        <w:t xml:space="preserve"> </w:t>
      </w:r>
    </w:p>
    <w:p w14:paraId="57BC130A" w14:textId="759D7228" w:rsidR="005D5902" w:rsidRPr="005D5902" w:rsidRDefault="005D5902" w:rsidP="004C0A03">
      <w:pPr>
        <w:spacing w:before="100" w:beforeAutospacing="1" w:after="100" w:afterAutospacing="1" w:line="360" w:lineRule="auto"/>
        <w:jc w:val="both"/>
        <w:rPr>
          <w:rFonts w:eastAsia="Times New Roman" w:cstheme="minorHAnsi"/>
          <w:kern w:val="0"/>
          <w:lang w:eastAsia="hr-HR"/>
          <w14:ligatures w14:val="none"/>
        </w:rPr>
      </w:pPr>
      <w:r w:rsidRPr="007E3778">
        <w:rPr>
          <w:rFonts w:eastAsia="Times New Roman" w:cstheme="minorHAnsi"/>
          <w:kern w:val="0"/>
          <w:lang w:eastAsia="hr-HR"/>
          <w14:ligatures w14:val="none"/>
        </w:rPr>
        <w:lastRenderedPageBreak/>
        <w:t xml:space="preserve">• </w:t>
      </w:r>
      <w:r w:rsidRPr="005D5902">
        <w:rPr>
          <w:rFonts w:eastAsia="Times New Roman" w:cstheme="minorHAnsi"/>
          <w:kern w:val="0"/>
          <w:lang w:eastAsia="hr-HR"/>
          <w14:ligatures w14:val="none"/>
        </w:rPr>
        <w:t>praćenje rasta i razvoja djece te pravodobno prepoznavanje razvojnih odstupanja i zdravstvenih poteškoća</w:t>
      </w:r>
      <w:r w:rsidR="00271389">
        <w:rPr>
          <w:rFonts w:eastAsia="Times New Roman" w:cstheme="minorHAnsi"/>
          <w:kern w:val="0"/>
          <w:lang w:eastAsia="hr-HR"/>
          <w14:ligatures w14:val="none"/>
        </w:rPr>
        <w:t>,</w:t>
      </w:r>
      <w:r w:rsidRPr="005D5902">
        <w:rPr>
          <w:rFonts w:eastAsia="Times New Roman" w:cstheme="minorHAnsi"/>
          <w:kern w:val="0"/>
          <w:lang w:eastAsia="hr-HR"/>
          <w14:ligatures w14:val="none"/>
        </w:rPr>
        <w:t xml:space="preserve"> </w:t>
      </w:r>
    </w:p>
    <w:p w14:paraId="13059BE2" w14:textId="34314EA9" w:rsidR="005D5902" w:rsidRPr="007E3778" w:rsidRDefault="005D5902" w:rsidP="004C0A03">
      <w:pPr>
        <w:spacing w:before="100" w:beforeAutospacing="1" w:after="100" w:afterAutospacing="1" w:line="360" w:lineRule="auto"/>
        <w:jc w:val="both"/>
        <w:rPr>
          <w:rFonts w:eastAsia="Times New Roman" w:cstheme="minorHAnsi"/>
          <w:kern w:val="0"/>
          <w:lang w:eastAsia="hr-HR"/>
          <w14:ligatures w14:val="none"/>
        </w:rPr>
      </w:pPr>
      <w:r w:rsidRPr="007E3778">
        <w:rPr>
          <w:rFonts w:eastAsia="Times New Roman" w:cstheme="minorHAnsi"/>
          <w:kern w:val="0"/>
          <w:lang w:eastAsia="hr-HR"/>
          <w14:ligatures w14:val="none"/>
        </w:rPr>
        <w:t xml:space="preserve">• </w:t>
      </w:r>
      <w:r w:rsidRPr="005D5902">
        <w:rPr>
          <w:rFonts w:eastAsia="Times New Roman" w:cstheme="minorHAnsi"/>
          <w:kern w:val="0"/>
          <w:lang w:eastAsia="hr-HR"/>
          <w14:ligatures w14:val="none"/>
        </w:rPr>
        <w:t>savjetovanje i zdravstveno prosvjećivanje stanovništva o očuvanju zdravlja, prevenciji bolesti i važnosti redovitih preventivnih pregleda</w:t>
      </w:r>
      <w:r w:rsidR="00271389">
        <w:rPr>
          <w:rFonts w:eastAsia="Times New Roman" w:cstheme="minorHAnsi"/>
          <w:kern w:val="0"/>
          <w:lang w:eastAsia="hr-HR"/>
          <w14:ligatures w14:val="none"/>
        </w:rPr>
        <w:t>,</w:t>
      </w:r>
      <w:r w:rsidRPr="005D5902">
        <w:rPr>
          <w:rFonts w:eastAsia="Times New Roman" w:cstheme="minorHAnsi"/>
          <w:kern w:val="0"/>
          <w:lang w:eastAsia="hr-HR"/>
          <w14:ligatures w14:val="none"/>
        </w:rPr>
        <w:t xml:space="preserve"> </w:t>
      </w:r>
    </w:p>
    <w:p w14:paraId="0DC912E5" w14:textId="62A3730C" w:rsidR="005D5902" w:rsidRPr="00B611BE" w:rsidRDefault="005D5902" w:rsidP="004C0A03">
      <w:pPr>
        <w:spacing w:before="100" w:beforeAutospacing="1" w:after="100" w:afterAutospacing="1" w:line="360" w:lineRule="auto"/>
        <w:jc w:val="both"/>
        <w:rPr>
          <w:rFonts w:eastAsia="Times New Roman" w:cstheme="minorHAnsi"/>
          <w:kern w:val="0"/>
          <w:lang w:eastAsia="hr-HR"/>
          <w14:ligatures w14:val="none"/>
        </w:rPr>
      </w:pPr>
      <w:r w:rsidRPr="00B611BE">
        <w:rPr>
          <w:rFonts w:eastAsia="Times New Roman" w:cstheme="minorHAnsi"/>
          <w:kern w:val="0"/>
          <w:lang w:eastAsia="hr-HR"/>
          <w14:ligatures w14:val="none"/>
        </w:rPr>
        <w:t>• rano prepoznavanje i praćenje rizičnih skupina stanovništva radi sprječavanja nastanka i napredovanja bolesti</w:t>
      </w:r>
      <w:r w:rsidR="00271389">
        <w:rPr>
          <w:rFonts w:eastAsia="Times New Roman" w:cstheme="minorHAnsi"/>
          <w:kern w:val="0"/>
          <w:lang w:eastAsia="hr-HR"/>
          <w14:ligatures w14:val="none"/>
        </w:rPr>
        <w:t>,</w:t>
      </w:r>
      <w:r w:rsidRPr="00B611BE">
        <w:rPr>
          <w:rFonts w:eastAsia="Times New Roman" w:cstheme="minorHAnsi"/>
          <w:kern w:val="0"/>
          <w:lang w:eastAsia="hr-HR"/>
          <w14:ligatures w14:val="none"/>
        </w:rPr>
        <w:t xml:space="preserve"> </w:t>
      </w:r>
    </w:p>
    <w:p w14:paraId="204BA270" w14:textId="33818267" w:rsidR="005D5902" w:rsidRPr="00B611BE" w:rsidRDefault="005D5902" w:rsidP="004C0A03">
      <w:pPr>
        <w:spacing w:before="100" w:beforeAutospacing="1" w:after="100" w:afterAutospacing="1" w:line="360" w:lineRule="auto"/>
        <w:jc w:val="both"/>
        <w:rPr>
          <w:rFonts w:eastAsia="Times New Roman" w:cstheme="minorHAnsi"/>
          <w:kern w:val="0"/>
          <w:lang w:eastAsia="hr-HR"/>
          <w14:ligatures w14:val="none"/>
        </w:rPr>
      </w:pPr>
      <w:r w:rsidRPr="00B611BE">
        <w:rPr>
          <w:rFonts w:eastAsia="Times New Roman" w:cstheme="minorHAnsi"/>
          <w:kern w:val="0"/>
          <w:lang w:eastAsia="hr-HR"/>
          <w14:ligatures w14:val="none"/>
        </w:rPr>
        <w:t>• provođenje preventivnih aktivnosti usmjerenih na očuvanje reproduktivnog, mentalnog i oralnog zdravlja</w:t>
      </w:r>
      <w:r w:rsidR="00271389">
        <w:rPr>
          <w:rFonts w:eastAsia="Times New Roman" w:cstheme="minorHAnsi"/>
          <w:kern w:val="0"/>
          <w:lang w:eastAsia="hr-HR"/>
          <w14:ligatures w14:val="none"/>
        </w:rPr>
        <w:t>,</w:t>
      </w:r>
      <w:r w:rsidRPr="00B611BE">
        <w:rPr>
          <w:rFonts w:eastAsia="Times New Roman" w:cstheme="minorHAnsi"/>
          <w:kern w:val="0"/>
          <w:lang w:eastAsia="hr-HR"/>
          <w14:ligatures w14:val="none"/>
        </w:rPr>
        <w:t xml:space="preserve"> </w:t>
      </w:r>
    </w:p>
    <w:p w14:paraId="3F923696" w14:textId="0A748A9B" w:rsidR="005D5902" w:rsidRPr="00B611BE" w:rsidRDefault="005D5902" w:rsidP="004C0A03">
      <w:pPr>
        <w:spacing w:before="100" w:beforeAutospacing="1" w:after="100" w:afterAutospacing="1" w:line="360" w:lineRule="auto"/>
        <w:jc w:val="both"/>
        <w:rPr>
          <w:rFonts w:eastAsia="Times New Roman" w:cstheme="minorHAnsi"/>
          <w:kern w:val="0"/>
          <w:lang w:eastAsia="hr-HR"/>
          <w14:ligatures w14:val="none"/>
        </w:rPr>
      </w:pPr>
      <w:r w:rsidRPr="00B611BE">
        <w:rPr>
          <w:rFonts w:eastAsia="Times New Roman" w:cstheme="minorHAnsi"/>
          <w:kern w:val="0"/>
          <w:lang w:eastAsia="hr-HR"/>
          <w14:ligatures w14:val="none"/>
        </w:rPr>
        <w:t>• praćenje i kontrola čimbenika rizika za nastanak kardiovaskularnih, metaboličkih, respiratornih i drugih kroničnih bolesti</w:t>
      </w:r>
      <w:r w:rsidR="00271389">
        <w:rPr>
          <w:rFonts w:eastAsia="Times New Roman" w:cstheme="minorHAnsi"/>
          <w:kern w:val="0"/>
          <w:lang w:eastAsia="hr-HR"/>
          <w14:ligatures w14:val="none"/>
        </w:rPr>
        <w:t>,</w:t>
      </w:r>
      <w:r w:rsidRPr="00B611BE">
        <w:rPr>
          <w:rFonts w:eastAsia="Times New Roman" w:cstheme="minorHAnsi"/>
          <w:kern w:val="0"/>
          <w:lang w:eastAsia="hr-HR"/>
          <w14:ligatures w14:val="none"/>
        </w:rPr>
        <w:t xml:space="preserve"> </w:t>
      </w:r>
    </w:p>
    <w:p w14:paraId="7BC0517D" w14:textId="33F5FFFA" w:rsidR="00D31363" w:rsidRPr="00B611BE" w:rsidRDefault="005D5902" w:rsidP="004C0A03">
      <w:pPr>
        <w:spacing w:before="100" w:beforeAutospacing="1" w:after="100" w:afterAutospacing="1" w:line="360" w:lineRule="auto"/>
        <w:jc w:val="both"/>
        <w:rPr>
          <w:rFonts w:eastAsia="Times New Roman" w:cstheme="minorHAnsi"/>
          <w:kern w:val="0"/>
          <w:lang w:eastAsia="hr-HR"/>
          <w14:ligatures w14:val="none"/>
        </w:rPr>
      </w:pPr>
      <w:r w:rsidRPr="00B611BE">
        <w:rPr>
          <w:rFonts w:eastAsia="Times New Roman" w:cstheme="minorHAnsi"/>
          <w:kern w:val="0"/>
          <w:lang w:eastAsia="hr-HR"/>
          <w14:ligatures w14:val="none"/>
        </w:rPr>
        <w:t>• upućivanje osoba s utvrđenim rizicima ili zdravstvenim poteškoćama na daljnju dijagnostičku obradu i liječenje</w:t>
      </w:r>
      <w:r w:rsidR="00271389">
        <w:rPr>
          <w:rFonts w:eastAsia="Times New Roman" w:cstheme="minorHAnsi"/>
          <w:kern w:val="0"/>
          <w:lang w:eastAsia="hr-HR"/>
          <w14:ligatures w14:val="none"/>
        </w:rPr>
        <w:t>,</w:t>
      </w:r>
      <w:r w:rsidRPr="00B611BE">
        <w:rPr>
          <w:rFonts w:eastAsia="Times New Roman" w:cstheme="minorHAnsi"/>
          <w:kern w:val="0"/>
          <w:lang w:eastAsia="hr-HR"/>
          <w14:ligatures w14:val="none"/>
        </w:rPr>
        <w:t xml:space="preserve"> </w:t>
      </w:r>
    </w:p>
    <w:p w14:paraId="66A4B754" w14:textId="24CF58F0" w:rsidR="00B611BE" w:rsidRPr="00DB5FDD" w:rsidRDefault="00B611BE" w:rsidP="004C0A03">
      <w:pPr>
        <w:spacing w:line="360" w:lineRule="auto"/>
        <w:jc w:val="both"/>
        <w:rPr>
          <w:rFonts w:cstheme="minorHAnsi"/>
        </w:rPr>
      </w:pPr>
      <w:r w:rsidRPr="00DB5FDD">
        <w:rPr>
          <w:rFonts w:eastAsia="Times New Roman" w:cstheme="minorHAnsi"/>
          <w:kern w:val="0"/>
          <w:lang w:eastAsia="hr-HR"/>
          <w14:ligatures w14:val="none"/>
        </w:rPr>
        <w:t>• informiranje stanovništva o dostupnim zdravstvenim uslugama, preventivnim programima i pravima iz područja zdravstvene zaštite.</w:t>
      </w:r>
    </w:p>
    <w:p w14:paraId="49D8D79F" w14:textId="3E8D2D85" w:rsidR="00897FF5" w:rsidRPr="004C0A03" w:rsidRDefault="00D31363" w:rsidP="004C0A03">
      <w:pPr>
        <w:pStyle w:val="Naslov3"/>
      </w:pPr>
      <w:bookmarkStart w:id="110" w:name="_Toc231376982"/>
      <w:r w:rsidRPr="004C0A03">
        <w:t>11.2.3. Suzbijanje zaraznih i kroničnih nezaraznih bolesti te ozljeda i invalidnosti</w:t>
      </w:r>
      <w:bookmarkEnd w:id="110"/>
    </w:p>
    <w:p w14:paraId="04FFEDDF" w14:textId="7F69DEFA" w:rsidR="00D31363" w:rsidRDefault="00D31363" w:rsidP="004C0A03">
      <w:pPr>
        <w:spacing w:line="360" w:lineRule="auto"/>
        <w:jc w:val="both"/>
      </w:pPr>
      <w:r w:rsidRPr="007E3778">
        <w:rPr>
          <w:rFonts w:cstheme="minorHAnsi"/>
        </w:rPr>
        <w:t xml:space="preserve">• </w:t>
      </w:r>
      <w:r w:rsidRPr="003338BA">
        <w:rPr>
          <w:rFonts w:eastAsia="Times New Roman" w:cstheme="minorHAnsi"/>
          <w:kern w:val="0"/>
          <w:lang w:eastAsia="hr-HR"/>
          <w14:ligatures w14:val="none"/>
        </w:rPr>
        <w:t>provođenje cijepljenja ciljnih skupina u skladu s važećim programima imunizacije</w:t>
      </w:r>
      <w:r w:rsidR="00271389" w:rsidRPr="003338BA">
        <w:rPr>
          <w:rFonts w:eastAsia="Times New Roman" w:cstheme="minorHAnsi"/>
          <w:kern w:val="0"/>
          <w:lang w:eastAsia="hr-HR"/>
          <w14:ligatures w14:val="none"/>
        </w:rPr>
        <w:t>,</w:t>
      </w:r>
    </w:p>
    <w:p w14:paraId="5A027CAE" w14:textId="1B9C0FC3" w:rsidR="00D31363" w:rsidRPr="00D31363" w:rsidRDefault="00D31363" w:rsidP="004C0A03">
      <w:pPr>
        <w:spacing w:after="0" w:line="360" w:lineRule="auto"/>
        <w:jc w:val="both"/>
        <w:rPr>
          <w:rFonts w:ascii="Times New Roman" w:eastAsia="Times New Roman" w:hAnsi="Times New Roman" w:cs="Times New Roman"/>
          <w:kern w:val="0"/>
          <w:lang w:eastAsia="hr-HR"/>
          <w14:ligatures w14:val="none"/>
        </w:rPr>
      </w:pPr>
      <w:r>
        <w:rPr>
          <w:rFonts w:cstheme="minorHAnsi"/>
        </w:rPr>
        <w:t>•</w:t>
      </w:r>
      <w:r>
        <w:t xml:space="preserve">  </w:t>
      </w:r>
      <w:r w:rsidRPr="003338BA">
        <w:rPr>
          <w:rFonts w:cstheme="minorHAnsi"/>
        </w:rPr>
        <w:t>provođenje zdravstvenog odgoja i edukacije</w:t>
      </w:r>
      <w:r w:rsidRPr="003338BA">
        <w:rPr>
          <w:rFonts w:eastAsia="Times New Roman" w:cstheme="minorHAnsi"/>
          <w:kern w:val="0"/>
          <w:lang w:eastAsia="hr-HR"/>
          <w14:ligatures w14:val="none"/>
        </w:rPr>
        <w:t xml:space="preserve"> stanovništva o očuvanju i unapređenju zdravlja</w:t>
      </w:r>
      <w:r w:rsidR="00271389" w:rsidRPr="003338BA">
        <w:rPr>
          <w:rFonts w:eastAsia="Times New Roman" w:cstheme="minorHAnsi"/>
          <w:kern w:val="0"/>
          <w:lang w:eastAsia="hr-HR"/>
          <w14:ligatures w14:val="none"/>
        </w:rPr>
        <w:t>,</w:t>
      </w:r>
      <w:r w:rsidRPr="00D31363">
        <w:rPr>
          <w:rFonts w:ascii="Times New Roman" w:eastAsia="Times New Roman" w:hAnsi="Times New Roman" w:cs="Times New Roman"/>
          <w:kern w:val="0"/>
          <w:lang w:eastAsia="hr-HR"/>
          <w14:ligatures w14:val="none"/>
        </w:rPr>
        <w:t xml:space="preserve"> </w:t>
      </w:r>
    </w:p>
    <w:p w14:paraId="2CDA9341" w14:textId="4D1577E4" w:rsidR="00D31363" w:rsidRPr="00D31363" w:rsidRDefault="00D31363" w:rsidP="004C0A03">
      <w:pPr>
        <w:spacing w:after="0" w:line="360" w:lineRule="auto"/>
        <w:jc w:val="both"/>
        <w:rPr>
          <w:rFonts w:ascii="Times New Roman" w:eastAsia="Times New Roman" w:hAnsi="Times New Roman" w:cs="Times New Roman"/>
          <w:kern w:val="0"/>
          <w:lang w:eastAsia="hr-HR"/>
          <w14:ligatures w14:val="none"/>
        </w:rPr>
      </w:pPr>
      <w:r w:rsidRPr="00D31363">
        <w:rPr>
          <w:rFonts w:ascii="Times New Roman" w:eastAsia="Times New Roman" w:hAnsi="Symbol" w:cs="Times New Roman"/>
          <w:kern w:val="0"/>
          <w:lang w:eastAsia="hr-HR"/>
          <w14:ligatures w14:val="none"/>
        </w:rPr>
        <w:t></w:t>
      </w:r>
      <w:r w:rsidRPr="00D31363">
        <w:rPr>
          <w:rFonts w:ascii="Times New Roman" w:eastAsia="Times New Roman" w:hAnsi="Times New Roman" w:cs="Times New Roman"/>
          <w:kern w:val="0"/>
          <w:lang w:eastAsia="hr-HR"/>
          <w14:ligatures w14:val="none"/>
        </w:rPr>
        <w:t xml:space="preserve">  </w:t>
      </w:r>
      <w:r w:rsidRPr="003338BA">
        <w:rPr>
          <w:rFonts w:eastAsia="Times New Roman" w:cstheme="minorHAnsi"/>
          <w:kern w:val="0"/>
          <w:lang w:eastAsia="hr-HR"/>
          <w14:ligatures w14:val="none"/>
        </w:rPr>
        <w:t>provedba preventivnih programa usmjerenih na smanjenje čimbenika rizika za nastanak bolesti, ozljeda i invalidnosti</w:t>
      </w:r>
      <w:r w:rsidR="00271389" w:rsidRPr="003338BA">
        <w:rPr>
          <w:rFonts w:eastAsia="Times New Roman" w:cstheme="minorHAnsi"/>
          <w:kern w:val="0"/>
          <w:lang w:eastAsia="hr-HR"/>
          <w14:ligatures w14:val="none"/>
        </w:rPr>
        <w:t>,</w:t>
      </w:r>
      <w:r w:rsidRPr="00D31363">
        <w:rPr>
          <w:rFonts w:ascii="Times New Roman" w:eastAsia="Times New Roman" w:hAnsi="Times New Roman" w:cs="Times New Roman"/>
          <w:kern w:val="0"/>
          <w:lang w:eastAsia="hr-HR"/>
          <w14:ligatures w14:val="none"/>
        </w:rPr>
        <w:t xml:space="preserve"> </w:t>
      </w:r>
    </w:p>
    <w:p w14:paraId="6826E891" w14:textId="4BA54DAE" w:rsidR="00D31363" w:rsidRPr="00D31363" w:rsidRDefault="00D31363" w:rsidP="004C0A03">
      <w:pPr>
        <w:spacing w:after="0" w:line="360" w:lineRule="auto"/>
        <w:jc w:val="both"/>
        <w:rPr>
          <w:rFonts w:ascii="Times New Roman" w:eastAsia="Times New Roman" w:hAnsi="Times New Roman" w:cs="Times New Roman"/>
          <w:kern w:val="0"/>
          <w:lang w:eastAsia="hr-HR"/>
          <w14:ligatures w14:val="none"/>
        </w:rPr>
      </w:pPr>
      <w:r w:rsidRPr="00D31363">
        <w:rPr>
          <w:rFonts w:ascii="Times New Roman" w:eastAsia="Times New Roman" w:hAnsi="Symbol" w:cs="Times New Roman"/>
          <w:kern w:val="0"/>
          <w:lang w:eastAsia="hr-HR"/>
          <w14:ligatures w14:val="none"/>
        </w:rPr>
        <w:t></w:t>
      </w:r>
      <w:r w:rsidRPr="00D31363">
        <w:rPr>
          <w:rFonts w:ascii="Times New Roman" w:eastAsia="Times New Roman" w:hAnsi="Times New Roman" w:cs="Times New Roman"/>
          <w:kern w:val="0"/>
          <w:lang w:eastAsia="hr-HR"/>
          <w14:ligatures w14:val="none"/>
        </w:rPr>
        <w:t xml:space="preserve">  </w:t>
      </w:r>
      <w:r w:rsidRPr="003338BA">
        <w:rPr>
          <w:rFonts w:eastAsia="Times New Roman" w:cstheme="minorHAnsi"/>
          <w:kern w:val="0"/>
          <w:lang w:eastAsia="hr-HR"/>
          <w14:ligatures w14:val="none"/>
        </w:rPr>
        <w:t>rano otkrivanje bolesti i čimbenika rizika kroz probire, preventivne preglede i savjetovališni rad</w:t>
      </w:r>
      <w:r w:rsidR="00271389" w:rsidRPr="003338BA">
        <w:rPr>
          <w:rFonts w:eastAsia="Times New Roman" w:cstheme="minorHAnsi"/>
          <w:kern w:val="0"/>
          <w:lang w:eastAsia="hr-HR"/>
          <w14:ligatures w14:val="none"/>
        </w:rPr>
        <w:t>,</w:t>
      </w:r>
      <w:r w:rsidRPr="00D31363">
        <w:rPr>
          <w:rFonts w:ascii="Times New Roman" w:eastAsia="Times New Roman" w:hAnsi="Times New Roman" w:cs="Times New Roman"/>
          <w:kern w:val="0"/>
          <w:lang w:eastAsia="hr-HR"/>
          <w14:ligatures w14:val="none"/>
        </w:rPr>
        <w:t xml:space="preserve"> </w:t>
      </w:r>
    </w:p>
    <w:p w14:paraId="37B4F52B" w14:textId="1A95BA90" w:rsidR="00D31363" w:rsidRPr="00D31363" w:rsidRDefault="00D31363" w:rsidP="004C0A03">
      <w:pPr>
        <w:spacing w:after="0" w:line="360" w:lineRule="auto"/>
        <w:jc w:val="both"/>
        <w:rPr>
          <w:rFonts w:ascii="Times New Roman" w:eastAsia="Times New Roman" w:hAnsi="Times New Roman" w:cs="Times New Roman"/>
          <w:kern w:val="0"/>
          <w:lang w:eastAsia="hr-HR"/>
          <w14:ligatures w14:val="none"/>
        </w:rPr>
      </w:pPr>
      <w:r w:rsidRPr="00D31363">
        <w:rPr>
          <w:rFonts w:ascii="Times New Roman" w:eastAsia="Times New Roman" w:hAnsi="Symbol" w:cs="Times New Roman"/>
          <w:kern w:val="0"/>
          <w:lang w:eastAsia="hr-HR"/>
          <w14:ligatures w14:val="none"/>
        </w:rPr>
        <w:t></w:t>
      </w:r>
      <w:r w:rsidRPr="00D31363">
        <w:rPr>
          <w:rFonts w:ascii="Times New Roman" w:eastAsia="Times New Roman" w:hAnsi="Times New Roman" w:cs="Times New Roman"/>
          <w:kern w:val="0"/>
          <w:lang w:eastAsia="hr-HR"/>
          <w14:ligatures w14:val="none"/>
        </w:rPr>
        <w:t xml:space="preserve"> </w:t>
      </w:r>
      <w:r w:rsidRPr="003338BA">
        <w:rPr>
          <w:rFonts w:eastAsia="Times New Roman" w:cstheme="minorHAnsi"/>
          <w:kern w:val="0"/>
          <w:lang w:eastAsia="hr-HR"/>
          <w14:ligatures w14:val="none"/>
        </w:rPr>
        <w:t>promicanje zdravih stilova života, uključujući pravilnu prehranu, tjelesnu aktivnost te prevenciju ovisnosti</w:t>
      </w:r>
      <w:r w:rsidR="00271389" w:rsidRPr="003338BA">
        <w:rPr>
          <w:rFonts w:eastAsia="Times New Roman" w:cstheme="minorHAnsi"/>
          <w:kern w:val="0"/>
          <w:lang w:eastAsia="hr-HR"/>
          <w14:ligatures w14:val="none"/>
        </w:rPr>
        <w:t>,</w:t>
      </w:r>
      <w:r w:rsidRPr="00D31363">
        <w:rPr>
          <w:rFonts w:ascii="Times New Roman" w:eastAsia="Times New Roman" w:hAnsi="Times New Roman" w:cs="Times New Roman"/>
          <w:kern w:val="0"/>
          <w:lang w:eastAsia="hr-HR"/>
          <w14:ligatures w14:val="none"/>
        </w:rPr>
        <w:t xml:space="preserve"> </w:t>
      </w:r>
    </w:p>
    <w:p w14:paraId="342E3B14" w14:textId="64931EE5" w:rsidR="00D31363" w:rsidRPr="00D31363" w:rsidRDefault="00D31363" w:rsidP="004C0A03">
      <w:pPr>
        <w:spacing w:after="0" w:line="360" w:lineRule="auto"/>
        <w:jc w:val="both"/>
        <w:rPr>
          <w:rFonts w:ascii="Times New Roman" w:eastAsia="Times New Roman" w:hAnsi="Times New Roman" w:cs="Times New Roman"/>
          <w:kern w:val="0"/>
          <w:lang w:eastAsia="hr-HR"/>
          <w14:ligatures w14:val="none"/>
        </w:rPr>
      </w:pPr>
      <w:r w:rsidRPr="00D31363">
        <w:rPr>
          <w:rFonts w:ascii="Times New Roman" w:eastAsia="Times New Roman" w:hAnsi="Symbol" w:cs="Times New Roman"/>
          <w:kern w:val="0"/>
          <w:lang w:eastAsia="hr-HR"/>
          <w14:ligatures w14:val="none"/>
        </w:rPr>
        <w:t></w:t>
      </w:r>
      <w:r w:rsidR="003338BA">
        <w:rPr>
          <w:rFonts w:ascii="Times New Roman" w:eastAsia="Times New Roman" w:hAnsi="Times New Roman" w:cs="Times New Roman"/>
          <w:kern w:val="0"/>
          <w:lang w:eastAsia="hr-HR"/>
          <w14:ligatures w14:val="none"/>
        </w:rPr>
        <w:t xml:space="preserve"> </w:t>
      </w:r>
      <w:r w:rsidRPr="003338BA">
        <w:rPr>
          <w:rFonts w:eastAsia="Times New Roman" w:cstheme="minorHAnsi"/>
          <w:kern w:val="0"/>
          <w:lang w:eastAsia="hr-HR"/>
          <w14:ligatures w14:val="none"/>
        </w:rPr>
        <w:t>praćenje i analiza zdravstvenog stanja stanovništva radi planiranja i provođenja javnozdravstvenih intervencija</w:t>
      </w:r>
      <w:r w:rsidR="00271389" w:rsidRPr="003338BA">
        <w:rPr>
          <w:rFonts w:eastAsia="Times New Roman" w:cstheme="minorHAnsi"/>
          <w:kern w:val="0"/>
          <w:lang w:eastAsia="hr-HR"/>
          <w14:ligatures w14:val="none"/>
        </w:rPr>
        <w:t>,</w:t>
      </w:r>
      <w:r w:rsidRPr="00D31363">
        <w:rPr>
          <w:rFonts w:ascii="Times New Roman" w:eastAsia="Times New Roman" w:hAnsi="Times New Roman" w:cs="Times New Roman"/>
          <w:kern w:val="0"/>
          <w:lang w:eastAsia="hr-HR"/>
          <w14:ligatures w14:val="none"/>
        </w:rPr>
        <w:t xml:space="preserve"> </w:t>
      </w:r>
    </w:p>
    <w:p w14:paraId="6C9D3A8A" w14:textId="50D4A7DB" w:rsidR="00D31363" w:rsidRPr="003338BA" w:rsidRDefault="00D31363" w:rsidP="004C0A03">
      <w:pPr>
        <w:spacing w:after="0" w:line="360" w:lineRule="auto"/>
        <w:jc w:val="both"/>
        <w:rPr>
          <w:rFonts w:eastAsia="Times New Roman" w:cstheme="minorHAnsi"/>
          <w:kern w:val="0"/>
          <w:lang w:eastAsia="hr-HR"/>
          <w14:ligatures w14:val="none"/>
        </w:rPr>
      </w:pPr>
      <w:r w:rsidRPr="00D31363">
        <w:rPr>
          <w:rFonts w:ascii="Times New Roman" w:eastAsia="Times New Roman" w:hAnsi="Symbol" w:cs="Times New Roman"/>
          <w:kern w:val="0"/>
          <w:lang w:eastAsia="hr-HR"/>
          <w14:ligatures w14:val="none"/>
        </w:rPr>
        <w:t></w:t>
      </w:r>
      <w:r w:rsidRPr="00D31363">
        <w:rPr>
          <w:rFonts w:ascii="Times New Roman" w:eastAsia="Times New Roman" w:hAnsi="Times New Roman" w:cs="Times New Roman"/>
          <w:kern w:val="0"/>
          <w:lang w:eastAsia="hr-HR"/>
          <w14:ligatures w14:val="none"/>
        </w:rPr>
        <w:t xml:space="preserve">  </w:t>
      </w:r>
      <w:r w:rsidRPr="003338BA">
        <w:rPr>
          <w:rFonts w:eastAsia="Times New Roman" w:cstheme="minorHAnsi"/>
          <w:kern w:val="0"/>
          <w:lang w:eastAsia="hr-HR"/>
          <w14:ligatures w14:val="none"/>
        </w:rPr>
        <w:t>provođenje mjera za sprječavanje širenja zaraznih bolesti i zaštitu zdravlja zajednice</w:t>
      </w:r>
      <w:r w:rsidR="00271389" w:rsidRPr="003338BA">
        <w:rPr>
          <w:rFonts w:eastAsia="Times New Roman" w:cstheme="minorHAnsi"/>
          <w:kern w:val="0"/>
          <w:lang w:eastAsia="hr-HR"/>
          <w14:ligatures w14:val="none"/>
        </w:rPr>
        <w:t>,</w:t>
      </w:r>
      <w:r w:rsidRPr="003338BA">
        <w:rPr>
          <w:rFonts w:eastAsia="Times New Roman" w:cstheme="minorHAnsi"/>
          <w:kern w:val="0"/>
          <w:lang w:eastAsia="hr-HR"/>
          <w14:ligatures w14:val="none"/>
        </w:rPr>
        <w:t xml:space="preserve"> </w:t>
      </w:r>
    </w:p>
    <w:p w14:paraId="66DBBCE3" w14:textId="540659D1" w:rsidR="00D31363" w:rsidRPr="00D31363" w:rsidRDefault="00D31363" w:rsidP="004C0A03">
      <w:pPr>
        <w:spacing w:after="0" w:line="360" w:lineRule="auto"/>
        <w:jc w:val="both"/>
        <w:rPr>
          <w:rFonts w:ascii="Times New Roman" w:eastAsia="Times New Roman" w:hAnsi="Times New Roman" w:cs="Times New Roman"/>
          <w:kern w:val="0"/>
          <w:lang w:eastAsia="hr-HR"/>
          <w14:ligatures w14:val="none"/>
        </w:rPr>
      </w:pPr>
      <w:r w:rsidRPr="00D31363">
        <w:rPr>
          <w:rFonts w:ascii="Times New Roman" w:eastAsia="Times New Roman" w:hAnsi="Symbol" w:cs="Times New Roman"/>
          <w:kern w:val="0"/>
          <w:lang w:eastAsia="hr-HR"/>
          <w14:ligatures w14:val="none"/>
        </w:rPr>
        <w:lastRenderedPageBreak/>
        <w:t></w:t>
      </w:r>
      <w:r w:rsidRPr="00D31363">
        <w:rPr>
          <w:rFonts w:ascii="Times New Roman" w:eastAsia="Times New Roman" w:hAnsi="Times New Roman" w:cs="Times New Roman"/>
          <w:kern w:val="0"/>
          <w:lang w:eastAsia="hr-HR"/>
          <w14:ligatures w14:val="none"/>
        </w:rPr>
        <w:t xml:space="preserve"> </w:t>
      </w:r>
      <w:r w:rsidRPr="003338BA">
        <w:rPr>
          <w:rFonts w:eastAsia="Times New Roman" w:cstheme="minorHAnsi"/>
          <w:kern w:val="0"/>
          <w:lang w:eastAsia="hr-HR"/>
          <w14:ligatures w14:val="none"/>
        </w:rPr>
        <w:t>suradnja sa zdravstvenim, obrazovnim i drugim relevantnim ustanovama u provedbi preventivnih aktivnosti</w:t>
      </w:r>
      <w:r w:rsidR="00271389" w:rsidRPr="003338BA">
        <w:rPr>
          <w:rFonts w:eastAsia="Times New Roman" w:cstheme="minorHAnsi"/>
          <w:kern w:val="0"/>
          <w:lang w:eastAsia="hr-HR"/>
          <w14:ligatures w14:val="none"/>
        </w:rPr>
        <w:t>,</w:t>
      </w:r>
      <w:r w:rsidRPr="00D31363">
        <w:rPr>
          <w:rFonts w:ascii="Times New Roman" w:eastAsia="Times New Roman" w:hAnsi="Times New Roman" w:cs="Times New Roman"/>
          <w:kern w:val="0"/>
          <w:lang w:eastAsia="hr-HR"/>
          <w14:ligatures w14:val="none"/>
        </w:rPr>
        <w:t xml:space="preserve"> </w:t>
      </w:r>
    </w:p>
    <w:p w14:paraId="16EA3AF1" w14:textId="7CC35012" w:rsidR="00D31363" w:rsidRPr="00D31363" w:rsidRDefault="00D31363" w:rsidP="004C0A03">
      <w:pPr>
        <w:spacing w:after="0" w:line="360" w:lineRule="auto"/>
        <w:jc w:val="both"/>
        <w:rPr>
          <w:rFonts w:ascii="Times New Roman" w:eastAsia="Times New Roman" w:hAnsi="Times New Roman" w:cs="Times New Roman"/>
          <w:kern w:val="0"/>
          <w:lang w:eastAsia="hr-HR"/>
          <w14:ligatures w14:val="none"/>
        </w:rPr>
      </w:pPr>
      <w:r w:rsidRPr="00D31363">
        <w:rPr>
          <w:rFonts w:ascii="Times New Roman" w:eastAsia="Times New Roman" w:hAnsi="Symbol" w:cs="Times New Roman"/>
          <w:kern w:val="0"/>
          <w:lang w:eastAsia="hr-HR"/>
          <w14:ligatures w14:val="none"/>
        </w:rPr>
        <w:t></w:t>
      </w:r>
      <w:r w:rsidR="00271389">
        <w:rPr>
          <w:rFonts w:ascii="Times New Roman" w:eastAsia="Times New Roman" w:hAnsi="Times New Roman" w:cs="Times New Roman"/>
          <w:kern w:val="0"/>
          <w:lang w:eastAsia="hr-HR"/>
          <w14:ligatures w14:val="none"/>
        </w:rPr>
        <w:t xml:space="preserve"> </w:t>
      </w:r>
      <w:r w:rsidRPr="003338BA">
        <w:rPr>
          <w:rFonts w:eastAsia="Times New Roman" w:cstheme="minorHAnsi"/>
          <w:kern w:val="0"/>
          <w:lang w:eastAsia="hr-HR"/>
          <w14:ligatures w14:val="none"/>
        </w:rPr>
        <w:t>osiguravanje pravodobnog informiranja stanovništva o zdravstvenim rizicima i mogućnostima zaštite zdravlja</w:t>
      </w:r>
      <w:r w:rsidR="00271389" w:rsidRPr="003338BA">
        <w:rPr>
          <w:rFonts w:eastAsia="Times New Roman" w:cstheme="minorHAnsi"/>
          <w:kern w:val="0"/>
          <w:lang w:eastAsia="hr-HR"/>
          <w14:ligatures w14:val="none"/>
        </w:rPr>
        <w:t>,</w:t>
      </w:r>
      <w:r w:rsidRPr="00D31363">
        <w:rPr>
          <w:rFonts w:ascii="Times New Roman" w:eastAsia="Times New Roman" w:hAnsi="Times New Roman" w:cs="Times New Roman"/>
          <w:kern w:val="0"/>
          <w:lang w:eastAsia="hr-HR"/>
          <w14:ligatures w14:val="none"/>
        </w:rPr>
        <w:t xml:space="preserve"> </w:t>
      </w:r>
    </w:p>
    <w:p w14:paraId="3EF57BFA" w14:textId="6BE3BD1F" w:rsidR="00D31363" w:rsidRDefault="00D31363" w:rsidP="004C0A03">
      <w:pPr>
        <w:spacing w:line="360" w:lineRule="auto"/>
        <w:jc w:val="both"/>
      </w:pPr>
      <w:r w:rsidRPr="00D31363">
        <w:rPr>
          <w:rFonts w:ascii="Times New Roman" w:eastAsia="Times New Roman" w:hAnsi="Symbol" w:cs="Times New Roman"/>
          <w:kern w:val="0"/>
          <w:lang w:eastAsia="hr-HR"/>
          <w14:ligatures w14:val="none"/>
        </w:rPr>
        <w:t></w:t>
      </w:r>
      <w:r w:rsidRPr="00D31363">
        <w:rPr>
          <w:rFonts w:ascii="Times New Roman" w:eastAsia="Times New Roman" w:hAnsi="Times New Roman" w:cs="Times New Roman"/>
          <w:kern w:val="0"/>
          <w:lang w:eastAsia="hr-HR"/>
          <w14:ligatures w14:val="none"/>
        </w:rPr>
        <w:t xml:space="preserve"> </w:t>
      </w:r>
      <w:r w:rsidR="00941738" w:rsidRPr="003338BA">
        <w:rPr>
          <w:rFonts w:eastAsia="Times New Roman" w:cstheme="minorHAnsi"/>
          <w:kern w:val="0"/>
          <w:lang w:eastAsia="hr-HR"/>
          <w14:ligatures w14:val="none"/>
        </w:rPr>
        <w:t>osiguravanje</w:t>
      </w:r>
      <w:r w:rsidRPr="003338BA">
        <w:rPr>
          <w:rFonts w:eastAsia="Times New Roman" w:cstheme="minorHAnsi"/>
          <w:kern w:val="0"/>
          <w:lang w:eastAsia="hr-HR"/>
          <w14:ligatures w14:val="none"/>
        </w:rPr>
        <w:t xml:space="preserve"> dostupne, pravodobne i kvalitetne zdravstvene zaštite za sve skupine stanovništva.</w:t>
      </w:r>
    </w:p>
    <w:p w14:paraId="0D67DA13" w14:textId="64DB3412" w:rsidR="00043162" w:rsidRPr="00941738" w:rsidRDefault="005D5902" w:rsidP="00941738">
      <w:pPr>
        <w:pStyle w:val="Naslov3"/>
        <w:rPr>
          <w:rFonts w:cstheme="majorHAnsi"/>
        </w:rPr>
      </w:pPr>
      <w:bookmarkStart w:id="111" w:name="_Toc231376983"/>
      <w:r w:rsidRPr="00941738">
        <w:rPr>
          <w:rFonts w:cstheme="majorHAnsi"/>
        </w:rPr>
        <w:t>11.2.4.</w:t>
      </w:r>
      <w:r>
        <w:t xml:space="preserve"> </w:t>
      </w:r>
      <w:r w:rsidRPr="00941738">
        <w:rPr>
          <w:rFonts w:cstheme="majorHAnsi"/>
        </w:rPr>
        <w:t>Osiguravanje, praćenje i unaprjeđenje kvalitete zdravstvene zaštite</w:t>
      </w:r>
      <w:bookmarkEnd w:id="111"/>
    </w:p>
    <w:p w14:paraId="1AC3845D" w14:textId="1ADB2E66" w:rsidR="005D5902" w:rsidRPr="005D5902" w:rsidRDefault="00941738" w:rsidP="004C0A03">
      <w:pPr>
        <w:spacing w:after="0" w:line="360" w:lineRule="auto"/>
        <w:jc w:val="both"/>
        <w:rPr>
          <w:rFonts w:eastAsia="Times New Roman" w:cstheme="minorHAnsi"/>
          <w:kern w:val="0"/>
          <w:lang w:eastAsia="hr-HR"/>
          <w14:ligatures w14:val="none"/>
        </w:rPr>
      </w:pPr>
      <w:r>
        <w:rPr>
          <w:rFonts w:eastAsia="Times New Roman" w:cstheme="minorHAnsi"/>
          <w:kern w:val="0"/>
          <w:lang w:eastAsia="hr-HR"/>
          <w14:ligatures w14:val="none"/>
        </w:rPr>
        <w:t xml:space="preserve">• </w:t>
      </w:r>
      <w:r w:rsidR="005D5902" w:rsidRPr="005D5902">
        <w:rPr>
          <w:rFonts w:eastAsia="Times New Roman" w:cstheme="minorHAnsi"/>
          <w:kern w:val="0"/>
          <w:lang w:eastAsia="hr-HR"/>
          <w14:ligatures w14:val="none"/>
        </w:rPr>
        <w:t>praćenje pokazatelja kvalitete i ishoda zdravstvene zaštite te predlaganje mjera za njihovo unaprjeđenje</w:t>
      </w:r>
      <w:r w:rsidR="00271389">
        <w:rPr>
          <w:rFonts w:eastAsia="Times New Roman" w:cstheme="minorHAnsi"/>
          <w:kern w:val="0"/>
          <w:lang w:eastAsia="hr-HR"/>
          <w14:ligatures w14:val="none"/>
        </w:rPr>
        <w:t>,</w:t>
      </w:r>
      <w:r w:rsidR="005D5902" w:rsidRPr="005D5902">
        <w:rPr>
          <w:rFonts w:eastAsia="Times New Roman" w:cstheme="minorHAnsi"/>
          <w:kern w:val="0"/>
          <w:lang w:eastAsia="hr-HR"/>
          <w14:ligatures w14:val="none"/>
        </w:rPr>
        <w:t xml:space="preserve"> </w:t>
      </w:r>
    </w:p>
    <w:p w14:paraId="59B9A4F9" w14:textId="658FB454" w:rsidR="005D5902" w:rsidRPr="005D5902" w:rsidRDefault="00941738" w:rsidP="004C0A03">
      <w:pPr>
        <w:spacing w:after="0" w:line="360" w:lineRule="auto"/>
        <w:jc w:val="both"/>
        <w:rPr>
          <w:rFonts w:eastAsia="Times New Roman" w:cstheme="minorHAnsi"/>
          <w:kern w:val="0"/>
          <w:lang w:eastAsia="hr-HR"/>
          <w14:ligatures w14:val="none"/>
        </w:rPr>
      </w:pPr>
      <w:r>
        <w:rPr>
          <w:rFonts w:eastAsia="Times New Roman" w:cstheme="minorHAnsi"/>
          <w:kern w:val="0"/>
          <w:lang w:eastAsia="hr-HR"/>
          <w14:ligatures w14:val="none"/>
        </w:rPr>
        <w:t xml:space="preserve">• </w:t>
      </w:r>
      <w:r w:rsidR="005D5902" w:rsidRPr="005D5902">
        <w:rPr>
          <w:rFonts w:eastAsia="Times New Roman" w:cstheme="minorHAnsi"/>
          <w:kern w:val="0"/>
          <w:lang w:eastAsia="hr-HR"/>
          <w14:ligatures w14:val="none"/>
        </w:rPr>
        <w:t>prov</w:t>
      </w:r>
      <w:r w:rsidR="007E3778" w:rsidRPr="00941738">
        <w:rPr>
          <w:rFonts w:eastAsia="Times New Roman" w:cstheme="minorHAnsi"/>
          <w:kern w:val="0"/>
          <w:lang w:eastAsia="hr-HR"/>
          <w14:ligatures w14:val="none"/>
        </w:rPr>
        <w:t xml:space="preserve">ođenje </w:t>
      </w:r>
      <w:r w:rsidR="005D5902" w:rsidRPr="005D5902">
        <w:rPr>
          <w:rFonts w:eastAsia="Times New Roman" w:cstheme="minorHAnsi"/>
          <w:kern w:val="0"/>
          <w:lang w:eastAsia="hr-HR"/>
          <w14:ligatures w14:val="none"/>
        </w:rPr>
        <w:t>aktivnosti usmjerenih na zaštitu, očuvanje i unapređenje mentalnog zdravlja stanovništva</w:t>
      </w:r>
      <w:r w:rsidR="00271389">
        <w:rPr>
          <w:rFonts w:eastAsia="Times New Roman" w:cstheme="minorHAnsi"/>
          <w:kern w:val="0"/>
          <w:lang w:eastAsia="hr-HR"/>
          <w14:ligatures w14:val="none"/>
        </w:rPr>
        <w:t>,</w:t>
      </w:r>
      <w:r w:rsidR="005D5902" w:rsidRPr="005D5902">
        <w:rPr>
          <w:rFonts w:eastAsia="Times New Roman" w:cstheme="minorHAnsi"/>
          <w:kern w:val="0"/>
          <w:lang w:eastAsia="hr-HR"/>
          <w14:ligatures w14:val="none"/>
        </w:rPr>
        <w:t xml:space="preserve"> </w:t>
      </w:r>
    </w:p>
    <w:p w14:paraId="41FABF58" w14:textId="5505D9F9" w:rsidR="005D5902" w:rsidRPr="005D5902" w:rsidRDefault="00941738" w:rsidP="004C0A03">
      <w:pPr>
        <w:spacing w:after="0" w:line="360" w:lineRule="auto"/>
        <w:jc w:val="both"/>
        <w:rPr>
          <w:rFonts w:eastAsia="Times New Roman" w:cstheme="minorHAnsi"/>
          <w:kern w:val="0"/>
          <w:lang w:eastAsia="hr-HR"/>
          <w14:ligatures w14:val="none"/>
        </w:rPr>
      </w:pPr>
      <w:r>
        <w:rPr>
          <w:rFonts w:eastAsia="Times New Roman" w:cstheme="minorHAnsi"/>
          <w:kern w:val="0"/>
          <w:lang w:eastAsia="hr-HR"/>
          <w14:ligatures w14:val="none"/>
        </w:rPr>
        <w:t xml:space="preserve">• </w:t>
      </w:r>
      <w:r w:rsidR="005D5902" w:rsidRPr="005D5902">
        <w:rPr>
          <w:rFonts w:eastAsia="Times New Roman" w:cstheme="minorHAnsi"/>
          <w:kern w:val="0"/>
          <w:lang w:eastAsia="hr-HR"/>
          <w14:ligatures w14:val="none"/>
        </w:rPr>
        <w:t>rano prepoznavanje osoba u riziku od razvoja mentalnih poremećaja te osiguravanje pravodobnog upućivanja na odgovarajuće oblike pomoći i liječenja</w:t>
      </w:r>
      <w:r w:rsidR="00271389">
        <w:rPr>
          <w:rFonts w:eastAsia="Times New Roman" w:cstheme="minorHAnsi"/>
          <w:kern w:val="0"/>
          <w:lang w:eastAsia="hr-HR"/>
          <w14:ligatures w14:val="none"/>
        </w:rPr>
        <w:t>,</w:t>
      </w:r>
      <w:r w:rsidR="005D5902" w:rsidRPr="005D5902">
        <w:rPr>
          <w:rFonts w:eastAsia="Times New Roman" w:cstheme="minorHAnsi"/>
          <w:kern w:val="0"/>
          <w:lang w:eastAsia="hr-HR"/>
          <w14:ligatures w14:val="none"/>
        </w:rPr>
        <w:t xml:space="preserve"> </w:t>
      </w:r>
    </w:p>
    <w:p w14:paraId="4B8B7978" w14:textId="5C880F08" w:rsidR="005D5902" w:rsidRPr="005D5902" w:rsidRDefault="00941738" w:rsidP="004C0A03">
      <w:pPr>
        <w:spacing w:after="0" w:line="360" w:lineRule="auto"/>
        <w:jc w:val="both"/>
        <w:rPr>
          <w:rFonts w:eastAsia="Times New Roman" w:cstheme="minorHAnsi"/>
          <w:kern w:val="0"/>
          <w:lang w:eastAsia="hr-HR"/>
          <w14:ligatures w14:val="none"/>
        </w:rPr>
      </w:pPr>
      <w:r>
        <w:rPr>
          <w:rFonts w:eastAsia="Times New Roman" w:cstheme="minorHAnsi"/>
          <w:kern w:val="0"/>
          <w:lang w:eastAsia="hr-HR"/>
          <w14:ligatures w14:val="none"/>
        </w:rPr>
        <w:t xml:space="preserve">• </w:t>
      </w:r>
      <w:r w:rsidR="005D5902" w:rsidRPr="005D5902">
        <w:rPr>
          <w:rFonts w:eastAsia="Times New Roman" w:cstheme="minorHAnsi"/>
          <w:kern w:val="0"/>
          <w:lang w:eastAsia="hr-HR"/>
          <w14:ligatures w14:val="none"/>
        </w:rPr>
        <w:t>razvoj i provedba programa psihosocijalne podrške za pojedince, obitelji i zajednicu</w:t>
      </w:r>
      <w:r w:rsidR="00271389">
        <w:rPr>
          <w:rFonts w:eastAsia="Times New Roman" w:cstheme="minorHAnsi"/>
          <w:kern w:val="0"/>
          <w:lang w:eastAsia="hr-HR"/>
          <w14:ligatures w14:val="none"/>
        </w:rPr>
        <w:t>,</w:t>
      </w:r>
      <w:r w:rsidR="005D5902" w:rsidRPr="005D5902">
        <w:rPr>
          <w:rFonts w:eastAsia="Times New Roman" w:cstheme="minorHAnsi"/>
          <w:kern w:val="0"/>
          <w:lang w:eastAsia="hr-HR"/>
          <w14:ligatures w14:val="none"/>
        </w:rPr>
        <w:t xml:space="preserve"> </w:t>
      </w:r>
    </w:p>
    <w:p w14:paraId="0E41E0FA" w14:textId="6AB57D1F" w:rsidR="00D91094" w:rsidRDefault="00941738" w:rsidP="004C0A03">
      <w:pPr>
        <w:spacing w:after="0" w:line="360" w:lineRule="auto"/>
        <w:jc w:val="both"/>
        <w:rPr>
          <w:rFonts w:eastAsia="Times New Roman" w:cstheme="minorHAnsi"/>
          <w:kern w:val="0"/>
          <w:lang w:eastAsia="hr-HR"/>
          <w14:ligatures w14:val="none"/>
        </w:rPr>
      </w:pPr>
      <w:r>
        <w:rPr>
          <w:rFonts w:eastAsia="Times New Roman" w:cstheme="minorHAnsi"/>
          <w:kern w:val="0"/>
          <w:lang w:eastAsia="hr-HR"/>
          <w14:ligatures w14:val="none"/>
        </w:rPr>
        <w:t xml:space="preserve">• </w:t>
      </w:r>
      <w:r w:rsidR="005D5902" w:rsidRPr="005D5902">
        <w:rPr>
          <w:rFonts w:eastAsia="Times New Roman" w:cstheme="minorHAnsi"/>
          <w:kern w:val="0"/>
          <w:lang w:eastAsia="hr-HR"/>
          <w14:ligatures w14:val="none"/>
        </w:rPr>
        <w:t>osiguravanje dostupnosti zdravstvenih usluga ranjivim i socijalno ugroženim skupinama stanovništva</w:t>
      </w:r>
      <w:r w:rsidR="00271389">
        <w:rPr>
          <w:rFonts w:eastAsia="Times New Roman" w:cstheme="minorHAnsi"/>
          <w:kern w:val="0"/>
          <w:lang w:eastAsia="hr-HR"/>
          <w14:ligatures w14:val="none"/>
        </w:rPr>
        <w:t>,</w:t>
      </w:r>
    </w:p>
    <w:p w14:paraId="40BFDD04" w14:textId="4F8DF896" w:rsidR="005D5902" w:rsidRPr="00DB5FDD" w:rsidRDefault="00D91094" w:rsidP="004C0A03">
      <w:pPr>
        <w:spacing w:after="0" w:line="360" w:lineRule="auto"/>
        <w:jc w:val="both"/>
        <w:rPr>
          <w:rFonts w:eastAsia="Times New Roman" w:cstheme="minorHAnsi"/>
          <w:kern w:val="0"/>
          <w:lang w:eastAsia="hr-HR"/>
          <w14:ligatures w14:val="none"/>
        </w:rPr>
      </w:pPr>
      <w:r w:rsidRPr="00DB5FDD">
        <w:rPr>
          <w:rFonts w:eastAsia="Times New Roman" w:cstheme="minorHAnsi"/>
          <w:kern w:val="0"/>
          <w:lang w:eastAsia="hr-HR"/>
          <w14:ligatures w14:val="none"/>
        </w:rPr>
        <w:t>• daljnji razvoj palijativne skrbi s većom učinkovitosti liječenja boli</w:t>
      </w:r>
      <w:r w:rsidR="00271389" w:rsidRPr="00DB5FDD">
        <w:rPr>
          <w:rFonts w:eastAsia="Times New Roman" w:cstheme="minorHAnsi"/>
          <w:kern w:val="0"/>
          <w:lang w:eastAsia="hr-HR"/>
          <w14:ligatures w14:val="none"/>
        </w:rPr>
        <w:t>,</w:t>
      </w:r>
      <w:r w:rsidRPr="00DB5FDD">
        <w:rPr>
          <w:rFonts w:eastAsia="Times New Roman" w:cstheme="minorHAnsi"/>
          <w:kern w:val="0"/>
          <w:lang w:eastAsia="hr-HR"/>
          <w14:ligatures w14:val="none"/>
        </w:rPr>
        <w:t xml:space="preserve"> </w:t>
      </w:r>
    </w:p>
    <w:p w14:paraId="1B8EB5ED" w14:textId="148662AB" w:rsidR="005D5902" w:rsidRPr="005D5902" w:rsidRDefault="00941738" w:rsidP="004C0A03">
      <w:pPr>
        <w:spacing w:after="0" w:line="360" w:lineRule="auto"/>
        <w:jc w:val="both"/>
        <w:rPr>
          <w:rFonts w:eastAsia="Times New Roman" w:cstheme="minorHAnsi"/>
          <w:kern w:val="0"/>
          <w:lang w:eastAsia="hr-HR"/>
          <w14:ligatures w14:val="none"/>
        </w:rPr>
      </w:pPr>
      <w:r>
        <w:rPr>
          <w:rFonts w:eastAsia="Times New Roman" w:cstheme="minorHAnsi"/>
          <w:kern w:val="0"/>
          <w:lang w:eastAsia="hr-HR"/>
          <w14:ligatures w14:val="none"/>
        </w:rPr>
        <w:t xml:space="preserve">• </w:t>
      </w:r>
      <w:r w:rsidR="005D5902" w:rsidRPr="005D5902">
        <w:rPr>
          <w:rFonts w:eastAsia="Times New Roman" w:cstheme="minorHAnsi"/>
          <w:kern w:val="0"/>
          <w:lang w:eastAsia="hr-HR"/>
          <w14:ligatures w14:val="none"/>
        </w:rPr>
        <w:t>provođenje mjera za smanjenje zdravstvenih nejednakosti i unapređenje jednakog pristupa zdravstvenoj zaštiti</w:t>
      </w:r>
      <w:r w:rsidR="00271389">
        <w:rPr>
          <w:rFonts w:eastAsia="Times New Roman" w:cstheme="minorHAnsi"/>
          <w:kern w:val="0"/>
          <w:lang w:eastAsia="hr-HR"/>
          <w14:ligatures w14:val="none"/>
        </w:rPr>
        <w:t>,</w:t>
      </w:r>
      <w:r w:rsidR="005D5902" w:rsidRPr="005D5902">
        <w:rPr>
          <w:rFonts w:eastAsia="Times New Roman" w:cstheme="minorHAnsi"/>
          <w:kern w:val="0"/>
          <w:lang w:eastAsia="hr-HR"/>
          <w14:ligatures w14:val="none"/>
        </w:rPr>
        <w:t xml:space="preserve"> </w:t>
      </w:r>
    </w:p>
    <w:p w14:paraId="4CE605E9" w14:textId="0283FB3D" w:rsidR="005D5902" w:rsidRPr="005D5902" w:rsidRDefault="00941738" w:rsidP="004C0A03">
      <w:pPr>
        <w:spacing w:after="0" w:line="360" w:lineRule="auto"/>
        <w:jc w:val="both"/>
        <w:rPr>
          <w:rFonts w:eastAsia="Times New Roman" w:cstheme="minorHAnsi"/>
          <w:kern w:val="0"/>
          <w:lang w:eastAsia="hr-HR"/>
          <w14:ligatures w14:val="none"/>
        </w:rPr>
      </w:pPr>
      <w:r>
        <w:rPr>
          <w:rFonts w:eastAsia="Times New Roman" w:cstheme="minorHAnsi"/>
          <w:kern w:val="0"/>
          <w:lang w:eastAsia="hr-HR"/>
          <w14:ligatures w14:val="none"/>
        </w:rPr>
        <w:t xml:space="preserve">• </w:t>
      </w:r>
      <w:r w:rsidR="005D5902" w:rsidRPr="005D5902">
        <w:rPr>
          <w:rFonts w:eastAsia="Times New Roman" w:cstheme="minorHAnsi"/>
          <w:kern w:val="0"/>
          <w:lang w:eastAsia="hr-HR"/>
          <w14:ligatures w14:val="none"/>
        </w:rPr>
        <w:t>koordinacija i suradnja sa zdravstvenim, socijalnim, obrazovnim i drugim ustanovama radi pružanja cjelovite skrbi korisnicima</w:t>
      </w:r>
      <w:r w:rsidR="00271389">
        <w:rPr>
          <w:rFonts w:eastAsia="Times New Roman" w:cstheme="minorHAnsi"/>
          <w:kern w:val="0"/>
          <w:lang w:eastAsia="hr-HR"/>
          <w14:ligatures w14:val="none"/>
        </w:rPr>
        <w:t>,</w:t>
      </w:r>
      <w:r w:rsidR="005D5902" w:rsidRPr="005D5902">
        <w:rPr>
          <w:rFonts w:eastAsia="Times New Roman" w:cstheme="minorHAnsi"/>
          <w:kern w:val="0"/>
          <w:lang w:eastAsia="hr-HR"/>
          <w14:ligatures w14:val="none"/>
        </w:rPr>
        <w:t xml:space="preserve"> </w:t>
      </w:r>
    </w:p>
    <w:p w14:paraId="2F7D9A0E" w14:textId="1C4A00B8" w:rsidR="005D5902" w:rsidRPr="005D5902" w:rsidRDefault="00941738" w:rsidP="004C0A03">
      <w:pPr>
        <w:spacing w:after="0" w:line="360" w:lineRule="auto"/>
        <w:jc w:val="both"/>
        <w:rPr>
          <w:rFonts w:eastAsia="Times New Roman" w:cstheme="minorHAnsi"/>
          <w:kern w:val="0"/>
          <w:lang w:eastAsia="hr-HR"/>
          <w14:ligatures w14:val="none"/>
        </w:rPr>
      </w:pPr>
      <w:r>
        <w:rPr>
          <w:rFonts w:eastAsia="Times New Roman" w:cstheme="minorHAnsi"/>
          <w:kern w:val="0"/>
          <w:lang w:eastAsia="hr-HR"/>
          <w14:ligatures w14:val="none"/>
        </w:rPr>
        <w:t xml:space="preserve">• </w:t>
      </w:r>
      <w:r w:rsidR="005D5902" w:rsidRPr="005D5902">
        <w:rPr>
          <w:rFonts w:eastAsia="Times New Roman" w:cstheme="minorHAnsi"/>
          <w:kern w:val="0"/>
          <w:lang w:eastAsia="hr-HR"/>
          <w14:ligatures w14:val="none"/>
        </w:rPr>
        <w:t xml:space="preserve">praćenje zdravstvenih potreba ranjivih skupina, uključujući osobe s invaliditetom, starije osobe, osobe s kroničnim bolestima, </w:t>
      </w:r>
      <w:r w:rsidR="00682F18" w:rsidRPr="00941738">
        <w:rPr>
          <w:rFonts w:eastAsia="Times New Roman" w:cstheme="minorHAnsi"/>
          <w:kern w:val="0"/>
          <w:lang w:eastAsia="hr-HR"/>
          <w14:ligatures w14:val="none"/>
        </w:rPr>
        <w:t xml:space="preserve">hrvatske branitelje, </w:t>
      </w:r>
      <w:r w:rsidR="005D5902" w:rsidRPr="005D5902">
        <w:rPr>
          <w:rFonts w:eastAsia="Times New Roman" w:cstheme="minorHAnsi"/>
          <w:kern w:val="0"/>
          <w:lang w:eastAsia="hr-HR"/>
          <w14:ligatures w14:val="none"/>
        </w:rPr>
        <w:t>djecu i mlade u riziku, nezaposlene osobe te osobe slabijeg socioekonomskog statusa</w:t>
      </w:r>
      <w:r w:rsidR="00271389">
        <w:rPr>
          <w:rFonts w:eastAsia="Times New Roman" w:cstheme="minorHAnsi"/>
          <w:kern w:val="0"/>
          <w:lang w:eastAsia="hr-HR"/>
          <w14:ligatures w14:val="none"/>
        </w:rPr>
        <w:t>,</w:t>
      </w:r>
      <w:r w:rsidR="005D5902" w:rsidRPr="005D5902">
        <w:rPr>
          <w:rFonts w:eastAsia="Times New Roman" w:cstheme="minorHAnsi"/>
          <w:kern w:val="0"/>
          <w:lang w:eastAsia="hr-HR"/>
          <w14:ligatures w14:val="none"/>
        </w:rPr>
        <w:t xml:space="preserve"> </w:t>
      </w:r>
    </w:p>
    <w:p w14:paraId="008BDFD6" w14:textId="5E0A571B" w:rsidR="005D5902" w:rsidRPr="005D5902" w:rsidRDefault="00941738" w:rsidP="004C0A03">
      <w:pPr>
        <w:spacing w:after="0" w:line="360" w:lineRule="auto"/>
        <w:jc w:val="both"/>
        <w:rPr>
          <w:rFonts w:eastAsia="Times New Roman" w:cstheme="minorHAnsi"/>
          <w:kern w:val="0"/>
          <w:lang w:eastAsia="hr-HR"/>
          <w14:ligatures w14:val="none"/>
        </w:rPr>
      </w:pPr>
      <w:r>
        <w:rPr>
          <w:rFonts w:eastAsia="Times New Roman" w:cstheme="minorHAnsi"/>
          <w:kern w:val="0"/>
          <w:lang w:eastAsia="hr-HR"/>
          <w14:ligatures w14:val="none"/>
        </w:rPr>
        <w:t xml:space="preserve">• </w:t>
      </w:r>
      <w:r w:rsidR="005D5902" w:rsidRPr="005D5902">
        <w:rPr>
          <w:rFonts w:eastAsia="Times New Roman" w:cstheme="minorHAnsi"/>
          <w:kern w:val="0"/>
          <w:lang w:eastAsia="hr-HR"/>
          <w14:ligatures w14:val="none"/>
        </w:rPr>
        <w:t>razvoj preventivnih i intervencijskih programa usmjerenih na očuvanje mentalnog zdravlja, prevenciju ovisnosti, nasilja, socijalne isključenosti i drugih rizičnih ponašanja</w:t>
      </w:r>
      <w:r w:rsidR="00271389">
        <w:rPr>
          <w:rFonts w:eastAsia="Times New Roman" w:cstheme="minorHAnsi"/>
          <w:kern w:val="0"/>
          <w:lang w:eastAsia="hr-HR"/>
          <w14:ligatures w14:val="none"/>
        </w:rPr>
        <w:t>,</w:t>
      </w:r>
      <w:r w:rsidR="005D5902" w:rsidRPr="005D5902">
        <w:rPr>
          <w:rFonts w:eastAsia="Times New Roman" w:cstheme="minorHAnsi"/>
          <w:kern w:val="0"/>
          <w:lang w:eastAsia="hr-HR"/>
          <w14:ligatures w14:val="none"/>
        </w:rPr>
        <w:t xml:space="preserve"> </w:t>
      </w:r>
    </w:p>
    <w:p w14:paraId="1116B291" w14:textId="4DBC837F" w:rsidR="005D5902" w:rsidRPr="005D5902" w:rsidRDefault="00941738" w:rsidP="004C0A03">
      <w:pPr>
        <w:spacing w:after="0" w:line="360" w:lineRule="auto"/>
        <w:jc w:val="both"/>
        <w:rPr>
          <w:rFonts w:eastAsia="Times New Roman" w:cstheme="minorHAnsi"/>
          <w:kern w:val="0"/>
          <w:lang w:eastAsia="hr-HR"/>
          <w14:ligatures w14:val="none"/>
        </w:rPr>
      </w:pPr>
      <w:r>
        <w:rPr>
          <w:rFonts w:eastAsia="Times New Roman" w:cstheme="minorHAnsi"/>
          <w:kern w:val="0"/>
          <w:lang w:eastAsia="hr-HR"/>
          <w14:ligatures w14:val="none"/>
        </w:rPr>
        <w:t xml:space="preserve">• </w:t>
      </w:r>
      <w:r w:rsidR="005D5902" w:rsidRPr="005D5902">
        <w:rPr>
          <w:rFonts w:eastAsia="Times New Roman" w:cstheme="minorHAnsi"/>
          <w:kern w:val="0"/>
          <w:lang w:eastAsia="hr-HR"/>
          <w14:ligatures w14:val="none"/>
        </w:rPr>
        <w:t>poticanje edukacije zdravstvenih radnika i drugih stručnjaka o standardima kvalitete, sigurnosti pacijenata i suvremenim pristupima zaštiti mentalnog zdravlja</w:t>
      </w:r>
      <w:r w:rsidR="00271389">
        <w:rPr>
          <w:rFonts w:eastAsia="Times New Roman" w:cstheme="minorHAnsi"/>
          <w:kern w:val="0"/>
          <w:lang w:eastAsia="hr-HR"/>
          <w14:ligatures w14:val="none"/>
        </w:rPr>
        <w:t>,</w:t>
      </w:r>
      <w:r w:rsidR="005D5902" w:rsidRPr="005D5902">
        <w:rPr>
          <w:rFonts w:eastAsia="Times New Roman" w:cstheme="minorHAnsi"/>
          <w:kern w:val="0"/>
          <w:lang w:eastAsia="hr-HR"/>
          <w14:ligatures w14:val="none"/>
        </w:rPr>
        <w:t xml:space="preserve"> </w:t>
      </w:r>
    </w:p>
    <w:p w14:paraId="2ECD2365" w14:textId="540D6D10" w:rsidR="005D5902" w:rsidRPr="005D5902" w:rsidRDefault="00941738" w:rsidP="004C0A03">
      <w:pPr>
        <w:spacing w:after="0" w:line="360" w:lineRule="auto"/>
        <w:jc w:val="both"/>
        <w:rPr>
          <w:rFonts w:eastAsia="Times New Roman" w:cstheme="minorHAnsi"/>
          <w:kern w:val="0"/>
          <w:lang w:eastAsia="hr-HR"/>
          <w14:ligatures w14:val="none"/>
        </w:rPr>
      </w:pPr>
      <w:r>
        <w:rPr>
          <w:rFonts w:eastAsia="Times New Roman" w:cstheme="minorHAnsi"/>
          <w:kern w:val="0"/>
          <w:lang w:eastAsia="hr-HR"/>
          <w14:ligatures w14:val="none"/>
        </w:rPr>
        <w:t xml:space="preserve">• </w:t>
      </w:r>
      <w:r w:rsidR="005D5902" w:rsidRPr="005D5902">
        <w:rPr>
          <w:rFonts w:eastAsia="Times New Roman" w:cstheme="minorHAnsi"/>
          <w:kern w:val="0"/>
          <w:lang w:eastAsia="hr-HR"/>
          <w14:ligatures w14:val="none"/>
        </w:rPr>
        <w:t>praćenje zadovoljstva korisnika zdravstvenih usluga te uključivanje korisnika u procese unaprjeđenja kvalitete zdravstvene zaštite</w:t>
      </w:r>
      <w:r w:rsidR="00271389">
        <w:rPr>
          <w:rFonts w:eastAsia="Times New Roman" w:cstheme="minorHAnsi"/>
          <w:kern w:val="0"/>
          <w:lang w:eastAsia="hr-HR"/>
          <w14:ligatures w14:val="none"/>
        </w:rPr>
        <w:t>,</w:t>
      </w:r>
      <w:r w:rsidR="005D5902" w:rsidRPr="005D5902">
        <w:rPr>
          <w:rFonts w:eastAsia="Times New Roman" w:cstheme="minorHAnsi"/>
          <w:kern w:val="0"/>
          <w:lang w:eastAsia="hr-HR"/>
          <w14:ligatures w14:val="none"/>
        </w:rPr>
        <w:t xml:space="preserve"> </w:t>
      </w:r>
    </w:p>
    <w:p w14:paraId="52A4C94E" w14:textId="221DD50F" w:rsidR="00682F18" w:rsidRPr="00941738" w:rsidRDefault="00941738" w:rsidP="004C0A03">
      <w:pPr>
        <w:spacing w:line="360" w:lineRule="auto"/>
        <w:jc w:val="both"/>
        <w:rPr>
          <w:rFonts w:eastAsia="Times New Roman" w:cstheme="minorHAnsi"/>
          <w:kern w:val="0"/>
          <w:lang w:eastAsia="hr-HR"/>
          <w14:ligatures w14:val="none"/>
        </w:rPr>
      </w:pPr>
      <w:r>
        <w:rPr>
          <w:rFonts w:eastAsia="Times New Roman" w:cstheme="minorHAnsi"/>
          <w:kern w:val="0"/>
          <w:lang w:eastAsia="hr-HR"/>
          <w14:ligatures w14:val="none"/>
        </w:rPr>
        <w:lastRenderedPageBreak/>
        <w:t xml:space="preserve">• </w:t>
      </w:r>
      <w:r w:rsidR="005D5902" w:rsidRPr="00941738">
        <w:rPr>
          <w:rFonts w:eastAsia="Times New Roman" w:cstheme="minorHAnsi"/>
          <w:kern w:val="0"/>
          <w:lang w:eastAsia="hr-HR"/>
          <w14:ligatures w14:val="none"/>
        </w:rPr>
        <w:t>sudjelovanje u izradi, provedbi i vrednovanju javnozdravstvenih programa i strateških dokumenata usmjerenih na unapređenje zdravlja i kvalitete života stanovništva Županije</w:t>
      </w:r>
      <w:r w:rsidR="00271389">
        <w:rPr>
          <w:rFonts w:eastAsia="Times New Roman" w:cstheme="minorHAnsi"/>
          <w:kern w:val="0"/>
          <w:lang w:eastAsia="hr-HR"/>
          <w14:ligatures w14:val="none"/>
        </w:rPr>
        <w:t>,</w:t>
      </w:r>
    </w:p>
    <w:p w14:paraId="649A8D16" w14:textId="6D83568C" w:rsidR="00271389" w:rsidRDefault="00682F18" w:rsidP="004C0A03">
      <w:pPr>
        <w:spacing w:line="360" w:lineRule="auto"/>
        <w:jc w:val="both"/>
        <w:rPr>
          <w:rFonts w:cstheme="minorHAnsi"/>
          <w:color w:val="EE0000"/>
        </w:rPr>
      </w:pPr>
      <w:r w:rsidRPr="00941738">
        <w:rPr>
          <w:rFonts w:cstheme="minorHAnsi"/>
        </w:rPr>
        <w:t xml:space="preserve">• </w:t>
      </w:r>
      <w:bookmarkStart w:id="112" w:name="_Hlk231367734"/>
      <w:r w:rsidRPr="00941738">
        <w:rPr>
          <w:rFonts w:cstheme="minorHAnsi"/>
        </w:rPr>
        <w:t xml:space="preserve">planiranje, razvoj i ulaganje </w:t>
      </w:r>
      <w:bookmarkEnd w:id="112"/>
      <w:r w:rsidRPr="00941738">
        <w:rPr>
          <w:rFonts w:cstheme="minorHAnsi"/>
        </w:rPr>
        <w:t xml:space="preserve">u </w:t>
      </w:r>
      <w:r w:rsidRPr="00DB5FDD">
        <w:rPr>
          <w:rFonts w:cstheme="minorHAnsi"/>
        </w:rPr>
        <w:t xml:space="preserve">zdravstvenu infrastrukturu, </w:t>
      </w:r>
      <w:r w:rsidR="00271389" w:rsidRPr="00DB5FDD">
        <w:rPr>
          <w:rFonts w:cstheme="minorHAnsi"/>
        </w:rPr>
        <w:t>sukladno potrebama vodeći pri tom računa o dostupnosti iste osobama s invaliditetom,</w:t>
      </w:r>
    </w:p>
    <w:p w14:paraId="5CBC4CEA" w14:textId="6F4901B0" w:rsidR="00B611BE" w:rsidRPr="00941738" w:rsidRDefault="00271389" w:rsidP="004C0A03">
      <w:pPr>
        <w:spacing w:line="360" w:lineRule="auto"/>
        <w:jc w:val="both"/>
        <w:rPr>
          <w:rFonts w:cstheme="minorHAnsi"/>
        </w:rPr>
      </w:pPr>
      <w:r w:rsidRPr="00725F82">
        <w:rPr>
          <w:rFonts w:cstheme="minorHAnsi"/>
        </w:rPr>
        <w:t>•</w:t>
      </w:r>
      <w:r>
        <w:rPr>
          <w:rFonts w:cstheme="minorHAnsi"/>
          <w:color w:val="EE0000"/>
        </w:rPr>
        <w:t xml:space="preserve"> </w:t>
      </w:r>
      <w:r w:rsidRPr="00941738">
        <w:rPr>
          <w:rFonts w:cstheme="minorHAnsi"/>
        </w:rPr>
        <w:t xml:space="preserve">planiranje, razvoj i ulaganje </w:t>
      </w:r>
      <w:r>
        <w:rPr>
          <w:rFonts w:cstheme="minorHAnsi"/>
        </w:rPr>
        <w:t xml:space="preserve">u </w:t>
      </w:r>
      <w:r w:rsidR="00682F18" w:rsidRPr="00941738">
        <w:rPr>
          <w:rFonts w:cstheme="minorHAnsi"/>
        </w:rPr>
        <w:t>medicinsku i dijagnostičku opremu te digitalizaciju zdravstvenih usluga radi povećanja dostupnosti, učinkovitosti, sigurnosti i kvalitete zdravstvene zaštite</w:t>
      </w:r>
      <w:r>
        <w:rPr>
          <w:rFonts w:cstheme="minorHAnsi"/>
        </w:rPr>
        <w:t>.</w:t>
      </w:r>
    </w:p>
    <w:p w14:paraId="1D51DC89" w14:textId="688636FA" w:rsidR="00DB5FDD" w:rsidRPr="00DB5FDD" w:rsidRDefault="00682F18" w:rsidP="00DB5FDD">
      <w:pPr>
        <w:pStyle w:val="Naslov3"/>
      </w:pPr>
      <w:bookmarkStart w:id="113" w:name="_Toc231376984"/>
      <w:r w:rsidRPr="004C0A03">
        <w:t>11.2.5. Osiguravanje dostupnosti zdravstvene zaštite</w:t>
      </w:r>
      <w:bookmarkEnd w:id="113"/>
    </w:p>
    <w:p w14:paraId="6DF2B089" w14:textId="54E83CA5" w:rsidR="00682F18" w:rsidRPr="004C0A03" w:rsidRDefault="00682F18" w:rsidP="004C0A03">
      <w:pPr>
        <w:pStyle w:val="Naslov4"/>
      </w:pPr>
      <w:r w:rsidRPr="004C0A03">
        <w:t xml:space="preserve">11.2.5.1. </w:t>
      </w:r>
      <w:r w:rsidR="00C81AB2" w:rsidRPr="004C0A03">
        <w:t>Primarna</w:t>
      </w:r>
      <w:r w:rsidR="004C6E78" w:rsidRPr="004C0A03">
        <w:t xml:space="preserve"> zdravstven</w:t>
      </w:r>
      <w:r w:rsidR="00C81AB2" w:rsidRPr="004C0A03">
        <w:t>a</w:t>
      </w:r>
      <w:r w:rsidR="004C6E78" w:rsidRPr="004C0A03">
        <w:t xml:space="preserve"> zaštit</w:t>
      </w:r>
      <w:r w:rsidR="00C81AB2" w:rsidRPr="004C0A03">
        <w:t>a</w:t>
      </w:r>
    </w:p>
    <w:p w14:paraId="274A5628" w14:textId="195AE535" w:rsidR="00682F18" w:rsidRPr="00682F18" w:rsidRDefault="00F3438D" w:rsidP="004C0A03">
      <w:pPr>
        <w:spacing w:after="0" w:line="360" w:lineRule="auto"/>
        <w:jc w:val="both"/>
        <w:rPr>
          <w:rFonts w:eastAsia="Times New Roman" w:cstheme="minorHAnsi"/>
          <w:kern w:val="0"/>
          <w:lang w:eastAsia="hr-HR"/>
          <w14:ligatures w14:val="none"/>
        </w:rPr>
      </w:pPr>
      <w:r>
        <w:rPr>
          <w:rFonts w:eastAsia="Times New Roman" w:cstheme="minorHAnsi"/>
          <w:kern w:val="0"/>
          <w:lang w:eastAsia="hr-HR"/>
          <w14:ligatures w14:val="none"/>
        </w:rPr>
        <w:t xml:space="preserve">• </w:t>
      </w:r>
      <w:r w:rsidR="00682F18" w:rsidRPr="00682F18">
        <w:rPr>
          <w:rFonts w:eastAsia="Times New Roman" w:cstheme="minorHAnsi"/>
          <w:kern w:val="0"/>
          <w:lang w:eastAsia="hr-HR"/>
          <w14:ligatures w14:val="none"/>
        </w:rPr>
        <w:t>osigura</w:t>
      </w:r>
      <w:r w:rsidR="00B86B83" w:rsidRPr="00941738">
        <w:rPr>
          <w:rFonts w:eastAsia="Times New Roman" w:cstheme="minorHAnsi"/>
          <w:kern w:val="0"/>
          <w:lang w:eastAsia="hr-HR"/>
          <w14:ligatures w14:val="none"/>
        </w:rPr>
        <w:t xml:space="preserve">vanje </w:t>
      </w:r>
      <w:r w:rsidR="00682F18" w:rsidRPr="00682F18">
        <w:rPr>
          <w:rFonts w:eastAsia="Times New Roman" w:cstheme="minorHAnsi"/>
          <w:kern w:val="0"/>
          <w:lang w:eastAsia="hr-HR"/>
          <w14:ligatures w14:val="none"/>
        </w:rPr>
        <w:t>financijsk</w:t>
      </w:r>
      <w:r w:rsidR="00B86B83" w:rsidRPr="00941738">
        <w:rPr>
          <w:rFonts w:eastAsia="Times New Roman" w:cstheme="minorHAnsi"/>
          <w:kern w:val="0"/>
          <w:lang w:eastAsia="hr-HR"/>
          <w14:ligatures w14:val="none"/>
        </w:rPr>
        <w:t>ih</w:t>
      </w:r>
      <w:r w:rsidR="00682F18" w:rsidRPr="00682F18">
        <w:rPr>
          <w:rFonts w:eastAsia="Times New Roman" w:cstheme="minorHAnsi"/>
          <w:kern w:val="0"/>
          <w:lang w:eastAsia="hr-HR"/>
          <w14:ligatures w14:val="none"/>
        </w:rPr>
        <w:t>, stamben</w:t>
      </w:r>
      <w:r w:rsidR="00B86B83" w:rsidRPr="00941738">
        <w:rPr>
          <w:rFonts w:eastAsia="Times New Roman" w:cstheme="minorHAnsi"/>
          <w:kern w:val="0"/>
          <w:lang w:eastAsia="hr-HR"/>
          <w14:ligatures w14:val="none"/>
        </w:rPr>
        <w:t>ih</w:t>
      </w:r>
      <w:r w:rsidR="00682F18" w:rsidRPr="00682F18">
        <w:rPr>
          <w:rFonts w:eastAsia="Times New Roman" w:cstheme="minorHAnsi"/>
          <w:kern w:val="0"/>
          <w:lang w:eastAsia="hr-HR"/>
          <w14:ligatures w14:val="none"/>
        </w:rPr>
        <w:t xml:space="preserve"> i drug</w:t>
      </w:r>
      <w:r w:rsidR="00B86B83" w:rsidRPr="00941738">
        <w:rPr>
          <w:rFonts w:eastAsia="Times New Roman" w:cstheme="minorHAnsi"/>
          <w:kern w:val="0"/>
          <w:lang w:eastAsia="hr-HR"/>
          <w14:ligatures w14:val="none"/>
        </w:rPr>
        <w:t>ih</w:t>
      </w:r>
      <w:r w:rsidR="00682F18" w:rsidRPr="00682F18">
        <w:rPr>
          <w:rFonts w:eastAsia="Times New Roman" w:cstheme="minorHAnsi"/>
          <w:kern w:val="0"/>
          <w:lang w:eastAsia="hr-HR"/>
          <w14:ligatures w14:val="none"/>
        </w:rPr>
        <w:t xml:space="preserve"> poticaj</w:t>
      </w:r>
      <w:r w:rsidR="00B86B83" w:rsidRPr="00941738">
        <w:rPr>
          <w:rFonts w:eastAsia="Times New Roman" w:cstheme="minorHAnsi"/>
          <w:kern w:val="0"/>
          <w:lang w:eastAsia="hr-HR"/>
          <w14:ligatures w14:val="none"/>
        </w:rPr>
        <w:t>a</w:t>
      </w:r>
      <w:r w:rsidR="00682F18" w:rsidRPr="00682F18">
        <w:rPr>
          <w:rFonts w:eastAsia="Times New Roman" w:cstheme="minorHAnsi"/>
          <w:kern w:val="0"/>
          <w:lang w:eastAsia="hr-HR"/>
          <w14:ligatures w14:val="none"/>
        </w:rPr>
        <w:t xml:space="preserve"> za privlačenje i zadržavanje liječnika i drugih zdravstvenih djelatnika u deficitarnim i slabije razvijenim područjima</w:t>
      </w:r>
      <w:r w:rsidR="00271389">
        <w:rPr>
          <w:rFonts w:eastAsia="Times New Roman" w:cstheme="minorHAnsi"/>
          <w:kern w:val="0"/>
          <w:lang w:eastAsia="hr-HR"/>
          <w14:ligatures w14:val="none"/>
        </w:rPr>
        <w:t>,</w:t>
      </w:r>
    </w:p>
    <w:p w14:paraId="69D7F241" w14:textId="4F17DE32" w:rsidR="00682F18" w:rsidRPr="00682F18" w:rsidRDefault="00F3438D" w:rsidP="004C0A03">
      <w:pPr>
        <w:spacing w:after="0" w:line="360" w:lineRule="auto"/>
        <w:jc w:val="both"/>
        <w:rPr>
          <w:rFonts w:eastAsia="Times New Roman" w:cstheme="minorHAnsi"/>
          <w:kern w:val="0"/>
          <w:lang w:eastAsia="hr-HR"/>
          <w14:ligatures w14:val="none"/>
        </w:rPr>
      </w:pPr>
      <w:r>
        <w:rPr>
          <w:rFonts w:eastAsia="Times New Roman" w:cstheme="minorHAnsi"/>
          <w:kern w:val="0"/>
          <w:lang w:eastAsia="hr-HR"/>
          <w14:ligatures w14:val="none"/>
        </w:rPr>
        <w:t xml:space="preserve">• </w:t>
      </w:r>
      <w:r w:rsidR="00682F18" w:rsidRPr="00682F18">
        <w:rPr>
          <w:rFonts w:eastAsia="Times New Roman" w:cstheme="minorHAnsi"/>
          <w:kern w:val="0"/>
          <w:lang w:eastAsia="hr-HR"/>
          <w14:ligatures w14:val="none"/>
        </w:rPr>
        <w:t>subvencionira</w:t>
      </w:r>
      <w:r w:rsidR="00B86B83" w:rsidRPr="00941738">
        <w:rPr>
          <w:rFonts w:eastAsia="Times New Roman" w:cstheme="minorHAnsi"/>
          <w:kern w:val="0"/>
          <w:lang w:eastAsia="hr-HR"/>
          <w14:ligatures w14:val="none"/>
        </w:rPr>
        <w:t>nje</w:t>
      </w:r>
      <w:r w:rsidR="00682F18" w:rsidRPr="00682F18">
        <w:rPr>
          <w:rFonts w:eastAsia="Times New Roman" w:cstheme="minorHAnsi"/>
          <w:kern w:val="0"/>
          <w:lang w:eastAsia="hr-HR"/>
          <w14:ligatures w14:val="none"/>
        </w:rPr>
        <w:t xml:space="preserve"> specijalizacij</w:t>
      </w:r>
      <w:r w:rsidR="00B86B83" w:rsidRPr="00941738">
        <w:rPr>
          <w:rFonts w:eastAsia="Times New Roman" w:cstheme="minorHAnsi"/>
          <w:kern w:val="0"/>
          <w:lang w:eastAsia="hr-HR"/>
          <w14:ligatures w14:val="none"/>
        </w:rPr>
        <w:t>a</w:t>
      </w:r>
      <w:r w:rsidR="00682F18" w:rsidRPr="00682F18">
        <w:rPr>
          <w:rFonts w:eastAsia="Times New Roman" w:cstheme="minorHAnsi"/>
          <w:kern w:val="0"/>
          <w:lang w:eastAsia="hr-HR"/>
          <w14:ligatures w14:val="none"/>
        </w:rPr>
        <w:t xml:space="preserve"> iz obiteljske medicine i drugih deficitarnih zdravstvenih djelatnosti</w:t>
      </w:r>
      <w:r w:rsidR="00271389">
        <w:rPr>
          <w:rFonts w:eastAsia="Times New Roman" w:cstheme="minorHAnsi"/>
          <w:kern w:val="0"/>
          <w:lang w:eastAsia="hr-HR"/>
          <w14:ligatures w14:val="none"/>
        </w:rPr>
        <w:t>,</w:t>
      </w:r>
    </w:p>
    <w:p w14:paraId="1C758A85" w14:textId="61B409FD" w:rsidR="00682F18" w:rsidRPr="00682F18" w:rsidRDefault="00F3438D" w:rsidP="004C0A03">
      <w:pPr>
        <w:spacing w:after="0" w:line="360" w:lineRule="auto"/>
        <w:jc w:val="both"/>
        <w:rPr>
          <w:rFonts w:eastAsia="Times New Roman" w:cstheme="minorHAnsi"/>
          <w:kern w:val="0"/>
          <w:lang w:eastAsia="hr-HR"/>
          <w14:ligatures w14:val="none"/>
        </w:rPr>
      </w:pPr>
      <w:r>
        <w:rPr>
          <w:rFonts w:eastAsia="Times New Roman" w:cstheme="minorHAnsi"/>
          <w:kern w:val="0"/>
          <w:lang w:eastAsia="hr-HR"/>
          <w14:ligatures w14:val="none"/>
        </w:rPr>
        <w:t xml:space="preserve">• </w:t>
      </w:r>
      <w:r w:rsidR="00682F18" w:rsidRPr="00682F18">
        <w:rPr>
          <w:rFonts w:eastAsia="Times New Roman" w:cstheme="minorHAnsi"/>
          <w:kern w:val="0"/>
          <w:lang w:eastAsia="hr-HR"/>
          <w14:ligatures w14:val="none"/>
        </w:rPr>
        <w:t>razvija</w:t>
      </w:r>
      <w:r w:rsidR="00B86B83" w:rsidRPr="00941738">
        <w:rPr>
          <w:rFonts w:eastAsia="Times New Roman" w:cstheme="minorHAnsi"/>
          <w:kern w:val="0"/>
          <w:lang w:eastAsia="hr-HR"/>
          <w14:ligatures w14:val="none"/>
        </w:rPr>
        <w:t>nje</w:t>
      </w:r>
      <w:r w:rsidR="00682F18" w:rsidRPr="00682F18">
        <w:rPr>
          <w:rFonts w:eastAsia="Times New Roman" w:cstheme="minorHAnsi"/>
          <w:kern w:val="0"/>
          <w:lang w:eastAsia="hr-HR"/>
          <w14:ligatures w14:val="none"/>
        </w:rPr>
        <w:t xml:space="preserve"> mrež</w:t>
      </w:r>
      <w:r w:rsidR="00B86B83" w:rsidRPr="00941738">
        <w:rPr>
          <w:rFonts w:eastAsia="Times New Roman" w:cstheme="minorHAnsi"/>
          <w:kern w:val="0"/>
          <w:lang w:eastAsia="hr-HR"/>
          <w14:ligatures w14:val="none"/>
        </w:rPr>
        <w:t>e</w:t>
      </w:r>
      <w:r w:rsidR="00682F18" w:rsidRPr="00682F18">
        <w:rPr>
          <w:rFonts w:eastAsia="Times New Roman" w:cstheme="minorHAnsi"/>
          <w:kern w:val="0"/>
          <w:lang w:eastAsia="hr-HR"/>
          <w14:ligatures w14:val="none"/>
        </w:rPr>
        <w:t xml:space="preserve"> mobilnih ambulanti</w:t>
      </w:r>
      <w:r w:rsidR="00682F18" w:rsidRPr="00941738">
        <w:rPr>
          <w:rFonts w:eastAsia="Times New Roman" w:cstheme="minorHAnsi"/>
          <w:kern w:val="0"/>
          <w:lang w:eastAsia="hr-HR"/>
          <w14:ligatures w14:val="none"/>
        </w:rPr>
        <w:t xml:space="preserve"> </w:t>
      </w:r>
      <w:r w:rsidR="00682F18" w:rsidRPr="00682F18">
        <w:rPr>
          <w:rFonts w:eastAsia="Times New Roman" w:cstheme="minorHAnsi"/>
          <w:kern w:val="0"/>
          <w:lang w:eastAsia="hr-HR"/>
          <w14:ligatures w14:val="none"/>
        </w:rPr>
        <w:t>i drugih oblika dostupne zdravstvene skrbi u udaljenim naseljima</w:t>
      </w:r>
      <w:r w:rsidR="00271389">
        <w:rPr>
          <w:rFonts w:eastAsia="Times New Roman" w:cstheme="minorHAnsi"/>
          <w:kern w:val="0"/>
          <w:lang w:eastAsia="hr-HR"/>
          <w14:ligatures w14:val="none"/>
        </w:rPr>
        <w:t>,</w:t>
      </w:r>
    </w:p>
    <w:p w14:paraId="644FE12A" w14:textId="52F02958" w:rsidR="00682F18" w:rsidRPr="00682F18" w:rsidRDefault="00F3438D" w:rsidP="004C0A03">
      <w:pPr>
        <w:spacing w:after="0" w:line="360" w:lineRule="auto"/>
        <w:jc w:val="both"/>
        <w:rPr>
          <w:rFonts w:eastAsia="Times New Roman" w:cstheme="minorHAnsi"/>
          <w:kern w:val="0"/>
          <w:lang w:eastAsia="hr-HR"/>
          <w14:ligatures w14:val="none"/>
        </w:rPr>
      </w:pPr>
      <w:r>
        <w:rPr>
          <w:rFonts w:eastAsia="Times New Roman" w:cstheme="minorHAnsi"/>
          <w:kern w:val="0"/>
          <w:lang w:eastAsia="hr-HR"/>
          <w14:ligatures w14:val="none"/>
        </w:rPr>
        <w:t xml:space="preserve">• </w:t>
      </w:r>
      <w:r w:rsidR="00682F18" w:rsidRPr="00682F18">
        <w:rPr>
          <w:rFonts w:eastAsia="Times New Roman" w:cstheme="minorHAnsi"/>
          <w:kern w:val="0"/>
          <w:lang w:eastAsia="hr-HR"/>
          <w14:ligatures w14:val="none"/>
        </w:rPr>
        <w:t>razvija</w:t>
      </w:r>
      <w:r w:rsidR="007E3778" w:rsidRPr="00941738">
        <w:rPr>
          <w:rFonts w:eastAsia="Times New Roman" w:cstheme="minorHAnsi"/>
          <w:kern w:val="0"/>
          <w:lang w:eastAsia="hr-HR"/>
          <w14:ligatures w14:val="none"/>
        </w:rPr>
        <w:t>nje</w:t>
      </w:r>
      <w:r w:rsidR="00682F18" w:rsidRPr="00682F18">
        <w:rPr>
          <w:rFonts w:eastAsia="Times New Roman" w:cstheme="minorHAnsi"/>
          <w:kern w:val="0"/>
          <w:lang w:eastAsia="hr-HR"/>
          <w14:ligatures w14:val="none"/>
        </w:rPr>
        <w:t xml:space="preserve"> telemedicinsk</w:t>
      </w:r>
      <w:r w:rsidR="007E3778" w:rsidRPr="00941738">
        <w:rPr>
          <w:rFonts w:eastAsia="Times New Roman" w:cstheme="minorHAnsi"/>
          <w:kern w:val="0"/>
          <w:lang w:eastAsia="hr-HR"/>
          <w14:ligatures w14:val="none"/>
        </w:rPr>
        <w:t>ih</w:t>
      </w:r>
      <w:r w:rsidR="00682F18" w:rsidRPr="00682F18">
        <w:rPr>
          <w:rFonts w:eastAsia="Times New Roman" w:cstheme="minorHAnsi"/>
          <w:kern w:val="0"/>
          <w:lang w:eastAsia="hr-HR"/>
          <w14:ligatures w14:val="none"/>
        </w:rPr>
        <w:t xml:space="preserve"> uslug</w:t>
      </w:r>
      <w:r w:rsidR="007E3778" w:rsidRPr="00941738">
        <w:rPr>
          <w:rFonts w:eastAsia="Times New Roman" w:cstheme="minorHAnsi"/>
          <w:kern w:val="0"/>
          <w:lang w:eastAsia="hr-HR"/>
          <w14:ligatures w14:val="none"/>
        </w:rPr>
        <w:t>a</w:t>
      </w:r>
      <w:r w:rsidR="00682F18" w:rsidRPr="00682F18">
        <w:rPr>
          <w:rFonts w:eastAsia="Times New Roman" w:cstheme="minorHAnsi"/>
          <w:kern w:val="0"/>
          <w:lang w:eastAsia="hr-HR"/>
          <w14:ligatures w14:val="none"/>
        </w:rPr>
        <w:t xml:space="preserve"> i digitalne platforme za savjetovanje, naručivanje, praćenje i komunikaciju s pacijentima</w:t>
      </w:r>
      <w:r w:rsidR="00271389">
        <w:rPr>
          <w:rFonts w:eastAsia="Times New Roman" w:cstheme="minorHAnsi"/>
          <w:kern w:val="0"/>
          <w:lang w:eastAsia="hr-HR"/>
          <w14:ligatures w14:val="none"/>
        </w:rPr>
        <w:t>,</w:t>
      </w:r>
    </w:p>
    <w:p w14:paraId="677DE1B8" w14:textId="65400156" w:rsidR="00682F18" w:rsidRPr="00DB5FDD" w:rsidRDefault="00F3438D" w:rsidP="004C0A03">
      <w:pPr>
        <w:spacing w:after="0" w:line="360" w:lineRule="auto"/>
        <w:jc w:val="both"/>
        <w:rPr>
          <w:rFonts w:eastAsia="Times New Roman" w:cstheme="minorHAnsi"/>
          <w:kern w:val="0"/>
          <w:lang w:eastAsia="hr-HR"/>
          <w14:ligatures w14:val="none"/>
        </w:rPr>
      </w:pPr>
      <w:r>
        <w:rPr>
          <w:rFonts w:eastAsia="Times New Roman" w:cstheme="minorHAnsi"/>
          <w:kern w:val="0"/>
          <w:lang w:eastAsia="hr-HR"/>
          <w14:ligatures w14:val="none"/>
        </w:rPr>
        <w:t xml:space="preserve">• </w:t>
      </w:r>
      <w:r w:rsidR="00682F18" w:rsidRPr="00682F18">
        <w:rPr>
          <w:rFonts w:eastAsia="Times New Roman" w:cstheme="minorHAnsi"/>
          <w:kern w:val="0"/>
          <w:lang w:eastAsia="hr-HR"/>
          <w14:ligatures w14:val="none"/>
        </w:rPr>
        <w:t>unapr</w:t>
      </w:r>
      <w:r w:rsidR="007E3778" w:rsidRPr="00941738">
        <w:rPr>
          <w:rFonts w:eastAsia="Times New Roman" w:cstheme="minorHAnsi"/>
          <w:kern w:val="0"/>
          <w:lang w:eastAsia="hr-HR"/>
          <w14:ligatures w14:val="none"/>
        </w:rPr>
        <w:t xml:space="preserve">jeđivanje </w:t>
      </w:r>
      <w:r w:rsidR="00682F18" w:rsidRPr="00682F18">
        <w:rPr>
          <w:rFonts w:eastAsia="Times New Roman" w:cstheme="minorHAnsi"/>
          <w:kern w:val="0"/>
          <w:lang w:eastAsia="hr-HR"/>
          <w14:ligatures w14:val="none"/>
        </w:rPr>
        <w:t>integracij</w:t>
      </w:r>
      <w:r w:rsidR="007E3778" w:rsidRPr="00941738">
        <w:rPr>
          <w:rFonts w:eastAsia="Times New Roman" w:cstheme="minorHAnsi"/>
          <w:kern w:val="0"/>
          <w:lang w:eastAsia="hr-HR"/>
          <w14:ligatures w14:val="none"/>
        </w:rPr>
        <w:t>e</w:t>
      </w:r>
      <w:r w:rsidR="00682F18" w:rsidRPr="00682F18">
        <w:rPr>
          <w:rFonts w:eastAsia="Times New Roman" w:cstheme="minorHAnsi"/>
          <w:kern w:val="0"/>
          <w:lang w:eastAsia="hr-HR"/>
          <w14:ligatures w14:val="none"/>
        </w:rPr>
        <w:t xml:space="preserve"> patronažne službe, zdravstvene njege u kući i drugih oblika izvaninstitucionalne skrbi</w:t>
      </w:r>
      <w:r w:rsidR="00EB3190">
        <w:rPr>
          <w:rFonts w:eastAsia="Times New Roman" w:cstheme="minorHAnsi"/>
          <w:kern w:val="0"/>
          <w:lang w:eastAsia="hr-HR"/>
          <w14:ligatures w14:val="none"/>
        </w:rPr>
        <w:t xml:space="preserve"> </w:t>
      </w:r>
      <w:r w:rsidR="00EB3190" w:rsidRPr="00DB5FDD">
        <w:rPr>
          <w:rFonts w:eastAsia="Times New Roman" w:cstheme="minorHAnsi"/>
          <w:kern w:val="0"/>
          <w:lang w:eastAsia="hr-HR"/>
          <w14:ligatures w14:val="none"/>
        </w:rPr>
        <w:t>u dugotrajnoj skrbi</w:t>
      </w:r>
      <w:r w:rsidR="00271389" w:rsidRPr="00DB5FDD">
        <w:rPr>
          <w:rFonts w:eastAsia="Times New Roman" w:cstheme="minorHAnsi"/>
          <w:kern w:val="0"/>
          <w:lang w:eastAsia="hr-HR"/>
          <w14:ligatures w14:val="none"/>
        </w:rPr>
        <w:t>,</w:t>
      </w:r>
    </w:p>
    <w:p w14:paraId="63494B66" w14:textId="63802026" w:rsidR="00682F18" w:rsidRPr="00DB5FDD" w:rsidRDefault="00F3438D" w:rsidP="004C0A03">
      <w:pPr>
        <w:spacing w:after="0" w:line="360" w:lineRule="auto"/>
        <w:jc w:val="both"/>
        <w:rPr>
          <w:rFonts w:eastAsia="Times New Roman" w:cstheme="minorHAnsi"/>
          <w:kern w:val="0"/>
          <w:lang w:eastAsia="hr-HR"/>
          <w14:ligatures w14:val="none"/>
        </w:rPr>
      </w:pPr>
      <w:r w:rsidRPr="00DB5FDD">
        <w:rPr>
          <w:rFonts w:eastAsia="Times New Roman" w:cstheme="minorHAnsi"/>
          <w:kern w:val="0"/>
          <w:lang w:eastAsia="hr-HR"/>
          <w14:ligatures w14:val="none"/>
        </w:rPr>
        <w:t xml:space="preserve">• </w:t>
      </w:r>
      <w:r w:rsidR="00682F18" w:rsidRPr="00DB5FDD">
        <w:rPr>
          <w:rFonts w:eastAsia="Times New Roman" w:cstheme="minorHAnsi"/>
          <w:kern w:val="0"/>
          <w:lang w:eastAsia="hr-HR"/>
          <w14:ligatures w14:val="none"/>
        </w:rPr>
        <w:t>poveća</w:t>
      </w:r>
      <w:r w:rsidR="007E3778" w:rsidRPr="00DB5FDD">
        <w:rPr>
          <w:rFonts w:eastAsia="Times New Roman" w:cstheme="minorHAnsi"/>
          <w:kern w:val="0"/>
          <w:lang w:eastAsia="hr-HR"/>
          <w14:ligatures w14:val="none"/>
        </w:rPr>
        <w:t xml:space="preserve">vanje </w:t>
      </w:r>
      <w:r w:rsidR="00682F18" w:rsidRPr="00DB5FDD">
        <w:rPr>
          <w:rFonts w:eastAsia="Times New Roman" w:cstheme="minorHAnsi"/>
          <w:kern w:val="0"/>
          <w:lang w:eastAsia="hr-HR"/>
          <w14:ligatures w14:val="none"/>
        </w:rPr>
        <w:t>dostupnost</w:t>
      </w:r>
      <w:r w:rsidR="007E3778" w:rsidRPr="00DB5FDD">
        <w:rPr>
          <w:rFonts w:eastAsia="Times New Roman" w:cstheme="minorHAnsi"/>
          <w:kern w:val="0"/>
          <w:lang w:eastAsia="hr-HR"/>
          <w14:ligatures w14:val="none"/>
        </w:rPr>
        <w:t>i</w:t>
      </w:r>
      <w:r w:rsidR="00682F18" w:rsidRPr="00DB5FDD">
        <w:rPr>
          <w:rFonts w:eastAsia="Times New Roman" w:cstheme="minorHAnsi"/>
          <w:kern w:val="0"/>
          <w:lang w:eastAsia="hr-HR"/>
          <w14:ligatures w14:val="none"/>
        </w:rPr>
        <w:t xml:space="preserve"> laboratorijskih, dijagnostičkih i specijalističko-konzilijarnih usluga u okviru primarne zdravstvene zaštite</w:t>
      </w:r>
      <w:r w:rsidR="00EB3190" w:rsidRPr="00DB5FDD">
        <w:rPr>
          <w:rFonts w:eastAsia="Times New Roman" w:cstheme="minorHAnsi"/>
          <w:kern w:val="0"/>
          <w:lang w:eastAsia="hr-HR"/>
          <w14:ligatures w14:val="none"/>
        </w:rPr>
        <w:t>,</w:t>
      </w:r>
    </w:p>
    <w:p w14:paraId="76AEB352" w14:textId="455E3ED3" w:rsidR="00D91094" w:rsidRPr="00DB5FDD" w:rsidRDefault="00D91094" w:rsidP="004C0A03">
      <w:pPr>
        <w:spacing w:after="0" w:line="360" w:lineRule="auto"/>
        <w:jc w:val="both"/>
        <w:rPr>
          <w:rFonts w:eastAsia="Times New Roman" w:cstheme="minorHAnsi"/>
          <w:kern w:val="0"/>
          <w:lang w:eastAsia="hr-HR"/>
          <w14:ligatures w14:val="none"/>
        </w:rPr>
      </w:pPr>
      <w:r w:rsidRPr="00DB5FDD">
        <w:rPr>
          <w:rFonts w:eastAsia="Times New Roman" w:cstheme="minorHAnsi"/>
          <w:kern w:val="0"/>
          <w:lang w:eastAsia="hr-HR"/>
          <w14:ligatures w14:val="none"/>
        </w:rPr>
        <w:t>•osiguranje većeg broja ortopedskih i medicinskih pomagala i organiziranje prijevoza pomagala iz posudionice pomagala</w:t>
      </w:r>
      <w:r w:rsidR="00EB3190" w:rsidRPr="00DB5FDD">
        <w:rPr>
          <w:rFonts w:eastAsia="Times New Roman" w:cstheme="minorHAnsi"/>
          <w:kern w:val="0"/>
          <w:lang w:eastAsia="hr-HR"/>
          <w14:ligatures w14:val="none"/>
        </w:rPr>
        <w:t>,</w:t>
      </w:r>
    </w:p>
    <w:p w14:paraId="0DDE760E" w14:textId="4B9D0981" w:rsidR="00682F18" w:rsidRPr="00682F18" w:rsidRDefault="00F3438D" w:rsidP="004C0A03">
      <w:pPr>
        <w:spacing w:after="0" w:line="360" w:lineRule="auto"/>
        <w:jc w:val="both"/>
        <w:rPr>
          <w:rFonts w:eastAsia="Times New Roman" w:cstheme="minorHAnsi"/>
          <w:kern w:val="0"/>
          <w:lang w:eastAsia="hr-HR"/>
          <w14:ligatures w14:val="none"/>
        </w:rPr>
      </w:pPr>
      <w:r>
        <w:rPr>
          <w:rFonts w:eastAsia="Times New Roman" w:cstheme="minorHAnsi"/>
          <w:kern w:val="0"/>
          <w:lang w:eastAsia="hr-HR"/>
          <w14:ligatures w14:val="none"/>
        </w:rPr>
        <w:t xml:space="preserve">• </w:t>
      </w:r>
      <w:r w:rsidR="00682F18" w:rsidRPr="00682F18">
        <w:rPr>
          <w:rFonts w:eastAsia="Times New Roman" w:cstheme="minorHAnsi"/>
          <w:kern w:val="0"/>
          <w:lang w:eastAsia="hr-HR"/>
          <w14:ligatures w14:val="none"/>
        </w:rPr>
        <w:t>ulaga</w:t>
      </w:r>
      <w:r w:rsidR="007E3778" w:rsidRPr="00941738">
        <w:rPr>
          <w:rFonts w:eastAsia="Times New Roman" w:cstheme="minorHAnsi"/>
          <w:kern w:val="0"/>
          <w:lang w:eastAsia="hr-HR"/>
          <w14:ligatures w14:val="none"/>
        </w:rPr>
        <w:t>nje</w:t>
      </w:r>
      <w:r w:rsidR="00682F18" w:rsidRPr="00682F18">
        <w:rPr>
          <w:rFonts w:eastAsia="Times New Roman" w:cstheme="minorHAnsi"/>
          <w:kern w:val="0"/>
          <w:lang w:eastAsia="hr-HR"/>
          <w14:ligatures w14:val="none"/>
        </w:rPr>
        <w:t xml:space="preserve"> u obnovu, modernizaciju i opremanje zdravstvenih ustanova te razvoj digitalne infrastrukture</w:t>
      </w:r>
      <w:r w:rsidR="00EB3190">
        <w:rPr>
          <w:rFonts w:eastAsia="Times New Roman" w:cstheme="minorHAnsi"/>
          <w:kern w:val="0"/>
          <w:lang w:eastAsia="hr-HR"/>
          <w14:ligatures w14:val="none"/>
        </w:rPr>
        <w:t>,</w:t>
      </w:r>
    </w:p>
    <w:p w14:paraId="2A639D14" w14:textId="6282866F" w:rsidR="00682F18" w:rsidRPr="00682F18" w:rsidRDefault="00F3438D" w:rsidP="004C0A03">
      <w:pPr>
        <w:spacing w:after="0" w:line="360" w:lineRule="auto"/>
        <w:jc w:val="both"/>
        <w:rPr>
          <w:rFonts w:eastAsia="Times New Roman" w:cstheme="minorHAnsi"/>
          <w:kern w:val="0"/>
          <w:lang w:eastAsia="hr-HR"/>
          <w14:ligatures w14:val="none"/>
        </w:rPr>
      </w:pPr>
      <w:r>
        <w:rPr>
          <w:rFonts w:eastAsia="Times New Roman" w:cstheme="minorHAnsi"/>
          <w:kern w:val="0"/>
          <w:lang w:eastAsia="hr-HR"/>
          <w14:ligatures w14:val="none"/>
        </w:rPr>
        <w:t xml:space="preserve">• </w:t>
      </w:r>
      <w:r w:rsidR="00682F18" w:rsidRPr="00682F18">
        <w:rPr>
          <w:rFonts w:eastAsia="Times New Roman" w:cstheme="minorHAnsi"/>
          <w:kern w:val="0"/>
          <w:lang w:eastAsia="hr-HR"/>
          <w14:ligatures w14:val="none"/>
        </w:rPr>
        <w:t>unapr</w:t>
      </w:r>
      <w:r w:rsidR="007E3778" w:rsidRPr="00941738">
        <w:rPr>
          <w:rFonts w:eastAsia="Times New Roman" w:cstheme="minorHAnsi"/>
          <w:kern w:val="0"/>
          <w:lang w:eastAsia="hr-HR"/>
          <w14:ligatures w14:val="none"/>
        </w:rPr>
        <w:t>jeđivanje</w:t>
      </w:r>
      <w:r w:rsidR="00682F18" w:rsidRPr="00682F18">
        <w:rPr>
          <w:rFonts w:eastAsia="Times New Roman" w:cstheme="minorHAnsi"/>
          <w:kern w:val="0"/>
          <w:lang w:eastAsia="hr-HR"/>
          <w14:ligatures w14:val="none"/>
        </w:rPr>
        <w:t xml:space="preserve"> informacijsk</w:t>
      </w:r>
      <w:r w:rsidR="007E3778" w:rsidRPr="00941738">
        <w:rPr>
          <w:rFonts w:eastAsia="Times New Roman" w:cstheme="minorHAnsi"/>
          <w:kern w:val="0"/>
          <w:lang w:eastAsia="hr-HR"/>
          <w14:ligatures w14:val="none"/>
        </w:rPr>
        <w:t>ih</w:t>
      </w:r>
      <w:r w:rsidR="00682F18" w:rsidRPr="00682F18">
        <w:rPr>
          <w:rFonts w:eastAsia="Times New Roman" w:cstheme="minorHAnsi"/>
          <w:kern w:val="0"/>
          <w:lang w:eastAsia="hr-HR"/>
          <w14:ligatures w14:val="none"/>
        </w:rPr>
        <w:t xml:space="preserve"> sustav</w:t>
      </w:r>
      <w:r w:rsidR="007E3778" w:rsidRPr="00941738">
        <w:rPr>
          <w:rFonts w:eastAsia="Times New Roman" w:cstheme="minorHAnsi"/>
          <w:kern w:val="0"/>
          <w:lang w:eastAsia="hr-HR"/>
          <w14:ligatures w14:val="none"/>
        </w:rPr>
        <w:t>a</w:t>
      </w:r>
      <w:r w:rsidR="00682F18" w:rsidRPr="00682F18">
        <w:rPr>
          <w:rFonts w:eastAsia="Times New Roman" w:cstheme="minorHAnsi"/>
          <w:kern w:val="0"/>
          <w:lang w:eastAsia="hr-HR"/>
          <w14:ligatures w14:val="none"/>
        </w:rPr>
        <w:t xml:space="preserve"> i interoperabilnost</w:t>
      </w:r>
      <w:r w:rsidR="007E3778" w:rsidRPr="00941738">
        <w:rPr>
          <w:rFonts w:eastAsia="Times New Roman" w:cstheme="minorHAnsi"/>
          <w:kern w:val="0"/>
          <w:lang w:eastAsia="hr-HR"/>
          <w14:ligatures w14:val="none"/>
        </w:rPr>
        <w:t>i</w:t>
      </w:r>
      <w:r w:rsidR="00682F18" w:rsidRPr="00682F18">
        <w:rPr>
          <w:rFonts w:eastAsia="Times New Roman" w:cstheme="minorHAnsi"/>
          <w:kern w:val="0"/>
          <w:lang w:eastAsia="hr-HR"/>
          <w14:ligatures w14:val="none"/>
        </w:rPr>
        <w:t xml:space="preserve"> zdravstvenih ustanova radi učinkovitije razmjene podataka</w:t>
      </w:r>
      <w:r w:rsidR="00EB3190">
        <w:rPr>
          <w:rFonts w:eastAsia="Times New Roman" w:cstheme="minorHAnsi"/>
          <w:kern w:val="0"/>
          <w:lang w:eastAsia="hr-HR"/>
          <w14:ligatures w14:val="none"/>
        </w:rPr>
        <w:t>,</w:t>
      </w:r>
    </w:p>
    <w:p w14:paraId="4A8DBF43" w14:textId="446C31BB" w:rsidR="00682F18" w:rsidRPr="00682F18" w:rsidRDefault="00F3438D" w:rsidP="004C0A03">
      <w:pPr>
        <w:spacing w:after="0" w:line="360" w:lineRule="auto"/>
        <w:jc w:val="both"/>
        <w:rPr>
          <w:rFonts w:eastAsia="Times New Roman" w:cstheme="minorHAnsi"/>
          <w:kern w:val="0"/>
          <w:lang w:eastAsia="hr-HR"/>
          <w14:ligatures w14:val="none"/>
        </w:rPr>
      </w:pPr>
      <w:r>
        <w:rPr>
          <w:rFonts w:eastAsia="Times New Roman" w:cstheme="minorHAnsi"/>
          <w:kern w:val="0"/>
          <w:lang w:eastAsia="hr-HR"/>
          <w14:ligatures w14:val="none"/>
        </w:rPr>
        <w:t xml:space="preserve">• </w:t>
      </w:r>
      <w:r w:rsidR="00682F18" w:rsidRPr="00682F18">
        <w:rPr>
          <w:rFonts w:eastAsia="Times New Roman" w:cstheme="minorHAnsi"/>
          <w:kern w:val="0"/>
          <w:lang w:eastAsia="hr-HR"/>
          <w14:ligatures w14:val="none"/>
        </w:rPr>
        <w:t>osigura</w:t>
      </w:r>
      <w:r w:rsidR="007E3778" w:rsidRPr="00941738">
        <w:rPr>
          <w:rFonts w:eastAsia="Times New Roman" w:cstheme="minorHAnsi"/>
          <w:kern w:val="0"/>
          <w:lang w:eastAsia="hr-HR"/>
          <w14:ligatures w14:val="none"/>
        </w:rPr>
        <w:t>nje</w:t>
      </w:r>
      <w:r w:rsidR="00682F18" w:rsidRPr="00682F18">
        <w:rPr>
          <w:rFonts w:eastAsia="Times New Roman" w:cstheme="minorHAnsi"/>
          <w:kern w:val="0"/>
          <w:lang w:eastAsia="hr-HR"/>
          <w14:ligatures w14:val="none"/>
        </w:rPr>
        <w:t xml:space="preserve"> kontinuirano</w:t>
      </w:r>
      <w:r w:rsidR="007E3778" w:rsidRPr="00941738">
        <w:rPr>
          <w:rFonts w:eastAsia="Times New Roman" w:cstheme="minorHAnsi"/>
          <w:kern w:val="0"/>
          <w:lang w:eastAsia="hr-HR"/>
          <w14:ligatures w14:val="none"/>
        </w:rPr>
        <w:t>g</w:t>
      </w:r>
      <w:r w:rsidR="00682F18" w:rsidRPr="00682F18">
        <w:rPr>
          <w:rFonts w:eastAsia="Times New Roman" w:cstheme="minorHAnsi"/>
          <w:kern w:val="0"/>
          <w:lang w:eastAsia="hr-HR"/>
          <w14:ligatures w14:val="none"/>
        </w:rPr>
        <w:t xml:space="preserve"> stručno</w:t>
      </w:r>
      <w:r w:rsidR="007E3778" w:rsidRPr="00941738">
        <w:rPr>
          <w:rFonts w:eastAsia="Times New Roman" w:cstheme="minorHAnsi"/>
          <w:kern w:val="0"/>
          <w:lang w:eastAsia="hr-HR"/>
          <w14:ligatures w14:val="none"/>
        </w:rPr>
        <w:t>g</w:t>
      </w:r>
      <w:r w:rsidR="00682F18" w:rsidRPr="00682F18">
        <w:rPr>
          <w:rFonts w:eastAsia="Times New Roman" w:cstheme="minorHAnsi"/>
          <w:kern w:val="0"/>
          <w:lang w:eastAsia="hr-HR"/>
          <w14:ligatures w14:val="none"/>
        </w:rPr>
        <w:t xml:space="preserve"> usavršavanj</w:t>
      </w:r>
      <w:r w:rsidR="007E3778" w:rsidRPr="00941738">
        <w:rPr>
          <w:rFonts w:eastAsia="Times New Roman" w:cstheme="minorHAnsi"/>
          <w:kern w:val="0"/>
          <w:lang w:eastAsia="hr-HR"/>
          <w14:ligatures w14:val="none"/>
        </w:rPr>
        <w:t>a</w:t>
      </w:r>
      <w:r w:rsidR="00682F18" w:rsidRPr="00682F18">
        <w:rPr>
          <w:rFonts w:eastAsia="Times New Roman" w:cstheme="minorHAnsi"/>
          <w:kern w:val="0"/>
          <w:lang w:eastAsia="hr-HR"/>
          <w14:ligatures w14:val="none"/>
        </w:rPr>
        <w:t xml:space="preserve"> i edukacij</w:t>
      </w:r>
      <w:r w:rsidR="007E3778" w:rsidRPr="00941738">
        <w:rPr>
          <w:rFonts w:eastAsia="Times New Roman" w:cstheme="minorHAnsi"/>
          <w:kern w:val="0"/>
          <w:lang w:eastAsia="hr-HR"/>
          <w14:ligatures w14:val="none"/>
        </w:rPr>
        <w:t>e</w:t>
      </w:r>
      <w:r w:rsidR="00682F18" w:rsidRPr="00682F18">
        <w:rPr>
          <w:rFonts w:eastAsia="Times New Roman" w:cstheme="minorHAnsi"/>
          <w:kern w:val="0"/>
          <w:lang w:eastAsia="hr-HR"/>
          <w14:ligatures w14:val="none"/>
        </w:rPr>
        <w:t xml:space="preserve"> zdravstvenih djelatnika</w:t>
      </w:r>
      <w:r w:rsidR="00EB3190">
        <w:rPr>
          <w:rFonts w:eastAsia="Times New Roman" w:cstheme="minorHAnsi"/>
          <w:kern w:val="0"/>
          <w:lang w:eastAsia="hr-HR"/>
          <w14:ligatures w14:val="none"/>
        </w:rPr>
        <w:t>,</w:t>
      </w:r>
    </w:p>
    <w:p w14:paraId="3AEF539E" w14:textId="05BCB1DF" w:rsidR="00682F18" w:rsidRPr="00682F18" w:rsidRDefault="00F3438D" w:rsidP="004C0A03">
      <w:pPr>
        <w:spacing w:after="0" w:line="360" w:lineRule="auto"/>
        <w:jc w:val="both"/>
        <w:rPr>
          <w:rFonts w:eastAsia="Times New Roman" w:cstheme="minorHAnsi"/>
          <w:kern w:val="0"/>
          <w:lang w:eastAsia="hr-HR"/>
          <w14:ligatures w14:val="none"/>
        </w:rPr>
      </w:pPr>
      <w:r>
        <w:rPr>
          <w:rFonts w:eastAsia="Times New Roman" w:cstheme="minorHAnsi"/>
          <w:kern w:val="0"/>
          <w:lang w:eastAsia="hr-HR"/>
          <w14:ligatures w14:val="none"/>
        </w:rPr>
        <w:t xml:space="preserve">• </w:t>
      </w:r>
      <w:r w:rsidR="00682F18" w:rsidRPr="00682F18">
        <w:rPr>
          <w:rFonts w:eastAsia="Times New Roman" w:cstheme="minorHAnsi"/>
          <w:kern w:val="0"/>
          <w:lang w:eastAsia="hr-HR"/>
          <w14:ligatures w14:val="none"/>
        </w:rPr>
        <w:t>razvija</w:t>
      </w:r>
      <w:r w:rsidR="007E3778" w:rsidRPr="00941738">
        <w:rPr>
          <w:rFonts w:eastAsia="Times New Roman" w:cstheme="minorHAnsi"/>
          <w:kern w:val="0"/>
          <w:lang w:eastAsia="hr-HR"/>
          <w14:ligatures w14:val="none"/>
        </w:rPr>
        <w:t xml:space="preserve">nje </w:t>
      </w:r>
      <w:r w:rsidR="00682F18" w:rsidRPr="00682F18">
        <w:rPr>
          <w:rFonts w:eastAsia="Times New Roman" w:cstheme="minorHAnsi"/>
          <w:kern w:val="0"/>
          <w:lang w:eastAsia="hr-HR"/>
          <w14:ligatures w14:val="none"/>
        </w:rPr>
        <w:t>preventivn</w:t>
      </w:r>
      <w:r w:rsidR="007E3778" w:rsidRPr="00941738">
        <w:rPr>
          <w:rFonts w:eastAsia="Times New Roman" w:cstheme="minorHAnsi"/>
          <w:kern w:val="0"/>
          <w:lang w:eastAsia="hr-HR"/>
          <w14:ligatures w14:val="none"/>
        </w:rPr>
        <w:t>ih</w:t>
      </w:r>
      <w:r w:rsidR="00682F18" w:rsidRPr="00682F18">
        <w:rPr>
          <w:rFonts w:eastAsia="Times New Roman" w:cstheme="minorHAnsi"/>
          <w:kern w:val="0"/>
          <w:lang w:eastAsia="hr-HR"/>
          <w14:ligatures w14:val="none"/>
        </w:rPr>
        <w:t xml:space="preserve"> program</w:t>
      </w:r>
      <w:r w:rsidR="007E3778" w:rsidRPr="00941738">
        <w:rPr>
          <w:rFonts w:eastAsia="Times New Roman" w:cstheme="minorHAnsi"/>
          <w:kern w:val="0"/>
          <w:lang w:eastAsia="hr-HR"/>
          <w14:ligatures w14:val="none"/>
        </w:rPr>
        <w:t>a</w:t>
      </w:r>
      <w:r w:rsidR="00682F18" w:rsidRPr="00682F18">
        <w:rPr>
          <w:rFonts w:eastAsia="Times New Roman" w:cstheme="minorHAnsi"/>
          <w:kern w:val="0"/>
          <w:lang w:eastAsia="hr-HR"/>
          <w14:ligatures w14:val="none"/>
        </w:rPr>
        <w:t>, savjetovališta i aktivnosti promicanja zdravlja u zajednici</w:t>
      </w:r>
      <w:r w:rsidR="00EB3190">
        <w:rPr>
          <w:rFonts w:eastAsia="Times New Roman" w:cstheme="minorHAnsi"/>
          <w:kern w:val="0"/>
          <w:lang w:eastAsia="hr-HR"/>
          <w14:ligatures w14:val="none"/>
        </w:rPr>
        <w:t>,</w:t>
      </w:r>
    </w:p>
    <w:p w14:paraId="0A67ABEB" w14:textId="330070CF" w:rsidR="00682F18" w:rsidRPr="00682F18" w:rsidRDefault="00F3438D" w:rsidP="004C0A03">
      <w:pPr>
        <w:spacing w:after="0" w:line="360" w:lineRule="auto"/>
        <w:jc w:val="both"/>
        <w:rPr>
          <w:rFonts w:eastAsia="Times New Roman" w:cstheme="minorHAnsi"/>
          <w:kern w:val="0"/>
          <w:lang w:eastAsia="hr-HR"/>
          <w14:ligatures w14:val="none"/>
        </w:rPr>
      </w:pPr>
      <w:r>
        <w:rPr>
          <w:rFonts w:eastAsia="Times New Roman" w:cstheme="minorHAnsi"/>
          <w:kern w:val="0"/>
          <w:lang w:eastAsia="hr-HR"/>
          <w14:ligatures w14:val="none"/>
        </w:rPr>
        <w:t xml:space="preserve">• </w:t>
      </w:r>
      <w:r w:rsidR="00682F18" w:rsidRPr="00682F18">
        <w:rPr>
          <w:rFonts w:eastAsia="Times New Roman" w:cstheme="minorHAnsi"/>
          <w:kern w:val="0"/>
          <w:lang w:eastAsia="hr-HR"/>
          <w14:ligatures w14:val="none"/>
        </w:rPr>
        <w:t>potica</w:t>
      </w:r>
      <w:r w:rsidR="007E3778" w:rsidRPr="00941738">
        <w:rPr>
          <w:rFonts w:eastAsia="Times New Roman" w:cstheme="minorHAnsi"/>
          <w:kern w:val="0"/>
          <w:lang w:eastAsia="hr-HR"/>
          <w14:ligatures w14:val="none"/>
        </w:rPr>
        <w:t>nje</w:t>
      </w:r>
      <w:r w:rsidR="00682F18" w:rsidRPr="00682F18">
        <w:rPr>
          <w:rFonts w:eastAsia="Times New Roman" w:cstheme="minorHAnsi"/>
          <w:kern w:val="0"/>
          <w:lang w:eastAsia="hr-HR"/>
          <w14:ligatures w14:val="none"/>
        </w:rPr>
        <w:t xml:space="preserve"> interdisciplinarn</w:t>
      </w:r>
      <w:r w:rsidR="007E3778" w:rsidRPr="00941738">
        <w:rPr>
          <w:rFonts w:eastAsia="Times New Roman" w:cstheme="minorHAnsi"/>
          <w:kern w:val="0"/>
          <w:lang w:eastAsia="hr-HR"/>
          <w14:ligatures w14:val="none"/>
        </w:rPr>
        <w:t>e</w:t>
      </w:r>
      <w:r w:rsidR="00682F18" w:rsidRPr="00682F18">
        <w:rPr>
          <w:rFonts w:eastAsia="Times New Roman" w:cstheme="minorHAnsi"/>
          <w:kern w:val="0"/>
          <w:lang w:eastAsia="hr-HR"/>
          <w14:ligatures w14:val="none"/>
        </w:rPr>
        <w:t xml:space="preserve"> suradnj</w:t>
      </w:r>
      <w:r w:rsidR="007E3778" w:rsidRPr="00941738">
        <w:rPr>
          <w:rFonts w:eastAsia="Times New Roman" w:cstheme="minorHAnsi"/>
          <w:kern w:val="0"/>
          <w:lang w:eastAsia="hr-HR"/>
          <w14:ligatures w14:val="none"/>
        </w:rPr>
        <w:t>e</w:t>
      </w:r>
      <w:r w:rsidR="00682F18" w:rsidRPr="00682F18">
        <w:rPr>
          <w:rFonts w:eastAsia="Times New Roman" w:cstheme="minorHAnsi"/>
          <w:kern w:val="0"/>
          <w:lang w:eastAsia="hr-HR"/>
          <w14:ligatures w14:val="none"/>
        </w:rPr>
        <w:t xml:space="preserve"> zdravstvenih, socijalnih i drugih stručnjaka uključenih u skrb o pacijentima</w:t>
      </w:r>
      <w:r w:rsidR="00EB3190">
        <w:rPr>
          <w:rFonts w:eastAsia="Times New Roman" w:cstheme="minorHAnsi"/>
          <w:kern w:val="0"/>
          <w:lang w:eastAsia="hr-HR"/>
          <w14:ligatures w14:val="none"/>
        </w:rPr>
        <w:t>,</w:t>
      </w:r>
    </w:p>
    <w:p w14:paraId="463B0FD7" w14:textId="32F482E7" w:rsidR="00682F18" w:rsidRPr="00682F18" w:rsidRDefault="00F3438D" w:rsidP="004C0A03">
      <w:pPr>
        <w:spacing w:after="0" w:line="360" w:lineRule="auto"/>
        <w:jc w:val="both"/>
        <w:rPr>
          <w:rFonts w:eastAsia="Times New Roman" w:cstheme="minorHAnsi"/>
          <w:kern w:val="0"/>
          <w:lang w:eastAsia="hr-HR"/>
          <w14:ligatures w14:val="none"/>
        </w:rPr>
      </w:pPr>
      <w:r>
        <w:rPr>
          <w:rFonts w:eastAsia="Times New Roman" w:cstheme="minorHAnsi"/>
          <w:kern w:val="0"/>
          <w:lang w:eastAsia="hr-HR"/>
          <w14:ligatures w14:val="none"/>
        </w:rPr>
        <w:lastRenderedPageBreak/>
        <w:t xml:space="preserve">• </w:t>
      </w:r>
      <w:r w:rsidR="00682F18" w:rsidRPr="00682F18">
        <w:rPr>
          <w:rFonts w:eastAsia="Times New Roman" w:cstheme="minorHAnsi"/>
          <w:kern w:val="0"/>
          <w:lang w:eastAsia="hr-HR"/>
          <w14:ligatures w14:val="none"/>
        </w:rPr>
        <w:t>provo</w:t>
      </w:r>
      <w:r w:rsidR="007E3778" w:rsidRPr="00941738">
        <w:rPr>
          <w:rFonts w:eastAsia="Times New Roman" w:cstheme="minorHAnsi"/>
          <w:kern w:val="0"/>
          <w:lang w:eastAsia="hr-HR"/>
          <w14:ligatures w14:val="none"/>
        </w:rPr>
        <w:t>đenje</w:t>
      </w:r>
      <w:r w:rsidR="00682F18" w:rsidRPr="00682F18">
        <w:rPr>
          <w:rFonts w:eastAsia="Times New Roman" w:cstheme="minorHAnsi"/>
          <w:kern w:val="0"/>
          <w:lang w:eastAsia="hr-HR"/>
          <w14:ligatures w14:val="none"/>
        </w:rPr>
        <w:t xml:space="preserve"> mjer</w:t>
      </w:r>
      <w:r w:rsidR="007E3778" w:rsidRPr="00941738">
        <w:rPr>
          <w:rFonts w:eastAsia="Times New Roman" w:cstheme="minorHAnsi"/>
          <w:kern w:val="0"/>
          <w:lang w:eastAsia="hr-HR"/>
          <w14:ligatures w14:val="none"/>
        </w:rPr>
        <w:t>a</w:t>
      </w:r>
      <w:r w:rsidR="00682F18" w:rsidRPr="00682F18">
        <w:rPr>
          <w:rFonts w:eastAsia="Times New Roman" w:cstheme="minorHAnsi"/>
          <w:kern w:val="0"/>
          <w:lang w:eastAsia="hr-HR"/>
          <w14:ligatures w14:val="none"/>
        </w:rPr>
        <w:t xml:space="preserve"> za smanjenje administrativnog opterećenja zdravstvenih djelatnika i povećanje vremena za neposredan rad s pacijentima</w:t>
      </w:r>
      <w:r w:rsidR="00EB3190">
        <w:rPr>
          <w:rFonts w:eastAsia="Times New Roman" w:cstheme="minorHAnsi"/>
          <w:kern w:val="0"/>
          <w:lang w:eastAsia="hr-HR"/>
          <w14:ligatures w14:val="none"/>
        </w:rPr>
        <w:t>,</w:t>
      </w:r>
    </w:p>
    <w:p w14:paraId="24767107" w14:textId="0E1075E4" w:rsidR="006F1730" w:rsidRPr="00941738" w:rsidRDefault="00F3438D" w:rsidP="004C0A03">
      <w:pPr>
        <w:spacing w:line="360" w:lineRule="auto"/>
        <w:jc w:val="both"/>
        <w:rPr>
          <w:rFonts w:eastAsia="Times New Roman" w:cstheme="minorHAnsi"/>
          <w:kern w:val="0"/>
          <w:lang w:eastAsia="hr-HR"/>
          <w14:ligatures w14:val="none"/>
        </w:rPr>
      </w:pPr>
      <w:r>
        <w:rPr>
          <w:rFonts w:eastAsia="Times New Roman" w:cstheme="minorHAnsi"/>
          <w:kern w:val="0"/>
          <w:lang w:eastAsia="hr-HR"/>
          <w14:ligatures w14:val="none"/>
        </w:rPr>
        <w:t xml:space="preserve">• </w:t>
      </w:r>
      <w:r w:rsidR="00682F18" w:rsidRPr="00941738">
        <w:rPr>
          <w:rFonts w:eastAsia="Times New Roman" w:cstheme="minorHAnsi"/>
          <w:kern w:val="0"/>
          <w:lang w:eastAsia="hr-HR"/>
          <w14:ligatures w14:val="none"/>
        </w:rPr>
        <w:t>pra</w:t>
      </w:r>
      <w:r w:rsidR="007E3778" w:rsidRPr="00941738">
        <w:rPr>
          <w:rFonts w:eastAsia="Times New Roman" w:cstheme="minorHAnsi"/>
          <w:kern w:val="0"/>
          <w:lang w:eastAsia="hr-HR"/>
          <w14:ligatures w14:val="none"/>
        </w:rPr>
        <w:t>ćenje</w:t>
      </w:r>
      <w:r w:rsidR="00682F18" w:rsidRPr="00941738">
        <w:rPr>
          <w:rFonts w:eastAsia="Times New Roman" w:cstheme="minorHAnsi"/>
          <w:kern w:val="0"/>
          <w:lang w:eastAsia="hr-HR"/>
          <w14:ligatures w14:val="none"/>
        </w:rPr>
        <w:t xml:space="preserve"> pokazatelj</w:t>
      </w:r>
      <w:r w:rsidR="007E3778" w:rsidRPr="00941738">
        <w:rPr>
          <w:rFonts w:eastAsia="Times New Roman" w:cstheme="minorHAnsi"/>
          <w:kern w:val="0"/>
          <w:lang w:eastAsia="hr-HR"/>
          <w14:ligatures w14:val="none"/>
        </w:rPr>
        <w:t>a</w:t>
      </w:r>
      <w:r w:rsidR="00682F18" w:rsidRPr="00941738">
        <w:rPr>
          <w:rFonts w:eastAsia="Times New Roman" w:cstheme="minorHAnsi"/>
          <w:kern w:val="0"/>
          <w:lang w:eastAsia="hr-HR"/>
          <w14:ligatures w14:val="none"/>
        </w:rPr>
        <w:t xml:space="preserve"> dostupnosti, kvalitete i učinkovitosti zdravstvene zaštite te kontinuirano unaprjeđiva</w:t>
      </w:r>
      <w:r w:rsidR="007E3778" w:rsidRPr="00941738">
        <w:rPr>
          <w:rFonts w:eastAsia="Times New Roman" w:cstheme="minorHAnsi"/>
          <w:kern w:val="0"/>
          <w:lang w:eastAsia="hr-HR"/>
          <w14:ligatures w14:val="none"/>
        </w:rPr>
        <w:t>nje</w:t>
      </w:r>
      <w:r w:rsidR="00682F18" w:rsidRPr="00941738">
        <w:rPr>
          <w:rFonts w:eastAsia="Times New Roman" w:cstheme="minorHAnsi"/>
          <w:kern w:val="0"/>
          <w:lang w:eastAsia="hr-HR"/>
          <w14:ligatures w14:val="none"/>
        </w:rPr>
        <w:t xml:space="preserve"> organizacij</w:t>
      </w:r>
      <w:r w:rsidR="007E3778" w:rsidRPr="00941738">
        <w:rPr>
          <w:rFonts w:eastAsia="Times New Roman" w:cstheme="minorHAnsi"/>
          <w:kern w:val="0"/>
          <w:lang w:eastAsia="hr-HR"/>
          <w14:ligatures w14:val="none"/>
        </w:rPr>
        <w:t>e</w:t>
      </w:r>
      <w:r w:rsidR="00682F18" w:rsidRPr="00941738">
        <w:rPr>
          <w:rFonts w:eastAsia="Times New Roman" w:cstheme="minorHAnsi"/>
          <w:kern w:val="0"/>
          <w:lang w:eastAsia="hr-HR"/>
          <w14:ligatures w14:val="none"/>
        </w:rPr>
        <w:t xml:space="preserve"> zdravstvenih usluga.</w:t>
      </w:r>
    </w:p>
    <w:p w14:paraId="06CE1AF5" w14:textId="2BECD729" w:rsidR="00C81AB2" w:rsidRPr="004C0A03" w:rsidRDefault="006F1730" w:rsidP="004C0A03">
      <w:pPr>
        <w:pStyle w:val="Naslov4"/>
      </w:pPr>
      <w:r w:rsidRPr="004C0A03">
        <w:t>11.2.5.</w:t>
      </w:r>
      <w:r w:rsidR="00B86B83" w:rsidRPr="004C0A03">
        <w:t>2</w:t>
      </w:r>
      <w:r w:rsidRPr="004C0A03">
        <w:t>. Hitna medicina</w:t>
      </w:r>
    </w:p>
    <w:p w14:paraId="0D8BD6AE" w14:textId="694E9941" w:rsidR="006F1730" w:rsidRPr="006F1730" w:rsidRDefault="006F1730" w:rsidP="004C0A03">
      <w:pPr>
        <w:spacing w:after="0" w:line="360" w:lineRule="auto"/>
        <w:jc w:val="both"/>
        <w:rPr>
          <w:rFonts w:eastAsia="Times New Roman" w:cstheme="minorHAnsi"/>
          <w:kern w:val="0"/>
          <w:lang w:eastAsia="hr-HR"/>
          <w14:ligatures w14:val="none"/>
        </w:rPr>
      </w:pPr>
      <w:r w:rsidRPr="006F1730">
        <w:rPr>
          <w:rFonts w:ascii="Times New Roman" w:eastAsia="Times New Roman" w:hAnsi="Symbol" w:cs="Times New Roman"/>
          <w:kern w:val="0"/>
          <w:lang w:eastAsia="hr-HR"/>
          <w14:ligatures w14:val="none"/>
        </w:rPr>
        <w:t></w:t>
      </w:r>
      <w:r w:rsidRPr="006F1730">
        <w:rPr>
          <w:rFonts w:ascii="Times New Roman" w:eastAsia="Times New Roman" w:hAnsi="Times New Roman" w:cs="Times New Roman"/>
          <w:kern w:val="0"/>
          <w:lang w:eastAsia="hr-HR"/>
          <w14:ligatures w14:val="none"/>
        </w:rPr>
        <w:t xml:space="preserve">  </w:t>
      </w:r>
      <w:r w:rsidRPr="006F1730">
        <w:rPr>
          <w:rFonts w:eastAsia="Times New Roman" w:cstheme="minorHAnsi"/>
          <w:kern w:val="0"/>
          <w:lang w:eastAsia="hr-HR"/>
          <w14:ligatures w14:val="none"/>
        </w:rPr>
        <w:t>osigura</w:t>
      </w:r>
      <w:r w:rsidR="007E3778" w:rsidRPr="00F3438D">
        <w:rPr>
          <w:rFonts w:eastAsia="Times New Roman" w:cstheme="minorHAnsi"/>
          <w:kern w:val="0"/>
          <w:lang w:eastAsia="hr-HR"/>
          <w14:ligatures w14:val="none"/>
        </w:rPr>
        <w:t xml:space="preserve">vanje </w:t>
      </w:r>
      <w:r w:rsidRPr="006F1730">
        <w:rPr>
          <w:rFonts w:eastAsia="Times New Roman" w:cstheme="minorHAnsi"/>
          <w:kern w:val="0"/>
          <w:lang w:eastAsia="hr-HR"/>
          <w14:ligatures w14:val="none"/>
        </w:rPr>
        <w:t>pravodobn</w:t>
      </w:r>
      <w:r w:rsidR="007E3778" w:rsidRPr="00F3438D">
        <w:rPr>
          <w:rFonts w:eastAsia="Times New Roman" w:cstheme="minorHAnsi"/>
          <w:kern w:val="0"/>
          <w:lang w:eastAsia="hr-HR"/>
          <w14:ligatures w14:val="none"/>
        </w:rPr>
        <w:t>e</w:t>
      </w:r>
      <w:r w:rsidRPr="006F1730">
        <w:rPr>
          <w:rFonts w:eastAsia="Times New Roman" w:cstheme="minorHAnsi"/>
          <w:kern w:val="0"/>
          <w:lang w:eastAsia="hr-HR"/>
          <w14:ligatures w14:val="none"/>
        </w:rPr>
        <w:t>, dostupn</w:t>
      </w:r>
      <w:r w:rsidR="007E3778" w:rsidRPr="00F3438D">
        <w:rPr>
          <w:rFonts w:eastAsia="Times New Roman" w:cstheme="minorHAnsi"/>
          <w:kern w:val="0"/>
          <w:lang w:eastAsia="hr-HR"/>
          <w14:ligatures w14:val="none"/>
        </w:rPr>
        <w:t>e</w:t>
      </w:r>
      <w:r w:rsidRPr="006F1730">
        <w:rPr>
          <w:rFonts w:eastAsia="Times New Roman" w:cstheme="minorHAnsi"/>
          <w:kern w:val="0"/>
          <w:lang w:eastAsia="hr-HR"/>
          <w14:ligatures w14:val="none"/>
        </w:rPr>
        <w:t xml:space="preserve"> i kvalitetn</w:t>
      </w:r>
      <w:r w:rsidR="007E3778" w:rsidRPr="00F3438D">
        <w:rPr>
          <w:rFonts w:eastAsia="Times New Roman" w:cstheme="minorHAnsi"/>
          <w:kern w:val="0"/>
          <w:lang w:eastAsia="hr-HR"/>
          <w14:ligatures w14:val="none"/>
        </w:rPr>
        <w:t>e</w:t>
      </w:r>
      <w:r w:rsidRPr="006F1730">
        <w:rPr>
          <w:rFonts w:eastAsia="Times New Roman" w:cstheme="minorHAnsi"/>
          <w:kern w:val="0"/>
          <w:lang w:eastAsia="hr-HR"/>
          <w14:ligatures w14:val="none"/>
        </w:rPr>
        <w:t xml:space="preserve"> hitn</w:t>
      </w:r>
      <w:r w:rsidR="007E3778" w:rsidRPr="00F3438D">
        <w:rPr>
          <w:rFonts w:eastAsia="Times New Roman" w:cstheme="minorHAnsi"/>
          <w:kern w:val="0"/>
          <w:lang w:eastAsia="hr-HR"/>
          <w14:ligatures w14:val="none"/>
        </w:rPr>
        <w:t>e</w:t>
      </w:r>
      <w:r w:rsidRPr="006F1730">
        <w:rPr>
          <w:rFonts w:eastAsia="Times New Roman" w:cstheme="minorHAnsi"/>
          <w:kern w:val="0"/>
          <w:lang w:eastAsia="hr-HR"/>
          <w14:ligatures w14:val="none"/>
        </w:rPr>
        <w:t xml:space="preserve"> medicinsk</w:t>
      </w:r>
      <w:r w:rsidR="007E3778" w:rsidRPr="00F3438D">
        <w:rPr>
          <w:rFonts w:eastAsia="Times New Roman" w:cstheme="minorHAnsi"/>
          <w:kern w:val="0"/>
          <w:lang w:eastAsia="hr-HR"/>
          <w14:ligatures w14:val="none"/>
        </w:rPr>
        <w:t>e</w:t>
      </w:r>
      <w:r w:rsidRPr="006F1730">
        <w:rPr>
          <w:rFonts w:eastAsia="Times New Roman" w:cstheme="minorHAnsi"/>
          <w:kern w:val="0"/>
          <w:lang w:eastAsia="hr-HR"/>
          <w14:ligatures w14:val="none"/>
        </w:rPr>
        <w:t xml:space="preserve"> skrb</w:t>
      </w:r>
      <w:r w:rsidR="007E3778" w:rsidRPr="00F3438D">
        <w:rPr>
          <w:rFonts w:eastAsia="Times New Roman" w:cstheme="minorHAnsi"/>
          <w:kern w:val="0"/>
          <w:lang w:eastAsia="hr-HR"/>
          <w14:ligatures w14:val="none"/>
        </w:rPr>
        <w:t>i</w:t>
      </w:r>
      <w:r w:rsidRPr="006F1730">
        <w:rPr>
          <w:rFonts w:eastAsia="Times New Roman" w:cstheme="minorHAnsi"/>
          <w:kern w:val="0"/>
          <w:lang w:eastAsia="hr-HR"/>
          <w14:ligatures w14:val="none"/>
        </w:rPr>
        <w:t xml:space="preserve"> na području cijele Županije</w:t>
      </w:r>
      <w:r w:rsidR="00EB3190">
        <w:rPr>
          <w:rFonts w:eastAsia="Times New Roman" w:cstheme="minorHAnsi"/>
          <w:kern w:val="0"/>
          <w:lang w:eastAsia="hr-HR"/>
          <w14:ligatures w14:val="none"/>
        </w:rPr>
        <w:t>,</w:t>
      </w:r>
    </w:p>
    <w:p w14:paraId="48B77DB8" w14:textId="075A3B71" w:rsidR="006F1730" w:rsidRPr="006F1730" w:rsidRDefault="00F3438D" w:rsidP="004C0A03">
      <w:pPr>
        <w:spacing w:after="0" w:line="360" w:lineRule="auto"/>
        <w:jc w:val="both"/>
        <w:rPr>
          <w:rFonts w:eastAsia="Times New Roman" w:cstheme="minorHAnsi"/>
          <w:kern w:val="0"/>
          <w:lang w:eastAsia="hr-HR"/>
          <w14:ligatures w14:val="none"/>
        </w:rPr>
      </w:pPr>
      <w:r>
        <w:rPr>
          <w:rFonts w:eastAsia="Times New Roman" w:cstheme="minorHAnsi"/>
          <w:kern w:val="0"/>
          <w:lang w:eastAsia="hr-HR"/>
          <w14:ligatures w14:val="none"/>
        </w:rPr>
        <w:t xml:space="preserve">• </w:t>
      </w:r>
      <w:r w:rsidR="007E3778" w:rsidRPr="00F3438D">
        <w:rPr>
          <w:rFonts w:eastAsia="Times New Roman" w:cstheme="minorHAnsi"/>
          <w:kern w:val="0"/>
          <w:lang w:eastAsia="hr-HR"/>
          <w14:ligatures w14:val="none"/>
        </w:rPr>
        <w:t xml:space="preserve">osiguravanje </w:t>
      </w:r>
      <w:r w:rsidR="006F1730" w:rsidRPr="006F1730">
        <w:rPr>
          <w:rFonts w:eastAsia="Times New Roman" w:cstheme="minorHAnsi"/>
          <w:kern w:val="0"/>
          <w:lang w:eastAsia="hr-HR"/>
          <w14:ligatures w14:val="none"/>
        </w:rPr>
        <w:t>dostupnost</w:t>
      </w:r>
      <w:r w:rsidR="007E3778" w:rsidRPr="00F3438D">
        <w:rPr>
          <w:rFonts w:eastAsia="Times New Roman" w:cstheme="minorHAnsi"/>
          <w:kern w:val="0"/>
          <w:lang w:eastAsia="hr-HR"/>
          <w14:ligatures w14:val="none"/>
        </w:rPr>
        <w:t>i</w:t>
      </w:r>
      <w:r w:rsidR="006F1730" w:rsidRPr="006F1730">
        <w:rPr>
          <w:rFonts w:eastAsia="Times New Roman" w:cstheme="minorHAnsi"/>
          <w:kern w:val="0"/>
          <w:lang w:eastAsia="hr-HR"/>
          <w14:ligatures w14:val="none"/>
        </w:rPr>
        <w:t xml:space="preserve"> timova hitne medicine u ruralnim, udaljenim i prometno slabije povezanim područjima</w:t>
      </w:r>
      <w:r w:rsidR="00EB3190">
        <w:rPr>
          <w:rFonts w:eastAsia="Times New Roman" w:cstheme="minorHAnsi"/>
          <w:kern w:val="0"/>
          <w:lang w:eastAsia="hr-HR"/>
          <w14:ligatures w14:val="none"/>
        </w:rPr>
        <w:t>,</w:t>
      </w:r>
    </w:p>
    <w:p w14:paraId="425EDD23" w14:textId="2BA715F3" w:rsidR="006F1730" w:rsidRPr="006F1730" w:rsidRDefault="00F3438D" w:rsidP="004C0A03">
      <w:pPr>
        <w:spacing w:after="0" w:line="360" w:lineRule="auto"/>
        <w:jc w:val="both"/>
        <w:rPr>
          <w:rFonts w:eastAsia="Times New Roman" w:cstheme="minorHAnsi"/>
          <w:kern w:val="0"/>
          <w:lang w:eastAsia="hr-HR"/>
          <w14:ligatures w14:val="none"/>
        </w:rPr>
      </w:pPr>
      <w:r>
        <w:rPr>
          <w:rFonts w:eastAsia="Times New Roman" w:cstheme="minorHAnsi"/>
          <w:kern w:val="0"/>
          <w:lang w:eastAsia="hr-HR"/>
          <w14:ligatures w14:val="none"/>
        </w:rPr>
        <w:t xml:space="preserve">• </w:t>
      </w:r>
      <w:r w:rsidR="006F1730" w:rsidRPr="006F1730">
        <w:rPr>
          <w:rFonts w:eastAsia="Times New Roman" w:cstheme="minorHAnsi"/>
          <w:kern w:val="0"/>
          <w:lang w:eastAsia="hr-HR"/>
          <w14:ligatures w14:val="none"/>
        </w:rPr>
        <w:t>unapr</w:t>
      </w:r>
      <w:r w:rsidR="007E3778" w:rsidRPr="00F3438D">
        <w:rPr>
          <w:rFonts w:eastAsia="Times New Roman" w:cstheme="minorHAnsi"/>
          <w:kern w:val="0"/>
          <w:lang w:eastAsia="hr-HR"/>
          <w14:ligatures w14:val="none"/>
        </w:rPr>
        <w:t xml:space="preserve">jeđivanje </w:t>
      </w:r>
      <w:r w:rsidR="006F1730" w:rsidRPr="006F1730">
        <w:rPr>
          <w:rFonts w:eastAsia="Times New Roman" w:cstheme="minorHAnsi"/>
          <w:kern w:val="0"/>
          <w:lang w:eastAsia="hr-HR"/>
          <w14:ligatures w14:val="none"/>
        </w:rPr>
        <w:t>učinkovitost</w:t>
      </w:r>
      <w:r w:rsidR="007E3778" w:rsidRPr="00F3438D">
        <w:rPr>
          <w:rFonts w:eastAsia="Times New Roman" w:cstheme="minorHAnsi"/>
          <w:kern w:val="0"/>
          <w:lang w:eastAsia="hr-HR"/>
          <w14:ligatures w14:val="none"/>
        </w:rPr>
        <w:t>i</w:t>
      </w:r>
      <w:r w:rsidR="006F1730" w:rsidRPr="006F1730">
        <w:rPr>
          <w:rFonts w:eastAsia="Times New Roman" w:cstheme="minorHAnsi"/>
          <w:kern w:val="0"/>
          <w:lang w:eastAsia="hr-HR"/>
          <w14:ligatures w14:val="none"/>
        </w:rPr>
        <w:t xml:space="preserve"> sustava hitne medicine te skra</w:t>
      </w:r>
      <w:r w:rsidR="007E3778" w:rsidRPr="00F3438D">
        <w:rPr>
          <w:rFonts w:eastAsia="Times New Roman" w:cstheme="minorHAnsi"/>
          <w:kern w:val="0"/>
          <w:lang w:eastAsia="hr-HR"/>
          <w14:ligatures w14:val="none"/>
        </w:rPr>
        <w:t>ćivanje vremena o</w:t>
      </w:r>
      <w:r w:rsidR="006F1730" w:rsidRPr="006F1730">
        <w:rPr>
          <w:rFonts w:eastAsia="Times New Roman" w:cstheme="minorHAnsi"/>
          <w:kern w:val="0"/>
          <w:lang w:eastAsia="hr-HR"/>
          <w14:ligatures w14:val="none"/>
        </w:rPr>
        <w:t>dgovora i intervencije</w:t>
      </w:r>
      <w:r w:rsidR="00EB3190">
        <w:rPr>
          <w:rFonts w:eastAsia="Times New Roman" w:cstheme="minorHAnsi"/>
          <w:kern w:val="0"/>
          <w:lang w:eastAsia="hr-HR"/>
          <w14:ligatures w14:val="none"/>
        </w:rPr>
        <w:t>,</w:t>
      </w:r>
    </w:p>
    <w:p w14:paraId="4C566F6A" w14:textId="4401D216" w:rsidR="006F1730" w:rsidRPr="006F1730" w:rsidRDefault="00F3438D" w:rsidP="004C0A03">
      <w:pPr>
        <w:spacing w:after="0" w:line="360" w:lineRule="auto"/>
        <w:jc w:val="both"/>
        <w:rPr>
          <w:rFonts w:eastAsia="Times New Roman" w:cstheme="minorHAnsi"/>
          <w:kern w:val="0"/>
          <w:lang w:eastAsia="hr-HR"/>
          <w14:ligatures w14:val="none"/>
        </w:rPr>
      </w:pPr>
      <w:r>
        <w:rPr>
          <w:rFonts w:eastAsia="Times New Roman" w:cstheme="minorHAnsi"/>
          <w:kern w:val="0"/>
          <w:lang w:eastAsia="hr-HR"/>
          <w14:ligatures w14:val="none"/>
        </w:rPr>
        <w:t xml:space="preserve">• </w:t>
      </w:r>
      <w:r w:rsidR="006F1730" w:rsidRPr="006F1730">
        <w:rPr>
          <w:rFonts w:eastAsia="Times New Roman" w:cstheme="minorHAnsi"/>
          <w:kern w:val="0"/>
          <w:lang w:eastAsia="hr-HR"/>
          <w14:ligatures w14:val="none"/>
        </w:rPr>
        <w:t>jača</w:t>
      </w:r>
      <w:r w:rsidR="007E3778" w:rsidRPr="00F3438D">
        <w:rPr>
          <w:rFonts w:eastAsia="Times New Roman" w:cstheme="minorHAnsi"/>
          <w:kern w:val="0"/>
          <w:lang w:eastAsia="hr-HR"/>
          <w14:ligatures w14:val="none"/>
        </w:rPr>
        <w:t>nje</w:t>
      </w:r>
      <w:r w:rsidR="006F1730" w:rsidRPr="006F1730">
        <w:rPr>
          <w:rFonts w:eastAsia="Times New Roman" w:cstheme="minorHAnsi"/>
          <w:kern w:val="0"/>
          <w:lang w:eastAsia="hr-HR"/>
          <w14:ligatures w14:val="none"/>
        </w:rPr>
        <w:t xml:space="preserve"> stručn</w:t>
      </w:r>
      <w:r w:rsidR="007E3778" w:rsidRPr="00F3438D">
        <w:rPr>
          <w:rFonts w:eastAsia="Times New Roman" w:cstheme="minorHAnsi"/>
          <w:kern w:val="0"/>
          <w:lang w:eastAsia="hr-HR"/>
          <w14:ligatures w14:val="none"/>
        </w:rPr>
        <w:t>ih</w:t>
      </w:r>
      <w:r w:rsidR="006F1730" w:rsidRPr="006F1730">
        <w:rPr>
          <w:rFonts w:eastAsia="Times New Roman" w:cstheme="minorHAnsi"/>
          <w:kern w:val="0"/>
          <w:lang w:eastAsia="hr-HR"/>
          <w14:ligatures w14:val="none"/>
        </w:rPr>
        <w:t>, organizacijsk</w:t>
      </w:r>
      <w:r w:rsidR="007E3778" w:rsidRPr="00F3438D">
        <w:rPr>
          <w:rFonts w:eastAsia="Times New Roman" w:cstheme="minorHAnsi"/>
          <w:kern w:val="0"/>
          <w:lang w:eastAsia="hr-HR"/>
          <w14:ligatures w14:val="none"/>
        </w:rPr>
        <w:t>ih</w:t>
      </w:r>
      <w:r w:rsidR="006F1730" w:rsidRPr="006F1730">
        <w:rPr>
          <w:rFonts w:eastAsia="Times New Roman" w:cstheme="minorHAnsi"/>
          <w:kern w:val="0"/>
          <w:lang w:eastAsia="hr-HR"/>
          <w14:ligatures w14:val="none"/>
        </w:rPr>
        <w:t xml:space="preserve"> i tehničk</w:t>
      </w:r>
      <w:r w:rsidR="007E3778" w:rsidRPr="00F3438D">
        <w:rPr>
          <w:rFonts w:eastAsia="Times New Roman" w:cstheme="minorHAnsi"/>
          <w:kern w:val="0"/>
          <w:lang w:eastAsia="hr-HR"/>
          <w14:ligatures w14:val="none"/>
        </w:rPr>
        <w:t>ih</w:t>
      </w:r>
      <w:r w:rsidR="006F1730" w:rsidRPr="006F1730">
        <w:rPr>
          <w:rFonts w:eastAsia="Times New Roman" w:cstheme="minorHAnsi"/>
          <w:kern w:val="0"/>
          <w:lang w:eastAsia="hr-HR"/>
          <w14:ligatures w14:val="none"/>
        </w:rPr>
        <w:t xml:space="preserve"> kapacitet</w:t>
      </w:r>
      <w:r w:rsidR="007E3778" w:rsidRPr="00F3438D">
        <w:rPr>
          <w:rFonts w:eastAsia="Times New Roman" w:cstheme="minorHAnsi"/>
          <w:kern w:val="0"/>
          <w:lang w:eastAsia="hr-HR"/>
          <w14:ligatures w14:val="none"/>
        </w:rPr>
        <w:t>a</w:t>
      </w:r>
      <w:r w:rsidR="006F1730" w:rsidRPr="006F1730">
        <w:rPr>
          <w:rFonts w:eastAsia="Times New Roman" w:cstheme="minorHAnsi"/>
          <w:kern w:val="0"/>
          <w:lang w:eastAsia="hr-HR"/>
          <w14:ligatures w14:val="none"/>
        </w:rPr>
        <w:t xml:space="preserve"> hitne medicinske službe</w:t>
      </w:r>
      <w:r w:rsidR="00EB3190">
        <w:rPr>
          <w:rFonts w:eastAsia="Times New Roman" w:cstheme="minorHAnsi"/>
          <w:kern w:val="0"/>
          <w:lang w:eastAsia="hr-HR"/>
          <w14:ligatures w14:val="none"/>
        </w:rPr>
        <w:t>,</w:t>
      </w:r>
    </w:p>
    <w:p w14:paraId="2AFD1E56" w14:textId="14E5626C" w:rsidR="006F1730" w:rsidRPr="006F1730" w:rsidRDefault="00F3438D" w:rsidP="004C0A03">
      <w:pPr>
        <w:spacing w:after="0" w:line="360" w:lineRule="auto"/>
        <w:jc w:val="both"/>
        <w:rPr>
          <w:rFonts w:eastAsia="Times New Roman" w:cstheme="minorHAnsi"/>
          <w:kern w:val="0"/>
          <w:lang w:eastAsia="hr-HR"/>
          <w14:ligatures w14:val="none"/>
        </w:rPr>
      </w:pPr>
      <w:r>
        <w:rPr>
          <w:rFonts w:eastAsia="Times New Roman" w:cstheme="minorHAnsi"/>
          <w:kern w:val="0"/>
          <w:lang w:eastAsia="hr-HR"/>
          <w14:ligatures w14:val="none"/>
        </w:rPr>
        <w:t xml:space="preserve">• </w:t>
      </w:r>
      <w:r w:rsidR="006F1730" w:rsidRPr="006F1730">
        <w:rPr>
          <w:rFonts w:eastAsia="Times New Roman" w:cstheme="minorHAnsi"/>
          <w:kern w:val="0"/>
          <w:lang w:eastAsia="hr-HR"/>
          <w14:ligatures w14:val="none"/>
        </w:rPr>
        <w:t>unapr</w:t>
      </w:r>
      <w:r w:rsidR="007E3778" w:rsidRPr="00F3438D">
        <w:rPr>
          <w:rFonts w:eastAsia="Times New Roman" w:cstheme="minorHAnsi"/>
          <w:kern w:val="0"/>
          <w:lang w:eastAsia="hr-HR"/>
          <w14:ligatures w14:val="none"/>
        </w:rPr>
        <w:t xml:space="preserve">jeđivanje </w:t>
      </w:r>
      <w:r w:rsidR="006F1730" w:rsidRPr="006F1730">
        <w:rPr>
          <w:rFonts w:eastAsia="Times New Roman" w:cstheme="minorHAnsi"/>
          <w:kern w:val="0"/>
          <w:lang w:eastAsia="hr-HR"/>
          <w14:ligatures w14:val="none"/>
        </w:rPr>
        <w:t>koordinacij</w:t>
      </w:r>
      <w:r w:rsidR="007E3778" w:rsidRPr="00F3438D">
        <w:rPr>
          <w:rFonts w:eastAsia="Times New Roman" w:cstheme="minorHAnsi"/>
          <w:kern w:val="0"/>
          <w:lang w:eastAsia="hr-HR"/>
          <w14:ligatures w14:val="none"/>
        </w:rPr>
        <w:t>e</w:t>
      </w:r>
      <w:r w:rsidR="006F1730" w:rsidRPr="006F1730">
        <w:rPr>
          <w:rFonts w:eastAsia="Times New Roman" w:cstheme="minorHAnsi"/>
          <w:kern w:val="0"/>
          <w:lang w:eastAsia="hr-HR"/>
          <w14:ligatures w14:val="none"/>
        </w:rPr>
        <w:t xml:space="preserve"> i interoperabilnost</w:t>
      </w:r>
      <w:r w:rsidR="007E3778" w:rsidRPr="00F3438D">
        <w:rPr>
          <w:rFonts w:eastAsia="Times New Roman" w:cstheme="minorHAnsi"/>
          <w:kern w:val="0"/>
          <w:lang w:eastAsia="hr-HR"/>
          <w14:ligatures w14:val="none"/>
        </w:rPr>
        <w:t>i</w:t>
      </w:r>
      <w:r w:rsidR="006F1730" w:rsidRPr="006F1730">
        <w:rPr>
          <w:rFonts w:eastAsia="Times New Roman" w:cstheme="minorHAnsi"/>
          <w:kern w:val="0"/>
          <w:lang w:eastAsia="hr-HR"/>
          <w14:ligatures w14:val="none"/>
        </w:rPr>
        <w:t xml:space="preserve"> između hitne medicinske službe, bolnica, civilne zaštite, vatrogasnih postrojbi, policije i drugih žurnih službi</w:t>
      </w:r>
      <w:r w:rsidR="00EB3190">
        <w:rPr>
          <w:rFonts w:eastAsia="Times New Roman" w:cstheme="minorHAnsi"/>
          <w:kern w:val="0"/>
          <w:lang w:eastAsia="hr-HR"/>
          <w14:ligatures w14:val="none"/>
        </w:rPr>
        <w:t>,</w:t>
      </w:r>
    </w:p>
    <w:p w14:paraId="4B818123" w14:textId="3EFD8733" w:rsidR="006F1730" w:rsidRPr="006F1730" w:rsidRDefault="00F3438D" w:rsidP="004C0A03">
      <w:pPr>
        <w:spacing w:after="0" w:line="360" w:lineRule="auto"/>
        <w:jc w:val="both"/>
        <w:rPr>
          <w:rFonts w:eastAsia="Times New Roman" w:cstheme="minorHAnsi"/>
          <w:kern w:val="0"/>
          <w:lang w:eastAsia="hr-HR"/>
          <w14:ligatures w14:val="none"/>
        </w:rPr>
      </w:pPr>
      <w:r>
        <w:rPr>
          <w:rFonts w:eastAsia="Times New Roman" w:cstheme="minorHAnsi"/>
          <w:kern w:val="0"/>
          <w:lang w:eastAsia="hr-HR"/>
          <w14:ligatures w14:val="none"/>
        </w:rPr>
        <w:t xml:space="preserve">• </w:t>
      </w:r>
      <w:r w:rsidR="006F1730" w:rsidRPr="006F1730">
        <w:rPr>
          <w:rFonts w:eastAsia="Times New Roman" w:cstheme="minorHAnsi"/>
          <w:kern w:val="0"/>
          <w:lang w:eastAsia="hr-HR"/>
          <w14:ligatures w14:val="none"/>
        </w:rPr>
        <w:t>osigura</w:t>
      </w:r>
      <w:r w:rsidR="007E3778" w:rsidRPr="00F3438D">
        <w:rPr>
          <w:rFonts w:eastAsia="Times New Roman" w:cstheme="minorHAnsi"/>
          <w:kern w:val="0"/>
          <w:lang w:eastAsia="hr-HR"/>
          <w14:ligatures w14:val="none"/>
        </w:rPr>
        <w:t xml:space="preserve">vanje </w:t>
      </w:r>
      <w:r w:rsidR="006F1730" w:rsidRPr="006F1730">
        <w:rPr>
          <w:rFonts w:eastAsia="Times New Roman" w:cstheme="minorHAnsi"/>
          <w:kern w:val="0"/>
          <w:lang w:eastAsia="hr-HR"/>
          <w14:ligatures w14:val="none"/>
        </w:rPr>
        <w:t>visok</w:t>
      </w:r>
      <w:r w:rsidR="007E3778" w:rsidRPr="00F3438D">
        <w:rPr>
          <w:rFonts w:eastAsia="Times New Roman" w:cstheme="minorHAnsi"/>
          <w:kern w:val="0"/>
          <w:lang w:eastAsia="hr-HR"/>
          <w14:ligatures w14:val="none"/>
        </w:rPr>
        <w:t>e</w:t>
      </w:r>
      <w:r w:rsidR="006F1730" w:rsidRPr="006F1730">
        <w:rPr>
          <w:rFonts w:eastAsia="Times New Roman" w:cstheme="minorHAnsi"/>
          <w:kern w:val="0"/>
          <w:lang w:eastAsia="hr-HR"/>
          <w14:ligatures w14:val="none"/>
        </w:rPr>
        <w:t xml:space="preserve"> razin</w:t>
      </w:r>
      <w:r w:rsidR="007E3778" w:rsidRPr="00F3438D">
        <w:rPr>
          <w:rFonts w:eastAsia="Times New Roman" w:cstheme="minorHAnsi"/>
          <w:kern w:val="0"/>
          <w:lang w:eastAsia="hr-HR"/>
          <w14:ligatures w14:val="none"/>
        </w:rPr>
        <w:t>e</w:t>
      </w:r>
      <w:r w:rsidR="006F1730" w:rsidRPr="006F1730">
        <w:rPr>
          <w:rFonts w:eastAsia="Times New Roman" w:cstheme="minorHAnsi"/>
          <w:kern w:val="0"/>
          <w:lang w:eastAsia="hr-HR"/>
          <w14:ligatures w14:val="none"/>
        </w:rPr>
        <w:t xml:space="preserve"> pripravnosti zdravstvenog sustava za epidemije, prirodne nepogode, tehničko-tehnološke nesreće i druge krizne situacije</w:t>
      </w:r>
      <w:r w:rsidR="00EB3190">
        <w:rPr>
          <w:rFonts w:eastAsia="Times New Roman" w:cstheme="minorHAnsi"/>
          <w:kern w:val="0"/>
          <w:lang w:eastAsia="hr-HR"/>
          <w14:ligatures w14:val="none"/>
        </w:rPr>
        <w:t>,</w:t>
      </w:r>
    </w:p>
    <w:p w14:paraId="424408E3" w14:textId="1F3891B0" w:rsidR="006F1730" w:rsidRPr="006F1730" w:rsidRDefault="00F3438D" w:rsidP="004C0A03">
      <w:pPr>
        <w:spacing w:after="0" w:line="360" w:lineRule="auto"/>
        <w:jc w:val="both"/>
        <w:rPr>
          <w:rFonts w:eastAsia="Times New Roman" w:cstheme="minorHAnsi"/>
          <w:kern w:val="0"/>
          <w:lang w:eastAsia="hr-HR"/>
          <w14:ligatures w14:val="none"/>
        </w:rPr>
      </w:pPr>
      <w:r>
        <w:rPr>
          <w:rFonts w:eastAsia="Times New Roman" w:cstheme="minorHAnsi"/>
          <w:kern w:val="0"/>
          <w:lang w:eastAsia="hr-HR"/>
          <w14:ligatures w14:val="none"/>
        </w:rPr>
        <w:t xml:space="preserve">• </w:t>
      </w:r>
      <w:r w:rsidR="006F1730" w:rsidRPr="006F1730">
        <w:rPr>
          <w:rFonts w:eastAsia="Times New Roman" w:cstheme="minorHAnsi"/>
          <w:kern w:val="0"/>
          <w:lang w:eastAsia="hr-HR"/>
          <w14:ligatures w14:val="none"/>
        </w:rPr>
        <w:t>unapr</w:t>
      </w:r>
      <w:r w:rsidR="007E3778" w:rsidRPr="00F3438D">
        <w:rPr>
          <w:rFonts w:eastAsia="Times New Roman" w:cstheme="minorHAnsi"/>
          <w:kern w:val="0"/>
          <w:lang w:eastAsia="hr-HR"/>
          <w14:ligatures w14:val="none"/>
        </w:rPr>
        <w:t xml:space="preserve">jeđivanje </w:t>
      </w:r>
      <w:r w:rsidR="006F1730" w:rsidRPr="006F1730">
        <w:rPr>
          <w:rFonts w:eastAsia="Times New Roman" w:cstheme="minorHAnsi"/>
          <w:kern w:val="0"/>
          <w:lang w:eastAsia="hr-HR"/>
          <w14:ligatures w14:val="none"/>
        </w:rPr>
        <w:t>sustav</w:t>
      </w:r>
      <w:r w:rsidR="007E3778" w:rsidRPr="00F3438D">
        <w:rPr>
          <w:rFonts w:eastAsia="Times New Roman" w:cstheme="minorHAnsi"/>
          <w:kern w:val="0"/>
          <w:lang w:eastAsia="hr-HR"/>
          <w14:ligatures w14:val="none"/>
        </w:rPr>
        <w:t>a</w:t>
      </w:r>
      <w:r w:rsidR="006F1730" w:rsidRPr="006F1730">
        <w:rPr>
          <w:rFonts w:eastAsia="Times New Roman" w:cstheme="minorHAnsi"/>
          <w:kern w:val="0"/>
          <w:lang w:eastAsia="hr-HR"/>
          <w14:ligatures w14:val="none"/>
        </w:rPr>
        <w:t xml:space="preserve"> kriznog upravljanja i kontinuiteta zdravstvene skrbi u izvanrednim okolnostima</w:t>
      </w:r>
      <w:r w:rsidR="00EB3190">
        <w:rPr>
          <w:rFonts w:eastAsia="Times New Roman" w:cstheme="minorHAnsi"/>
          <w:kern w:val="0"/>
          <w:lang w:eastAsia="hr-HR"/>
          <w14:ligatures w14:val="none"/>
        </w:rPr>
        <w:t>,</w:t>
      </w:r>
    </w:p>
    <w:p w14:paraId="4715B8E4" w14:textId="5839BE77" w:rsidR="006F1730" w:rsidRPr="006F1730" w:rsidRDefault="00F3438D" w:rsidP="004C0A03">
      <w:pPr>
        <w:spacing w:after="0" w:line="360" w:lineRule="auto"/>
        <w:jc w:val="both"/>
        <w:rPr>
          <w:rFonts w:eastAsia="Times New Roman" w:cstheme="minorHAnsi"/>
          <w:kern w:val="0"/>
          <w:lang w:eastAsia="hr-HR"/>
          <w14:ligatures w14:val="none"/>
        </w:rPr>
      </w:pPr>
      <w:r>
        <w:rPr>
          <w:rFonts w:eastAsia="Times New Roman" w:cstheme="minorHAnsi"/>
          <w:kern w:val="0"/>
          <w:lang w:eastAsia="hr-HR"/>
          <w14:ligatures w14:val="none"/>
        </w:rPr>
        <w:t xml:space="preserve">• </w:t>
      </w:r>
      <w:r w:rsidR="006F1730" w:rsidRPr="006F1730">
        <w:rPr>
          <w:rFonts w:eastAsia="Times New Roman" w:cstheme="minorHAnsi"/>
          <w:kern w:val="0"/>
          <w:lang w:eastAsia="hr-HR"/>
          <w14:ligatures w14:val="none"/>
        </w:rPr>
        <w:t>osigur</w:t>
      </w:r>
      <w:r w:rsidR="007E3778" w:rsidRPr="00F3438D">
        <w:rPr>
          <w:rFonts w:eastAsia="Times New Roman" w:cstheme="minorHAnsi"/>
          <w:kern w:val="0"/>
          <w:lang w:eastAsia="hr-HR"/>
          <w14:ligatures w14:val="none"/>
        </w:rPr>
        <w:t xml:space="preserve">avanje </w:t>
      </w:r>
      <w:r w:rsidR="006F1730" w:rsidRPr="006F1730">
        <w:rPr>
          <w:rFonts w:eastAsia="Times New Roman" w:cstheme="minorHAnsi"/>
          <w:kern w:val="0"/>
          <w:lang w:eastAsia="hr-HR"/>
          <w14:ligatures w14:val="none"/>
        </w:rPr>
        <w:t>dostupnost</w:t>
      </w:r>
      <w:r w:rsidR="007E3778" w:rsidRPr="00F3438D">
        <w:rPr>
          <w:rFonts w:eastAsia="Times New Roman" w:cstheme="minorHAnsi"/>
          <w:kern w:val="0"/>
          <w:lang w:eastAsia="hr-HR"/>
          <w14:ligatures w14:val="none"/>
        </w:rPr>
        <w:t>i</w:t>
      </w:r>
      <w:r w:rsidR="006F1730" w:rsidRPr="006F1730">
        <w:rPr>
          <w:rFonts w:eastAsia="Times New Roman" w:cstheme="minorHAnsi"/>
          <w:kern w:val="0"/>
          <w:lang w:eastAsia="hr-HR"/>
          <w14:ligatures w14:val="none"/>
        </w:rPr>
        <w:t xml:space="preserve"> suvremene medicinske opreme, vozila i digitalnih komunikacijskih sustava</w:t>
      </w:r>
      <w:r w:rsidR="00EB3190">
        <w:rPr>
          <w:rFonts w:eastAsia="Times New Roman" w:cstheme="minorHAnsi"/>
          <w:kern w:val="0"/>
          <w:lang w:eastAsia="hr-HR"/>
          <w14:ligatures w14:val="none"/>
        </w:rPr>
        <w:t>,</w:t>
      </w:r>
    </w:p>
    <w:p w14:paraId="2762E729" w14:textId="3A4CB78B" w:rsidR="006F1730" w:rsidRPr="006F1730" w:rsidRDefault="00F3438D" w:rsidP="004C0A03">
      <w:pPr>
        <w:spacing w:after="0" w:line="360" w:lineRule="auto"/>
        <w:jc w:val="both"/>
        <w:rPr>
          <w:rFonts w:eastAsia="Times New Roman" w:cstheme="minorHAnsi"/>
          <w:kern w:val="0"/>
          <w:lang w:eastAsia="hr-HR"/>
          <w14:ligatures w14:val="none"/>
        </w:rPr>
      </w:pPr>
      <w:r>
        <w:rPr>
          <w:rFonts w:eastAsia="Times New Roman" w:cstheme="minorHAnsi"/>
          <w:kern w:val="0"/>
          <w:lang w:eastAsia="hr-HR"/>
          <w14:ligatures w14:val="none"/>
        </w:rPr>
        <w:t xml:space="preserve">• </w:t>
      </w:r>
      <w:r w:rsidR="006F1730" w:rsidRPr="006F1730">
        <w:rPr>
          <w:rFonts w:eastAsia="Times New Roman" w:cstheme="minorHAnsi"/>
          <w:kern w:val="0"/>
          <w:lang w:eastAsia="hr-HR"/>
          <w14:ligatures w14:val="none"/>
        </w:rPr>
        <w:t>razvija</w:t>
      </w:r>
      <w:r w:rsidR="007E3778" w:rsidRPr="00F3438D">
        <w:rPr>
          <w:rFonts w:eastAsia="Times New Roman" w:cstheme="minorHAnsi"/>
          <w:kern w:val="0"/>
          <w:lang w:eastAsia="hr-HR"/>
          <w14:ligatures w14:val="none"/>
        </w:rPr>
        <w:t>nje</w:t>
      </w:r>
      <w:r w:rsidR="006F1730" w:rsidRPr="006F1730">
        <w:rPr>
          <w:rFonts w:eastAsia="Times New Roman" w:cstheme="minorHAnsi"/>
          <w:kern w:val="0"/>
          <w:lang w:eastAsia="hr-HR"/>
          <w14:ligatures w14:val="none"/>
        </w:rPr>
        <w:t xml:space="preserve"> sustav</w:t>
      </w:r>
      <w:r w:rsidR="007E3778" w:rsidRPr="00F3438D">
        <w:rPr>
          <w:rFonts w:eastAsia="Times New Roman" w:cstheme="minorHAnsi"/>
          <w:kern w:val="0"/>
          <w:lang w:eastAsia="hr-HR"/>
          <w14:ligatures w14:val="none"/>
        </w:rPr>
        <w:t>a</w:t>
      </w:r>
      <w:r w:rsidR="006F1730" w:rsidRPr="006F1730">
        <w:rPr>
          <w:rFonts w:eastAsia="Times New Roman" w:cstheme="minorHAnsi"/>
          <w:kern w:val="0"/>
          <w:lang w:eastAsia="hr-HR"/>
          <w14:ligatures w14:val="none"/>
        </w:rPr>
        <w:t xml:space="preserve"> ranog upozoravanja, praćenja i upravljanja kriznim situacijama</w:t>
      </w:r>
      <w:r w:rsidR="00EB3190">
        <w:rPr>
          <w:rFonts w:eastAsia="Times New Roman" w:cstheme="minorHAnsi"/>
          <w:kern w:val="0"/>
          <w:lang w:eastAsia="hr-HR"/>
          <w14:ligatures w14:val="none"/>
        </w:rPr>
        <w:t>,</w:t>
      </w:r>
    </w:p>
    <w:p w14:paraId="71077BBF" w14:textId="2C2A20F2" w:rsidR="006F1730" w:rsidRPr="00F3438D" w:rsidRDefault="00F3438D" w:rsidP="004C0A03">
      <w:pPr>
        <w:spacing w:line="360" w:lineRule="auto"/>
        <w:jc w:val="both"/>
        <w:rPr>
          <w:rFonts w:cstheme="minorHAnsi"/>
        </w:rPr>
      </w:pPr>
      <w:r>
        <w:rPr>
          <w:rFonts w:eastAsia="Times New Roman" w:cstheme="minorHAnsi"/>
          <w:kern w:val="0"/>
          <w:lang w:eastAsia="hr-HR"/>
          <w14:ligatures w14:val="none"/>
        </w:rPr>
        <w:t xml:space="preserve">• </w:t>
      </w:r>
      <w:r w:rsidR="006F1730" w:rsidRPr="00F3438D">
        <w:rPr>
          <w:rFonts w:eastAsia="Times New Roman" w:cstheme="minorHAnsi"/>
          <w:kern w:val="0"/>
          <w:lang w:eastAsia="hr-HR"/>
          <w14:ligatures w14:val="none"/>
        </w:rPr>
        <w:t>jača</w:t>
      </w:r>
      <w:r w:rsidR="007E3778" w:rsidRPr="00F3438D">
        <w:rPr>
          <w:rFonts w:eastAsia="Times New Roman" w:cstheme="minorHAnsi"/>
          <w:kern w:val="0"/>
          <w:lang w:eastAsia="hr-HR"/>
          <w14:ligatures w14:val="none"/>
        </w:rPr>
        <w:t xml:space="preserve">nje </w:t>
      </w:r>
      <w:r w:rsidR="006F1730" w:rsidRPr="00F3438D">
        <w:rPr>
          <w:rFonts w:eastAsia="Times New Roman" w:cstheme="minorHAnsi"/>
          <w:kern w:val="0"/>
          <w:lang w:eastAsia="hr-HR"/>
          <w14:ligatures w14:val="none"/>
        </w:rPr>
        <w:t>otpornost</w:t>
      </w:r>
      <w:r w:rsidR="007E3778" w:rsidRPr="00F3438D">
        <w:rPr>
          <w:rFonts w:eastAsia="Times New Roman" w:cstheme="minorHAnsi"/>
          <w:kern w:val="0"/>
          <w:lang w:eastAsia="hr-HR"/>
          <w14:ligatures w14:val="none"/>
        </w:rPr>
        <w:t>i</w:t>
      </w:r>
      <w:r w:rsidR="006F1730" w:rsidRPr="00F3438D">
        <w:rPr>
          <w:rFonts w:eastAsia="Times New Roman" w:cstheme="minorHAnsi"/>
          <w:kern w:val="0"/>
          <w:lang w:eastAsia="hr-HR"/>
          <w14:ligatures w14:val="none"/>
        </w:rPr>
        <w:t xml:space="preserve"> zdravstvenog sustava na velike nesreće, katastrofe i druge izvanredne događaje</w:t>
      </w:r>
      <w:r w:rsidR="00EB3190">
        <w:rPr>
          <w:rFonts w:eastAsia="Times New Roman" w:cstheme="minorHAnsi"/>
          <w:kern w:val="0"/>
          <w:lang w:eastAsia="hr-HR"/>
          <w14:ligatures w14:val="none"/>
        </w:rPr>
        <w:t>.</w:t>
      </w:r>
    </w:p>
    <w:p w14:paraId="36C5E6C7" w14:textId="32EE3BA5" w:rsidR="004C6E78" w:rsidRPr="004C0A03" w:rsidRDefault="004C6E78" w:rsidP="004C0A03">
      <w:pPr>
        <w:pStyle w:val="Naslov3"/>
      </w:pPr>
      <w:bookmarkStart w:id="114" w:name="_Toc231376985"/>
      <w:r w:rsidRPr="004C0A03">
        <w:t>11.2.6. Nadzor nad čimbenicima okoliša koji utječu na zdravlje i provedba mjera za smanjenje njihovog štetnog utjecaja</w:t>
      </w:r>
      <w:bookmarkEnd w:id="114"/>
    </w:p>
    <w:p w14:paraId="59EE8DF7" w14:textId="673EA865" w:rsidR="004C6E78" w:rsidRPr="00F3438D" w:rsidRDefault="006F1730" w:rsidP="004C0A03">
      <w:pPr>
        <w:spacing w:before="100" w:beforeAutospacing="1" w:after="100" w:afterAutospacing="1" w:line="360" w:lineRule="auto"/>
        <w:jc w:val="both"/>
        <w:rPr>
          <w:rFonts w:eastAsia="Times New Roman" w:cstheme="minorHAnsi"/>
          <w:kern w:val="0"/>
          <w:lang w:eastAsia="hr-HR"/>
          <w14:ligatures w14:val="none"/>
        </w:rPr>
      </w:pPr>
      <w:r w:rsidRPr="00F3438D">
        <w:rPr>
          <w:rFonts w:eastAsia="Times New Roman" w:cstheme="minorHAnsi"/>
          <w:kern w:val="0"/>
          <w:lang w:eastAsia="hr-HR"/>
          <w14:ligatures w14:val="none"/>
        </w:rPr>
        <w:t xml:space="preserve">• </w:t>
      </w:r>
      <w:r w:rsidR="004C6E78" w:rsidRPr="004C6E78">
        <w:rPr>
          <w:rFonts w:eastAsia="Times New Roman" w:cstheme="minorHAnsi"/>
          <w:kern w:val="0"/>
          <w:lang w:eastAsia="hr-HR"/>
          <w14:ligatures w14:val="none"/>
        </w:rPr>
        <w:t>osigura</w:t>
      </w:r>
      <w:r w:rsidR="004C6E78" w:rsidRPr="00F3438D">
        <w:rPr>
          <w:rFonts w:eastAsia="Times New Roman" w:cstheme="minorHAnsi"/>
          <w:kern w:val="0"/>
          <w:lang w:eastAsia="hr-HR"/>
          <w14:ligatures w14:val="none"/>
        </w:rPr>
        <w:t>nje</w:t>
      </w:r>
      <w:r w:rsidR="004C6E78" w:rsidRPr="004C6E78">
        <w:rPr>
          <w:rFonts w:eastAsia="Times New Roman" w:cstheme="minorHAnsi"/>
          <w:kern w:val="0"/>
          <w:lang w:eastAsia="hr-HR"/>
          <w14:ligatures w14:val="none"/>
        </w:rPr>
        <w:t xml:space="preserve"> kontinuirano</w:t>
      </w:r>
      <w:r w:rsidR="004C6E78" w:rsidRPr="00F3438D">
        <w:rPr>
          <w:rFonts w:eastAsia="Times New Roman" w:cstheme="minorHAnsi"/>
          <w:kern w:val="0"/>
          <w:lang w:eastAsia="hr-HR"/>
          <w14:ligatures w14:val="none"/>
        </w:rPr>
        <w:t>g</w:t>
      </w:r>
      <w:r w:rsidR="004C6E78" w:rsidRPr="004C6E78">
        <w:rPr>
          <w:rFonts w:eastAsia="Times New Roman" w:cstheme="minorHAnsi"/>
          <w:kern w:val="0"/>
          <w:lang w:eastAsia="hr-HR"/>
          <w14:ligatures w14:val="none"/>
        </w:rPr>
        <w:t xml:space="preserve"> praćenj</w:t>
      </w:r>
      <w:r w:rsidR="004C6E78" w:rsidRPr="00F3438D">
        <w:rPr>
          <w:rFonts w:eastAsia="Times New Roman" w:cstheme="minorHAnsi"/>
          <w:kern w:val="0"/>
          <w:lang w:eastAsia="hr-HR"/>
          <w14:ligatures w14:val="none"/>
        </w:rPr>
        <w:t>a</w:t>
      </w:r>
      <w:r w:rsidR="004C6E78" w:rsidRPr="004C6E78">
        <w:rPr>
          <w:rFonts w:eastAsia="Times New Roman" w:cstheme="minorHAnsi"/>
          <w:kern w:val="0"/>
          <w:lang w:eastAsia="hr-HR"/>
          <w14:ligatures w14:val="none"/>
        </w:rPr>
        <w:t xml:space="preserve"> čimbenika okoliša koji mogu utjecati na zdravlje stanovništva</w:t>
      </w:r>
      <w:r w:rsidR="00EB3190">
        <w:rPr>
          <w:rFonts w:eastAsia="Times New Roman" w:cstheme="minorHAnsi"/>
          <w:kern w:val="0"/>
          <w:lang w:eastAsia="hr-HR"/>
          <w14:ligatures w14:val="none"/>
        </w:rPr>
        <w:t>,</w:t>
      </w:r>
    </w:p>
    <w:p w14:paraId="444501FF" w14:textId="69CF2BA4" w:rsidR="004C6E78" w:rsidRPr="00F3438D" w:rsidRDefault="006F1730" w:rsidP="004C0A03">
      <w:pPr>
        <w:spacing w:before="100" w:beforeAutospacing="1" w:after="100" w:afterAutospacing="1" w:line="360" w:lineRule="auto"/>
        <w:jc w:val="both"/>
        <w:rPr>
          <w:rFonts w:eastAsia="Times New Roman" w:cstheme="minorHAnsi"/>
          <w:kern w:val="0"/>
          <w:lang w:eastAsia="hr-HR"/>
          <w14:ligatures w14:val="none"/>
        </w:rPr>
      </w:pPr>
      <w:r w:rsidRPr="00F3438D">
        <w:rPr>
          <w:rFonts w:eastAsia="Times New Roman" w:cstheme="minorHAnsi"/>
          <w:kern w:val="0"/>
          <w:lang w:eastAsia="hr-HR"/>
          <w14:ligatures w14:val="none"/>
        </w:rPr>
        <w:t xml:space="preserve">• </w:t>
      </w:r>
      <w:r w:rsidR="004C6E78" w:rsidRPr="00F3438D">
        <w:rPr>
          <w:rFonts w:eastAsia="Times New Roman" w:cstheme="minorHAnsi"/>
          <w:kern w:val="0"/>
          <w:lang w:eastAsia="hr-HR"/>
          <w14:ligatures w14:val="none"/>
        </w:rPr>
        <w:t xml:space="preserve">unaprjeđenje </w:t>
      </w:r>
      <w:r w:rsidR="004C6E78" w:rsidRPr="004C6E78">
        <w:rPr>
          <w:rFonts w:eastAsia="Times New Roman" w:cstheme="minorHAnsi"/>
          <w:kern w:val="0"/>
          <w:lang w:eastAsia="hr-HR"/>
          <w14:ligatures w14:val="none"/>
        </w:rPr>
        <w:t>kvalitet</w:t>
      </w:r>
      <w:r w:rsidR="004C6E78" w:rsidRPr="00F3438D">
        <w:rPr>
          <w:rFonts w:eastAsia="Times New Roman" w:cstheme="minorHAnsi"/>
          <w:kern w:val="0"/>
          <w:lang w:eastAsia="hr-HR"/>
          <w14:ligatures w14:val="none"/>
        </w:rPr>
        <w:t>e</w:t>
      </w:r>
      <w:r w:rsidR="004C6E78" w:rsidRPr="004C6E78">
        <w:rPr>
          <w:rFonts w:eastAsia="Times New Roman" w:cstheme="minorHAnsi"/>
          <w:kern w:val="0"/>
          <w:lang w:eastAsia="hr-HR"/>
          <w14:ligatures w14:val="none"/>
        </w:rPr>
        <w:t xml:space="preserve"> zraka, vode, tla i drugih sastavnica okoliša značajnih za zdravlje ljudi</w:t>
      </w:r>
      <w:r w:rsidR="00EB3190">
        <w:rPr>
          <w:rFonts w:eastAsia="Times New Roman" w:cstheme="minorHAnsi"/>
          <w:kern w:val="0"/>
          <w:lang w:eastAsia="hr-HR"/>
          <w14:ligatures w14:val="none"/>
        </w:rPr>
        <w:t>,</w:t>
      </w:r>
    </w:p>
    <w:p w14:paraId="266A62EA" w14:textId="4BCA2392" w:rsidR="004C6E78" w:rsidRPr="00F3438D" w:rsidRDefault="006F1730" w:rsidP="004C0A03">
      <w:pPr>
        <w:spacing w:before="100" w:beforeAutospacing="1" w:after="100" w:afterAutospacing="1" w:line="360" w:lineRule="auto"/>
        <w:jc w:val="both"/>
        <w:rPr>
          <w:rFonts w:eastAsia="Times New Roman" w:cstheme="minorHAnsi"/>
          <w:kern w:val="0"/>
          <w:lang w:eastAsia="hr-HR"/>
          <w14:ligatures w14:val="none"/>
        </w:rPr>
      </w:pPr>
      <w:r w:rsidRPr="00F3438D">
        <w:rPr>
          <w:rFonts w:eastAsia="Times New Roman" w:cstheme="minorHAnsi"/>
          <w:kern w:val="0"/>
          <w:lang w:eastAsia="hr-HR"/>
          <w14:ligatures w14:val="none"/>
        </w:rPr>
        <w:lastRenderedPageBreak/>
        <w:t xml:space="preserve">• </w:t>
      </w:r>
      <w:r w:rsidR="004C6E78" w:rsidRPr="00F3438D">
        <w:rPr>
          <w:rFonts w:eastAsia="Times New Roman" w:cstheme="minorHAnsi"/>
          <w:kern w:val="0"/>
          <w:lang w:eastAsia="hr-HR"/>
          <w14:ligatures w14:val="none"/>
        </w:rPr>
        <w:t xml:space="preserve">sprječavanje i smanjivanje </w:t>
      </w:r>
      <w:r w:rsidR="004C6E78" w:rsidRPr="004C6E78">
        <w:rPr>
          <w:rFonts w:eastAsia="Times New Roman" w:cstheme="minorHAnsi"/>
          <w:kern w:val="0"/>
          <w:lang w:eastAsia="hr-HR"/>
          <w14:ligatures w14:val="none"/>
        </w:rPr>
        <w:t>zdravstven</w:t>
      </w:r>
      <w:r w:rsidR="004C6E78" w:rsidRPr="00F3438D">
        <w:rPr>
          <w:rFonts w:eastAsia="Times New Roman" w:cstheme="minorHAnsi"/>
          <w:kern w:val="0"/>
          <w:lang w:eastAsia="hr-HR"/>
          <w14:ligatures w14:val="none"/>
        </w:rPr>
        <w:t>ih</w:t>
      </w:r>
      <w:r w:rsidR="004C6E78" w:rsidRPr="004C6E78">
        <w:rPr>
          <w:rFonts w:eastAsia="Times New Roman" w:cstheme="minorHAnsi"/>
          <w:kern w:val="0"/>
          <w:lang w:eastAsia="hr-HR"/>
          <w14:ligatures w14:val="none"/>
        </w:rPr>
        <w:t xml:space="preserve"> rizik</w:t>
      </w:r>
      <w:r w:rsidR="004C6E78" w:rsidRPr="00F3438D">
        <w:rPr>
          <w:rFonts w:eastAsia="Times New Roman" w:cstheme="minorHAnsi"/>
          <w:kern w:val="0"/>
          <w:lang w:eastAsia="hr-HR"/>
          <w14:ligatures w14:val="none"/>
        </w:rPr>
        <w:t>a</w:t>
      </w:r>
      <w:r w:rsidR="004C6E78" w:rsidRPr="004C6E78">
        <w:rPr>
          <w:rFonts w:eastAsia="Times New Roman" w:cstheme="minorHAnsi"/>
          <w:kern w:val="0"/>
          <w:lang w:eastAsia="hr-HR"/>
          <w14:ligatures w14:val="none"/>
        </w:rPr>
        <w:t xml:space="preserve"> povezan</w:t>
      </w:r>
      <w:r w:rsidR="004C6E78" w:rsidRPr="00F3438D">
        <w:rPr>
          <w:rFonts w:eastAsia="Times New Roman" w:cstheme="minorHAnsi"/>
          <w:kern w:val="0"/>
          <w:lang w:eastAsia="hr-HR"/>
          <w14:ligatures w14:val="none"/>
        </w:rPr>
        <w:t>ih</w:t>
      </w:r>
      <w:r w:rsidR="004C6E78" w:rsidRPr="004C6E78">
        <w:rPr>
          <w:rFonts w:eastAsia="Times New Roman" w:cstheme="minorHAnsi"/>
          <w:kern w:val="0"/>
          <w:lang w:eastAsia="hr-HR"/>
          <w14:ligatures w14:val="none"/>
        </w:rPr>
        <w:t xml:space="preserve"> s onečišćenjem okoliša, klimatskim promjenama i drugim okolišnim prijetnjama</w:t>
      </w:r>
      <w:r w:rsidR="00EB3190">
        <w:rPr>
          <w:rFonts w:eastAsia="Times New Roman" w:cstheme="minorHAnsi"/>
          <w:kern w:val="0"/>
          <w:lang w:eastAsia="hr-HR"/>
          <w14:ligatures w14:val="none"/>
        </w:rPr>
        <w:t>,</w:t>
      </w:r>
    </w:p>
    <w:p w14:paraId="5A61653A" w14:textId="24C36E95" w:rsidR="004C6E78" w:rsidRPr="004C6E78" w:rsidRDefault="006F1730" w:rsidP="004C0A03">
      <w:pPr>
        <w:spacing w:before="100" w:beforeAutospacing="1" w:after="100" w:afterAutospacing="1" w:line="360" w:lineRule="auto"/>
        <w:jc w:val="both"/>
        <w:rPr>
          <w:rFonts w:eastAsia="Times New Roman" w:cstheme="minorHAnsi"/>
          <w:kern w:val="0"/>
          <w:lang w:eastAsia="hr-HR"/>
          <w14:ligatures w14:val="none"/>
        </w:rPr>
      </w:pPr>
      <w:r w:rsidRPr="00F3438D">
        <w:rPr>
          <w:rFonts w:eastAsia="Times New Roman" w:cstheme="minorHAnsi"/>
          <w:kern w:val="0"/>
          <w:lang w:eastAsia="hr-HR"/>
          <w14:ligatures w14:val="none"/>
        </w:rPr>
        <w:t xml:space="preserve">• </w:t>
      </w:r>
      <w:r w:rsidR="004C6E78" w:rsidRPr="00F3438D">
        <w:rPr>
          <w:rFonts w:eastAsia="Times New Roman" w:cstheme="minorHAnsi"/>
          <w:kern w:val="0"/>
          <w:lang w:eastAsia="hr-HR"/>
          <w14:ligatures w14:val="none"/>
        </w:rPr>
        <w:t xml:space="preserve">jačanje </w:t>
      </w:r>
      <w:r w:rsidR="004C6E78" w:rsidRPr="004C6E78">
        <w:rPr>
          <w:rFonts w:eastAsia="Times New Roman" w:cstheme="minorHAnsi"/>
          <w:kern w:val="0"/>
          <w:lang w:eastAsia="hr-HR"/>
          <w14:ligatures w14:val="none"/>
        </w:rPr>
        <w:t>svijest</w:t>
      </w:r>
      <w:r w:rsidR="004C6E78" w:rsidRPr="00F3438D">
        <w:rPr>
          <w:rFonts w:eastAsia="Times New Roman" w:cstheme="minorHAnsi"/>
          <w:kern w:val="0"/>
          <w:lang w:eastAsia="hr-HR"/>
          <w14:ligatures w14:val="none"/>
        </w:rPr>
        <w:t>i</w:t>
      </w:r>
      <w:r w:rsidR="004C6E78" w:rsidRPr="004C6E78">
        <w:rPr>
          <w:rFonts w:eastAsia="Times New Roman" w:cstheme="minorHAnsi"/>
          <w:kern w:val="0"/>
          <w:lang w:eastAsia="hr-HR"/>
          <w14:ligatures w14:val="none"/>
        </w:rPr>
        <w:t xml:space="preserve"> stanovništva o utjecaju okolišnih čimbenika na zdravlje i mogućnostima zaštite</w:t>
      </w:r>
      <w:r w:rsidR="00EB3190">
        <w:rPr>
          <w:rFonts w:eastAsia="Times New Roman" w:cstheme="minorHAnsi"/>
          <w:kern w:val="0"/>
          <w:lang w:eastAsia="hr-HR"/>
          <w14:ligatures w14:val="none"/>
        </w:rPr>
        <w:t>,</w:t>
      </w:r>
    </w:p>
    <w:p w14:paraId="65754114" w14:textId="78761C19" w:rsidR="004C6E78" w:rsidRPr="004C6E78" w:rsidRDefault="006F1730" w:rsidP="004C0A03">
      <w:pPr>
        <w:spacing w:before="100" w:beforeAutospacing="1" w:after="100" w:afterAutospacing="1" w:line="360" w:lineRule="auto"/>
        <w:jc w:val="both"/>
        <w:rPr>
          <w:rFonts w:eastAsia="Times New Roman" w:cstheme="minorHAnsi"/>
          <w:kern w:val="0"/>
          <w:lang w:eastAsia="hr-HR"/>
          <w14:ligatures w14:val="none"/>
        </w:rPr>
      </w:pPr>
      <w:r w:rsidRPr="00F3438D">
        <w:rPr>
          <w:rFonts w:eastAsia="Times New Roman" w:cstheme="minorHAnsi"/>
          <w:kern w:val="0"/>
          <w:lang w:eastAsia="hr-HR"/>
          <w14:ligatures w14:val="none"/>
        </w:rPr>
        <w:t xml:space="preserve">• </w:t>
      </w:r>
      <w:r w:rsidR="004C6E78" w:rsidRPr="004C6E78">
        <w:rPr>
          <w:rFonts w:eastAsia="Times New Roman" w:cstheme="minorHAnsi"/>
          <w:kern w:val="0"/>
          <w:lang w:eastAsia="hr-HR"/>
          <w14:ligatures w14:val="none"/>
        </w:rPr>
        <w:t>unaprje</w:t>
      </w:r>
      <w:r w:rsidRPr="00F3438D">
        <w:rPr>
          <w:rFonts w:eastAsia="Times New Roman" w:cstheme="minorHAnsi"/>
          <w:kern w:val="0"/>
          <w:lang w:eastAsia="hr-HR"/>
          <w14:ligatures w14:val="none"/>
        </w:rPr>
        <w:t xml:space="preserve">đivanje </w:t>
      </w:r>
      <w:r w:rsidR="004C6E78" w:rsidRPr="004C6E78">
        <w:rPr>
          <w:rFonts w:eastAsia="Times New Roman" w:cstheme="minorHAnsi"/>
          <w:kern w:val="0"/>
          <w:lang w:eastAsia="hr-HR"/>
          <w14:ligatures w14:val="none"/>
        </w:rPr>
        <w:t>međusektorsk</w:t>
      </w:r>
      <w:r w:rsidRPr="00F3438D">
        <w:rPr>
          <w:rFonts w:eastAsia="Times New Roman" w:cstheme="minorHAnsi"/>
          <w:kern w:val="0"/>
          <w:lang w:eastAsia="hr-HR"/>
          <w14:ligatures w14:val="none"/>
        </w:rPr>
        <w:t>e</w:t>
      </w:r>
      <w:r w:rsidR="004C6E78" w:rsidRPr="004C6E78">
        <w:rPr>
          <w:rFonts w:eastAsia="Times New Roman" w:cstheme="minorHAnsi"/>
          <w:kern w:val="0"/>
          <w:lang w:eastAsia="hr-HR"/>
          <w14:ligatures w14:val="none"/>
        </w:rPr>
        <w:t xml:space="preserve"> suradnj</w:t>
      </w:r>
      <w:r w:rsidRPr="00F3438D">
        <w:rPr>
          <w:rFonts w:eastAsia="Times New Roman" w:cstheme="minorHAnsi"/>
          <w:kern w:val="0"/>
          <w:lang w:eastAsia="hr-HR"/>
          <w14:ligatures w14:val="none"/>
        </w:rPr>
        <w:t>e</w:t>
      </w:r>
      <w:r w:rsidR="004C6E78" w:rsidRPr="004C6E78">
        <w:rPr>
          <w:rFonts w:eastAsia="Times New Roman" w:cstheme="minorHAnsi"/>
          <w:kern w:val="0"/>
          <w:lang w:eastAsia="hr-HR"/>
          <w14:ligatures w14:val="none"/>
        </w:rPr>
        <w:t xml:space="preserve"> u području zaštite okoliša i javnog zdravstva</w:t>
      </w:r>
      <w:r w:rsidR="00EB3190">
        <w:rPr>
          <w:rFonts w:eastAsia="Times New Roman" w:cstheme="minorHAnsi"/>
          <w:kern w:val="0"/>
          <w:lang w:eastAsia="hr-HR"/>
          <w14:ligatures w14:val="none"/>
        </w:rPr>
        <w:t>.</w:t>
      </w:r>
    </w:p>
    <w:p w14:paraId="0197FB9E" w14:textId="5B34578C" w:rsidR="004C6E78" w:rsidRPr="004C0A03" w:rsidRDefault="006F1730" w:rsidP="004C0A03">
      <w:pPr>
        <w:pStyle w:val="Naslov3"/>
      </w:pPr>
      <w:bookmarkStart w:id="115" w:name="_Toc231376986"/>
      <w:r w:rsidRPr="004C0A03">
        <w:t>11.2.7. Digitalizacija zdravstvenog sustava</w:t>
      </w:r>
      <w:bookmarkEnd w:id="115"/>
    </w:p>
    <w:p w14:paraId="67D846DF" w14:textId="6620E058" w:rsidR="006F1730" w:rsidRPr="006F1730" w:rsidRDefault="006F1730" w:rsidP="00356DC0">
      <w:pPr>
        <w:spacing w:after="0" w:line="360" w:lineRule="auto"/>
        <w:jc w:val="both"/>
        <w:rPr>
          <w:rFonts w:eastAsia="Times New Roman" w:cstheme="minorHAnsi"/>
          <w:kern w:val="0"/>
          <w:lang w:eastAsia="hr-HR"/>
          <w14:ligatures w14:val="none"/>
        </w:rPr>
      </w:pPr>
      <w:r w:rsidRPr="006F1730">
        <w:rPr>
          <w:rFonts w:eastAsia="Times New Roman" w:cstheme="minorHAnsi"/>
          <w:kern w:val="0"/>
          <w:lang w:eastAsia="hr-HR"/>
          <w14:ligatures w14:val="none"/>
        </w:rPr>
        <w:t xml:space="preserve"> </w:t>
      </w:r>
      <w:r w:rsidR="00F3438D">
        <w:rPr>
          <w:rFonts w:eastAsia="Times New Roman" w:cstheme="minorHAnsi"/>
          <w:kern w:val="0"/>
          <w:lang w:eastAsia="hr-HR"/>
          <w14:ligatures w14:val="none"/>
        </w:rPr>
        <w:t xml:space="preserve">• </w:t>
      </w:r>
      <w:r w:rsidRPr="006F1730">
        <w:rPr>
          <w:rFonts w:eastAsia="Times New Roman" w:cstheme="minorHAnsi"/>
          <w:kern w:val="0"/>
          <w:lang w:eastAsia="hr-HR"/>
          <w14:ligatures w14:val="none"/>
        </w:rPr>
        <w:t>poveća</w:t>
      </w:r>
      <w:r w:rsidR="00F3438D">
        <w:rPr>
          <w:rFonts w:eastAsia="Times New Roman" w:cstheme="minorHAnsi"/>
          <w:kern w:val="0"/>
          <w:lang w:eastAsia="hr-HR"/>
          <w14:ligatures w14:val="none"/>
        </w:rPr>
        <w:t>nje</w:t>
      </w:r>
      <w:r w:rsidRPr="006F1730">
        <w:rPr>
          <w:rFonts w:eastAsia="Times New Roman" w:cstheme="minorHAnsi"/>
          <w:kern w:val="0"/>
          <w:lang w:eastAsia="hr-HR"/>
          <w14:ligatures w14:val="none"/>
        </w:rPr>
        <w:t xml:space="preserve"> učinkovitost</w:t>
      </w:r>
      <w:r w:rsidR="00F3438D">
        <w:rPr>
          <w:rFonts w:eastAsia="Times New Roman" w:cstheme="minorHAnsi"/>
          <w:kern w:val="0"/>
          <w:lang w:eastAsia="hr-HR"/>
          <w14:ligatures w14:val="none"/>
        </w:rPr>
        <w:t>i</w:t>
      </w:r>
      <w:r w:rsidRPr="006F1730">
        <w:rPr>
          <w:rFonts w:eastAsia="Times New Roman" w:cstheme="minorHAnsi"/>
          <w:kern w:val="0"/>
          <w:lang w:eastAsia="hr-HR"/>
          <w14:ligatures w14:val="none"/>
        </w:rPr>
        <w:t xml:space="preserve"> zdravstvenog sustava primjenom digitalnih rješenja</w:t>
      </w:r>
      <w:r w:rsidR="00EB3190">
        <w:rPr>
          <w:rFonts w:eastAsia="Times New Roman" w:cstheme="minorHAnsi"/>
          <w:kern w:val="0"/>
          <w:lang w:eastAsia="hr-HR"/>
          <w14:ligatures w14:val="none"/>
        </w:rPr>
        <w:t>,</w:t>
      </w:r>
    </w:p>
    <w:p w14:paraId="6F23BC97" w14:textId="52E32BC6" w:rsidR="006F1730" w:rsidRPr="006F1730" w:rsidRDefault="004C0A03" w:rsidP="00356DC0">
      <w:pPr>
        <w:spacing w:after="0" w:line="360" w:lineRule="auto"/>
        <w:jc w:val="both"/>
        <w:rPr>
          <w:rFonts w:eastAsia="Times New Roman" w:cstheme="minorHAnsi"/>
          <w:kern w:val="0"/>
          <w:lang w:eastAsia="hr-HR"/>
          <w14:ligatures w14:val="none"/>
        </w:rPr>
      </w:pPr>
      <w:r>
        <w:rPr>
          <w:rFonts w:eastAsia="Times New Roman" w:cstheme="minorHAnsi"/>
          <w:kern w:val="0"/>
          <w:lang w:eastAsia="hr-HR"/>
          <w14:ligatures w14:val="none"/>
        </w:rPr>
        <w:t xml:space="preserve"> </w:t>
      </w:r>
      <w:r w:rsidR="00F3438D">
        <w:rPr>
          <w:rFonts w:eastAsia="Times New Roman" w:cstheme="minorHAnsi"/>
          <w:kern w:val="0"/>
          <w:lang w:eastAsia="hr-HR"/>
          <w14:ligatures w14:val="none"/>
        </w:rPr>
        <w:t xml:space="preserve">• </w:t>
      </w:r>
      <w:r w:rsidR="006F1730" w:rsidRPr="006F1730">
        <w:rPr>
          <w:rFonts w:eastAsia="Times New Roman" w:cstheme="minorHAnsi"/>
          <w:kern w:val="0"/>
          <w:lang w:eastAsia="hr-HR"/>
          <w14:ligatures w14:val="none"/>
        </w:rPr>
        <w:t>smanj</w:t>
      </w:r>
      <w:r w:rsidR="00F3438D">
        <w:rPr>
          <w:rFonts w:eastAsia="Times New Roman" w:cstheme="minorHAnsi"/>
          <w:kern w:val="0"/>
          <w:lang w:eastAsia="hr-HR"/>
          <w14:ligatures w14:val="none"/>
        </w:rPr>
        <w:t>ivanje</w:t>
      </w:r>
      <w:r w:rsidR="006F1730" w:rsidRPr="006F1730">
        <w:rPr>
          <w:rFonts w:eastAsia="Times New Roman" w:cstheme="minorHAnsi"/>
          <w:kern w:val="0"/>
          <w:lang w:eastAsia="hr-HR"/>
          <w14:ligatures w14:val="none"/>
        </w:rPr>
        <w:t xml:space="preserve"> administrativno</w:t>
      </w:r>
      <w:r w:rsidR="00F3438D">
        <w:rPr>
          <w:rFonts w:eastAsia="Times New Roman" w:cstheme="minorHAnsi"/>
          <w:kern w:val="0"/>
          <w:lang w:eastAsia="hr-HR"/>
          <w14:ligatures w14:val="none"/>
        </w:rPr>
        <w:t>g</w:t>
      </w:r>
      <w:r w:rsidR="006F1730" w:rsidRPr="006F1730">
        <w:rPr>
          <w:rFonts w:eastAsia="Times New Roman" w:cstheme="minorHAnsi"/>
          <w:kern w:val="0"/>
          <w:lang w:eastAsia="hr-HR"/>
          <w14:ligatures w14:val="none"/>
        </w:rPr>
        <w:t xml:space="preserve"> opterećenj</w:t>
      </w:r>
      <w:r w:rsidR="00F3438D">
        <w:rPr>
          <w:rFonts w:eastAsia="Times New Roman" w:cstheme="minorHAnsi"/>
          <w:kern w:val="0"/>
          <w:lang w:eastAsia="hr-HR"/>
          <w14:ligatures w14:val="none"/>
        </w:rPr>
        <w:t>a</w:t>
      </w:r>
      <w:r w:rsidR="006F1730" w:rsidRPr="006F1730">
        <w:rPr>
          <w:rFonts w:eastAsia="Times New Roman" w:cstheme="minorHAnsi"/>
          <w:kern w:val="0"/>
          <w:lang w:eastAsia="hr-HR"/>
          <w14:ligatures w14:val="none"/>
        </w:rPr>
        <w:t xml:space="preserve"> zdravstvenih djelatnika i poveća</w:t>
      </w:r>
      <w:r w:rsidR="00F3438D">
        <w:rPr>
          <w:rFonts w:eastAsia="Times New Roman" w:cstheme="minorHAnsi"/>
          <w:kern w:val="0"/>
          <w:lang w:eastAsia="hr-HR"/>
          <w14:ligatures w14:val="none"/>
        </w:rPr>
        <w:t>nje</w:t>
      </w:r>
      <w:r w:rsidR="006F1730" w:rsidRPr="006F1730">
        <w:rPr>
          <w:rFonts w:eastAsia="Times New Roman" w:cstheme="minorHAnsi"/>
          <w:kern w:val="0"/>
          <w:lang w:eastAsia="hr-HR"/>
          <w14:ligatures w14:val="none"/>
        </w:rPr>
        <w:t xml:space="preserve"> </w:t>
      </w:r>
      <w:r w:rsidR="00F3438D">
        <w:rPr>
          <w:rFonts w:eastAsia="Times New Roman" w:cstheme="minorHAnsi"/>
          <w:kern w:val="0"/>
          <w:lang w:eastAsia="hr-HR"/>
          <w14:ligatures w14:val="none"/>
        </w:rPr>
        <w:t>vremena</w:t>
      </w:r>
      <w:r w:rsidR="006F1730" w:rsidRPr="006F1730">
        <w:rPr>
          <w:rFonts w:eastAsia="Times New Roman" w:cstheme="minorHAnsi"/>
          <w:kern w:val="0"/>
          <w:lang w:eastAsia="hr-HR"/>
          <w14:ligatures w14:val="none"/>
        </w:rPr>
        <w:t xml:space="preserve"> za rad s pacijentima</w:t>
      </w:r>
      <w:r w:rsidR="00EB3190">
        <w:rPr>
          <w:rFonts w:eastAsia="Times New Roman" w:cstheme="minorHAnsi"/>
          <w:kern w:val="0"/>
          <w:lang w:eastAsia="hr-HR"/>
          <w14:ligatures w14:val="none"/>
        </w:rPr>
        <w:t>,</w:t>
      </w:r>
    </w:p>
    <w:p w14:paraId="4906D60E" w14:textId="67B3AA06" w:rsidR="006F1730" w:rsidRPr="006F1730" w:rsidRDefault="00F3438D" w:rsidP="00356DC0">
      <w:pPr>
        <w:spacing w:after="0" w:line="360" w:lineRule="auto"/>
        <w:jc w:val="both"/>
        <w:rPr>
          <w:rFonts w:eastAsia="Times New Roman" w:cstheme="minorHAnsi"/>
          <w:kern w:val="0"/>
          <w:lang w:eastAsia="hr-HR"/>
          <w14:ligatures w14:val="none"/>
        </w:rPr>
      </w:pPr>
      <w:r>
        <w:rPr>
          <w:rFonts w:eastAsia="Times New Roman" w:cstheme="minorHAnsi"/>
          <w:kern w:val="0"/>
          <w:lang w:eastAsia="hr-HR"/>
          <w14:ligatures w14:val="none"/>
        </w:rPr>
        <w:t xml:space="preserve">• </w:t>
      </w:r>
      <w:r w:rsidR="006F1730" w:rsidRPr="006F1730">
        <w:rPr>
          <w:rFonts w:eastAsia="Times New Roman" w:cstheme="minorHAnsi"/>
          <w:kern w:val="0"/>
          <w:lang w:eastAsia="hr-HR"/>
          <w14:ligatures w14:val="none"/>
        </w:rPr>
        <w:t>unap</w:t>
      </w:r>
      <w:r>
        <w:rPr>
          <w:rFonts w:eastAsia="Times New Roman" w:cstheme="minorHAnsi"/>
          <w:kern w:val="0"/>
          <w:lang w:eastAsia="hr-HR"/>
          <w14:ligatures w14:val="none"/>
        </w:rPr>
        <w:t xml:space="preserve">rjeđivanje </w:t>
      </w:r>
      <w:r w:rsidR="006F1730" w:rsidRPr="006F1730">
        <w:rPr>
          <w:rFonts w:eastAsia="Times New Roman" w:cstheme="minorHAnsi"/>
          <w:kern w:val="0"/>
          <w:lang w:eastAsia="hr-HR"/>
          <w14:ligatures w14:val="none"/>
        </w:rPr>
        <w:t>dostupnost</w:t>
      </w:r>
      <w:r>
        <w:rPr>
          <w:rFonts w:eastAsia="Times New Roman" w:cstheme="minorHAnsi"/>
          <w:kern w:val="0"/>
          <w:lang w:eastAsia="hr-HR"/>
          <w14:ligatures w14:val="none"/>
        </w:rPr>
        <w:t>i</w:t>
      </w:r>
      <w:r w:rsidR="006F1730" w:rsidRPr="006F1730">
        <w:rPr>
          <w:rFonts w:eastAsia="Times New Roman" w:cstheme="minorHAnsi"/>
          <w:kern w:val="0"/>
          <w:lang w:eastAsia="hr-HR"/>
          <w14:ligatures w14:val="none"/>
        </w:rPr>
        <w:t>, razmjen</w:t>
      </w:r>
      <w:r>
        <w:rPr>
          <w:rFonts w:eastAsia="Times New Roman" w:cstheme="minorHAnsi"/>
          <w:kern w:val="0"/>
          <w:lang w:eastAsia="hr-HR"/>
          <w14:ligatures w14:val="none"/>
        </w:rPr>
        <w:t>e</w:t>
      </w:r>
      <w:r w:rsidR="006F1730" w:rsidRPr="006F1730">
        <w:rPr>
          <w:rFonts w:eastAsia="Times New Roman" w:cstheme="minorHAnsi"/>
          <w:kern w:val="0"/>
          <w:lang w:eastAsia="hr-HR"/>
          <w14:ligatures w14:val="none"/>
        </w:rPr>
        <w:t xml:space="preserve"> i kvalitet</w:t>
      </w:r>
      <w:r>
        <w:rPr>
          <w:rFonts w:eastAsia="Times New Roman" w:cstheme="minorHAnsi"/>
          <w:kern w:val="0"/>
          <w:lang w:eastAsia="hr-HR"/>
          <w14:ligatures w14:val="none"/>
        </w:rPr>
        <w:t>e</w:t>
      </w:r>
      <w:r w:rsidR="006F1730" w:rsidRPr="006F1730">
        <w:rPr>
          <w:rFonts w:eastAsia="Times New Roman" w:cstheme="minorHAnsi"/>
          <w:kern w:val="0"/>
          <w:lang w:eastAsia="hr-HR"/>
          <w14:ligatures w14:val="none"/>
        </w:rPr>
        <w:t xml:space="preserve"> zdravstvenih podataka</w:t>
      </w:r>
      <w:r w:rsidR="00EB3190">
        <w:rPr>
          <w:rFonts w:eastAsia="Times New Roman" w:cstheme="minorHAnsi"/>
          <w:kern w:val="0"/>
          <w:lang w:eastAsia="hr-HR"/>
          <w14:ligatures w14:val="none"/>
        </w:rPr>
        <w:t>,</w:t>
      </w:r>
    </w:p>
    <w:p w14:paraId="264EB1D3" w14:textId="728E884F" w:rsidR="006F1730" w:rsidRPr="006F1730" w:rsidRDefault="00F3438D" w:rsidP="00356DC0">
      <w:pPr>
        <w:spacing w:after="0" w:line="360" w:lineRule="auto"/>
        <w:jc w:val="both"/>
        <w:rPr>
          <w:rFonts w:eastAsia="Times New Roman" w:cstheme="minorHAnsi"/>
          <w:kern w:val="0"/>
          <w:lang w:eastAsia="hr-HR"/>
          <w14:ligatures w14:val="none"/>
        </w:rPr>
      </w:pPr>
      <w:r>
        <w:rPr>
          <w:rFonts w:eastAsia="Times New Roman" w:cstheme="minorHAnsi"/>
          <w:kern w:val="0"/>
          <w:lang w:eastAsia="hr-HR"/>
          <w14:ligatures w14:val="none"/>
        </w:rPr>
        <w:t xml:space="preserve">• </w:t>
      </w:r>
      <w:r w:rsidR="006F1730" w:rsidRPr="006F1730">
        <w:rPr>
          <w:rFonts w:eastAsia="Times New Roman" w:cstheme="minorHAnsi"/>
          <w:kern w:val="0"/>
          <w:lang w:eastAsia="hr-HR"/>
          <w14:ligatures w14:val="none"/>
        </w:rPr>
        <w:t>osigura</w:t>
      </w:r>
      <w:r>
        <w:rPr>
          <w:rFonts w:eastAsia="Times New Roman" w:cstheme="minorHAnsi"/>
          <w:kern w:val="0"/>
          <w:lang w:eastAsia="hr-HR"/>
          <w14:ligatures w14:val="none"/>
        </w:rPr>
        <w:t xml:space="preserve">vanje </w:t>
      </w:r>
      <w:r w:rsidR="006F1730" w:rsidRPr="006F1730">
        <w:rPr>
          <w:rFonts w:eastAsia="Times New Roman" w:cstheme="minorHAnsi"/>
          <w:kern w:val="0"/>
          <w:lang w:eastAsia="hr-HR"/>
          <w14:ligatures w14:val="none"/>
        </w:rPr>
        <w:t>kontinuitet</w:t>
      </w:r>
      <w:r>
        <w:rPr>
          <w:rFonts w:eastAsia="Times New Roman" w:cstheme="minorHAnsi"/>
          <w:kern w:val="0"/>
          <w:lang w:eastAsia="hr-HR"/>
          <w14:ligatures w14:val="none"/>
        </w:rPr>
        <w:t>a</w:t>
      </w:r>
      <w:r w:rsidR="006F1730" w:rsidRPr="006F1730">
        <w:rPr>
          <w:rFonts w:eastAsia="Times New Roman" w:cstheme="minorHAnsi"/>
          <w:kern w:val="0"/>
          <w:lang w:eastAsia="hr-HR"/>
          <w14:ligatures w14:val="none"/>
        </w:rPr>
        <w:t xml:space="preserve"> skrbi kroz povezivanje svih razina zdravstvene zaštite</w:t>
      </w:r>
      <w:r w:rsidR="00EB3190">
        <w:rPr>
          <w:rFonts w:eastAsia="Times New Roman" w:cstheme="minorHAnsi"/>
          <w:kern w:val="0"/>
          <w:lang w:eastAsia="hr-HR"/>
          <w14:ligatures w14:val="none"/>
        </w:rPr>
        <w:t>,</w:t>
      </w:r>
    </w:p>
    <w:p w14:paraId="3408C438" w14:textId="611040A0" w:rsidR="006F1730" w:rsidRPr="006F1730" w:rsidRDefault="00F3438D" w:rsidP="00356DC0">
      <w:pPr>
        <w:spacing w:after="0" w:line="360" w:lineRule="auto"/>
        <w:jc w:val="both"/>
        <w:rPr>
          <w:rFonts w:eastAsia="Times New Roman" w:cstheme="minorHAnsi"/>
          <w:kern w:val="0"/>
          <w:lang w:eastAsia="hr-HR"/>
          <w14:ligatures w14:val="none"/>
        </w:rPr>
      </w:pPr>
      <w:r>
        <w:rPr>
          <w:rFonts w:eastAsia="Times New Roman" w:cstheme="minorHAnsi"/>
          <w:kern w:val="0"/>
          <w:lang w:eastAsia="hr-HR"/>
          <w14:ligatures w14:val="none"/>
        </w:rPr>
        <w:t xml:space="preserve">• </w:t>
      </w:r>
      <w:r w:rsidR="006F1730" w:rsidRPr="006F1730">
        <w:rPr>
          <w:rFonts w:eastAsia="Times New Roman" w:cstheme="minorHAnsi"/>
          <w:kern w:val="0"/>
          <w:lang w:eastAsia="hr-HR"/>
          <w14:ligatures w14:val="none"/>
        </w:rPr>
        <w:t>poveća</w:t>
      </w:r>
      <w:r>
        <w:rPr>
          <w:rFonts w:eastAsia="Times New Roman" w:cstheme="minorHAnsi"/>
          <w:kern w:val="0"/>
          <w:lang w:eastAsia="hr-HR"/>
          <w14:ligatures w14:val="none"/>
        </w:rPr>
        <w:t>nje</w:t>
      </w:r>
      <w:r w:rsidR="006F1730" w:rsidRPr="006F1730">
        <w:rPr>
          <w:rFonts w:eastAsia="Times New Roman" w:cstheme="minorHAnsi"/>
          <w:kern w:val="0"/>
          <w:lang w:eastAsia="hr-HR"/>
          <w14:ligatures w14:val="none"/>
        </w:rPr>
        <w:t xml:space="preserve"> dostupnost</w:t>
      </w:r>
      <w:r>
        <w:rPr>
          <w:rFonts w:eastAsia="Times New Roman" w:cstheme="minorHAnsi"/>
          <w:kern w:val="0"/>
          <w:lang w:eastAsia="hr-HR"/>
          <w14:ligatures w14:val="none"/>
        </w:rPr>
        <w:t>i</w:t>
      </w:r>
      <w:r w:rsidR="006F1730" w:rsidRPr="006F1730">
        <w:rPr>
          <w:rFonts w:eastAsia="Times New Roman" w:cstheme="minorHAnsi"/>
          <w:kern w:val="0"/>
          <w:lang w:eastAsia="hr-HR"/>
          <w14:ligatures w14:val="none"/>
        </w:rPr>
        <w:t xml:space="preserve"> zdravstvenih usluga u ruralnim i slabije dostupnim područjima</w:t>
      </w:r>
      <w:r w:rsidR="00EB3190">
        <w:rPr>
          <w:rFonts w:eastAsia="Times New Roman" w:cstheme="minorHAnsi"/>
          <w:kern w:val="0"/>
          <w:lang w:eastAsia="hr-HR"/>
          <w14:ligatures w14:val="none"/>
        </w:rPr>
        <w:t>,</w:t>
      </w:r>
    </w:p>
    <w:p w14:paraId="4F5C66A5" w14:textId="478C12C4" w:rsidR="006F1730" w:rsidRPr="006F1730" w:rsidRDefault="00F3438D" w:rsidP="00356DC0">
      <w:pPr>
        <w:spacing w:after="0" w:line="360" w:lineRule="auto"/>
        <w:jc w:val="both"/>
        <w:rPr>
          <w:rFonts w:eastAsia="Times New Roman" w:cstheme="minorHAnsi"/>
          <w:kern w:val="0"/>
          <w:lang w:eastAsia="hr-HR"/>
          <w14:ligatures w14:val="none"/>
        </w:rPr>
      </w:pPr>
      <w:r>
        <w:rPr>
          <w:rFonts w:eastAsia="Times New Roman" w:cstheme="minorHAnsi"/>
          <w:kern w:val="0"/>
          <w:lang w:eastAsia="hr-HR"/>
          <w14:ligatures w14:val="none"/>
        </w:rPr>
        <w:t xml:space="preserve">• </w:t>
      </w:r>
      <w:r w:rsidR="006F1730" w:rsidRPr="006F1730">
        <w:rPr>
          <w:rFonts w:eastAsia="Times New Roman" w:cstheme="minorHAnsi"/>
          <w:kern w:val="0"/>
          <w:lang w:eastAsia="hr-HR"/>
          <w14:ligatures w14:val="none"/>
        </w:rPr>
        <w:t>razvi</w:t>
      </w:r>
      <w:r>
        <w:rPr>
          <w:rFonts w:eastAsia="Times New Roman" w:cstheme="minorHAnsi"/>
          <w:kern w:val="0"/>
          <w:lang w:eastAsia="hr-HR"/>
          <w14:ligatures w14:val="none"/>
        </w:rPr>
        <w:t>janje</w:t>
      </w:r>
      <w:r w:rsidR="006F1730" w:rsidRPr="006F1730">
        <w:rPr>
          <w:rFonts w:eastAsia="Times New Roman" w:cstheme="minorHAnsi"/>
          <w:kern w:val="0"/>
          <w:lang w:eastAsia="hr-HR"/>
          <w14:ligatures w14:val="none"/>
        </w:rPr>
        <w:t xml:space="preserve"> sigurn</w:t>
      </w:r>
      <w:r>
        <w:rPr>
          <w:rFonts w:eastAsia="Times New Roman" w:cstheme="minorHAnsi"/>
          <w:kern w:val="0"/>
          <w:lang w:eastAsia="hr-HR"/>
          <w14:ligatures w14:val="none"/>
        </w:rPr>
        <w:t>e</w:t>
      </w:r>
      <w:r w:rsidR="006F1730" w:rsidRPr="006F1730">
        <w:rPr>
          <w:rFonts w:eastAsia="Times New Roman" w:cstheme="minorHAnsi"/>
          <w:kern w:val="0"/>
          <w:lang w:eastAsia="hr-HR"/>
          <w14:ligatures w14:val="none"/>
        </w:rPr>
        <w:t xml:space="preserve"> i </w:t>
      </w:r>
      <w:proofErr w:type="spellStart"/>
      <w:r w:rsidR="006F1730" w:rsidRPr="006F1730">
        <w:rPr>
          <w:rFonts w:eastAsia="Times New Roman" w:cstheme="minorHAnsi"/>
          <w:kern w:val="0"/>
          <w:lang w:eastAsia="hr-HR"/>
          <w14:ligatures w14:val="none"/>
        </w:rPr>
        <w:t>interoperabiln</w:t>
      </w:r>
      <w:r>
        <w:rPr>
          <w:rFonts w:eastAsia="Times New Roman" w:cstheme="minorHAnsi"/>
          <w:kern w:val="0"/>
          <w:lang w:eastAsia="hr-HR"/>
          <w14:ligatures w14:val="none"/>
        </w:rPr>
        <w:t>e</w:t>
      </w:r>
      <w:proofErr w:type="spellEnd"/>
      <w:r w:rsidR="006F1730" w:rsidRPr="006F1730">
        <w:rPr>
          <w:rFonts w:eastAsia="Times New Roman" w:cstheme="minorHAnsi"/>
          <w:kern w:val="0"/>
          <w:lang w:eastAsia="hr-HR"/>
          <w14:ligatures w14:val="none"/>
        </w:rPr>
        <w:t xml:space="preserve"> digitaln</w:t>
      </w:r>
      <w:r>
        <w:rPr>
          <w:rFonts w:eastAsia="Times New Roman" w:cstheme="minorHAnsi"/>
          <w:kern w:val="0"/>
          <w:lang w:eastAsia="hr-HR"/>
          <w14:ligatures w14:val="none"/>
        </w:rPr>
        <w:t>e</w:t>
      </w:r>
      <w:r w:rsidR="006F1730" w:rsidRPr="006F1730">
        <w:rPr>
          <w:rFonts w:eastAsia="Times New Roman" w:cstheme="minorHAnsi"/>
          <w:kern w:val="0"/>
          <w:lang w:eastAsia="hr-HR"/>
          <w14:ligatures w14:val="none"/>
        </w:rPr>
        <w:t xml:space="preserve"> infrastruktur</w:t>
      </w:r>
      <w:r>
        <w:rPr>
          <w:rFonts w:eastAsia="Times New Roman" w:cstheme="minorHAnsi"/>
          <w:kern w:val="0"/>
          <w:lang w:eastAsia="hr-HR"/>
          <w14:ligatures w14:val="none"/>
        </w:rPr>
        <w:t>e</w:t>
      </w:r>
      <w:r w:rsidR="00EB3190">
        <w:rPr>
          <w:rFonts w:eastAsia="Times New Roman" w:cstheme="minorHAnsi"/>
          <w:kern w:val="0"/>
          <w:lang w:eastAsia="hr-HR"/>
          <w14:ligatures w14:val="none"/>
        </w:rPr>
        <w:t>,</w:t>
      </w:r>
    </w:p>
    <w:p w14:paraId="6DA0D278" w14:textId="63B8BE78" w:rsidR="00F3438D" w:rsidRDefault="00F3438D" w:rsidP="00356DC0">
      <w:pPr>
        <w:spacing w:after="0" w:line="360" w:lineRule="auto"/>
        <w:jc w:val="both"/>
        <w:rPr>
          <w:rFonts w:eastAsia="Times New Roman" w:cstheme="minorHAnsi"/>
          <w:kern w:val="0"/>
          <w:lang w:eastAsia="hr-HR"/>
          <w14:ligatures w14:val="none"/>
        </w:rPr>
      </w:pPr>
      <w:r>
        <w:rPr>
          <w:rFonts w:eastAsia="Times New Roman" w:cstheme="minorHAnsi"/>
          <w:kern w:val="0"/>
          <w:lang w:eastAsia="hr-HR"/>
          <w14:ligatures w14:val="none"/>
        </w:rPr>
        <w:t xml:space="preserve">• </w:t>
      </w:r>
      <w:r w:rsidR="006F1730" w:rsidRPr="006F1730">
        <w:rPr>
          <w:rFonts w:eastAsia="Times New Roman" w:cstheme="minorHAnsi"/>
          <w:kern w:val="0"/>
          <w:lang w:eastAsia="hr-HR"/>
          <w14:ligatures w14:val="none"/>
        </w:rPr>
        <w:t>unapr</w:t>
      </w:r>
      <w:r>
        <w:rPr>
          <w:rFonts w:eastAsia="Times New Roman" w:cstheme="minorHAnsi"/>
          <w:kern w:val="0"/>
          <w:lang w:eastAsia="hr-HR"/>
          <w14:ligatures w14:val="none"/>
        </w:rPr>
        <w:t xml:space="preserve">jeđivanje </w:t>
      </w:r>
      <w:r w:rsidR="006F1730" w:rsidRPr="006F1730">
        <w:rPr>
          <w:rFonts w:eastAsia="Times New Roman" w:cstheme="minorHAnsi"/>
          <w:kern w:val="0"/>
          <w:lang w:eastAsia="hr-HR"/>
          <w14:ligatures w14:val="none"/>
        </w:rPr>
        <w:t>telemedicin</w:t>
      </w:r>
      <w:r>
        <w:rPr>
          <w:rFonts w:eastAsia="Times New Roman" w:cstheme="minorHAnsi"/>
          <w:kern w:val="0"/>
          <w:lang w:eastAsia="hr-HR"/>
          <w14:ligatures w14:val="none"/>
        </w:rPr>
        <w:t>e</w:t>
      </w:r>
      <w:r w:rsidR="006F1730" w:rsidRPr="006F1730">
        <w:rPr>
          <w:rFonts w:eastAsia="Times New Roman" w:cstheme="minorHAnsi"/>
          <w:kern w:val="0"/>
          <w:lang w:eastAsia="hr-HR"/>
          <w14:ligatures w14:val="none"/>
        </w:rPr>
        <w:t xml:space="preserve"> i praćenj</w:t>
      </w:r>
      <w:r>
        <w:rPr>
          <w:rFonts w:eastAsia="Times New Roman" w:cstheme="minorHAnsi"/>
          <w:kern w:val="0"/>
          <w:lang w:eastAsia="hr-HR"/>
          <w14:ligatures w14:val="none"/>
        </w:rPr>
        <w:t>a</w:t>
      </w:r>
      <w:r w:rsidR="006F1730" w:rsidRPr="006F1730">
        <w:rPr>
          <w:rFonts w:eastAsia="Times New Roman" w:cstheme="minorHAnsi"/>
          <w:kern w:val="0"/>
          <w:lang w:eastAsia="hr-HR"/>
          <w14:ligatures w14:val="none"/>
        </w:rPr>
        <w:t xml:space="preserve"> pacijenata na daljinu</w:t>
      </w:r>
      <w:r w:rsidR="00EB3190">
        <w:rPr>
          <w:rFonts w:eastAsia="Times New Roman" w:cstheme="minorHAnsi"/>
          <w:kern w:val="0"/>
          <w:lang w:eastAsia="hr-HR"/>
          <w14:ligatures w14:val="none"/>
        </w:rPr>
        <w:t>,</w:t>
      </w:r>
    </w:p>
    <w:p w14:paraId="39F900A0" w14:textId="3EF0B50A" w:rsidR="00B86B83" w:rsidRPr="00356DC0" w:rsidRDefault="00F3438D" w:rsidP="00356DC0">
      <w:pPr>
        <w:spacing w:after="0" w:line="360" w:lineRule="auto"/>
        <w:jc w:val="both"/>
        <w:rPr>
          <w:rFonts w:eastAsia="Times New Roman" w:cstheme="minorHAnsi"/>
          <w:kern w:val="0"/>
          <w:lang w:eastAsia="hr-HR"/>
          <w14:ligatures w14:val="none"/>
        </w:rPr>
      </w:pPr>
      <w:r>
        <w:rPr>
          <w:rFonts w:eastAsia="Times New Roman" w:cstheme="minorHAnsi"/>
          <w:kern w:val="0"/>
          <w:lang w:eastAsia="hr-HR"/>
          <w14:ligatures w14:val="none"/>
        </w:rPr>
        <w:t xml:space="preserve">• </w:t>
      </w:r>
      <w:r w:rsidR="006F1730" w:rsidRPr="00F3438D">
        <w:rPr>
          <w:rFonts w:eastAsia="Times New Roman" w:cstheme="minorHAnsi"/>
          <w:kern w:val="0"/>
          <w:lang w:eastAsia="hr-HR"/>
          <w14:ligatures w14:val="none"/>
        </w:rPr>
        <w:t xml:space="preserve"> osigura</w:t>
      </w:r>
      <w:r>
        <w:rPr>
          <w:rFonts w:eastAsia="Times New Roman" w:cstheme="minorHAnsi"/>
          <w:kern w:val="0"/>
          <w:lang w:eastAsia="hr-HR"/>
          <w14:ligatures w14:val="none"/>
        </w:rPr>
        <w:t>vanje</w:t>
      </w:r>
      <w:r w:rsidR="006F1730" w:rsidRPr="00F3438D">
        <w:rPr>
          <w:rFonts w:eastAsia="Times New Roman" w:cstheme="minorHAnsi"/>
          <w:kern w:val="0"/>
          <w:lang w:eastAsia="hr-HR"/>
          <w14:ligatures w14:val="none"/>
        </w:rPr>
        <w:t xml:space="preserve"> zaštit</w:t>
      </w:r>
      <w:r>
        <w:rPr>
          <w:rFonts w:eastAsia="Times New Roman" w:cstheme="minorHAnsi"/>
          <w:kern w:val="0"/>
          <w:lang w:eastAsia="hr-HR"/>
          <w14:ligatures w14:val="none"/>
        </w:rPr>
        <w:t>e</w:t>
      </w:r>
      <w:r w:rsidR="006F1730" w:rsidRPr="00F3438D">
        <w:rPr>
          <w:rFonts w:eastAsia="Times New Roman" w:cstheme="minorHAnsi"/>
          <w:kern w:val="0"/>
          <w:lang w:eastAsia="hr-HR"/>
          <w14:ligatures w14:val="none"/>
        </w:rPr>
        <w:t xml:space="preserve"> i sigurnost</w:t>
      </w:r>
      <w:r>
        <w:rPr>
          <w:rFonts w:eastAsia="Times New Roman" w:cstheme="minorHAnsi"/>
          <w:kern w:val="0"/>
          <w:lang w:eastAsia="hr-HR"/>
          <w14:ligatures w14:val="none"/>
        </w:rPr>
        <w:t>i</w:t>
      </w:r>
      <w:r w:rsidR="006F1730" w:rsidRPr="00F3438D">
        <w:rPr>
          <w:rFonts w:eastAsia="Times New Roman" w:cstheme="minorHAnsi"/>
          <w:kern w:val="0"/>
          <w:lang w:eastAsia="hr-HR"/>
          <w14:ligatures w14:val="none"/>
        </w:rPr>
        <w:t xml:space="preserve"> zdravstvenih podataka</w:t>
      </w:r>
      <w:r w:rsidR="00EB3190">
        <w:rPr>
          <w:rFonts w:eastAsia="Times New Roman" w:cstheme="minorHAnsi"/>
          <w:kern w:val="0"/>
          <w:lang w:eastAsia="hr-HR"/>
          <w14:ligatures w14:val="none"/>
        </w:rPr>
        <w:t>.</w:t>
      </w:r>
    </w:p>
    <w:p w14:paraId="5D0DCBF3" w14:textId="790FDE86" w:rsidR="005610C5" w:rsidRPr="0038440B" w:rsidRDefault="009745FC" w:rsidP="005610C5">
      <w:pPr>
        <w:pStyle w:val="Naslov1"/>
      </w:pPr>
      <w:bookmarkStart w:id="116" w:name="_Toc231376987"/>
      <w:r>
        <w:t xml:space="preserve">12. </w:t>
      </w:r>
      <w:r w:rsidR="005610C5" w:rsidRPr="0038440B">
        <w:t>FINANCIRANJE ZDRAVSTVENE DJELATNOSTI U USTANOVAMA KOJIMA JE OSNIVAČ ŽUPANIJA</w:t>
      </w:r>
      <w:bookmarkEnd w:id="116"/>
      <w:r w:rsidR="005610C5" w:rsidRPr="0038440B">
        <w:t xml:space="preserve"> </w:t>
      </w:r>
    </w:p>
    <w:p w14:paraId="75561EB0" w14:textId="77777777" w:rsidR="005610C5" w:rsidRPr="005942FD" w:rsidRDefault="005610C5" w:rsidP="00356DC0">
      <w:pPr>
        <w:spacing w:before="100" w:beforeAutospacing="1" w:after="100" w:afterAutospacing="1" w:line="360" w:lineRule="auto"/>
        <w:ind w:firstLine="360"/>
        <w:jc w:val="both"/>
        <w:rPr>
          <w:rFonts w:eastAsia="Times New Roman" w:cstheme="minorHAnsi"/>
          <w:kern w:val="0"/>
          <w:lang w:eastAsia="hr-HR"/>
          <w14:ligatures w14:val="none"/>
        </w:rPr>
      </w:pPr>
      <w:r w:rsidRPr="005942FD">
        <w:rPr>
          <w:rFonts w:eastAsia="Times New Roman" w:cstheme="minorHAnsi"/>
          <w:kern w:val="0"/>
          <w:lang w:eastAsia="hr-HR"/>
          <w14:ligatures w14:val="none"/>
        </w:rPr>
        <w:t>Prihodi zdravstvenih ustanova Karlovačke županije najvećim se dijelom temelje na ugovorima s HZZO-om, koji čine između 78% i 92% ukupnih prihoda ustanova. Financiranje obuhvaća primarnu, bolničku i specijalističko-konzilijarnu zdravstvenu zaštitu, laboratorijske usluge, medicinsku rehabilitaciju, dijagnostiku, hitnu medicinu, sanitetski prijevoz, zdravstvenu njegu i fizikalnu terapiju u kući, ljekarničku djelatnost, mikrobiologiju i parazitologiju, epidemiologiju, školsku medicinu te javno zdravstvo i prevenciju ovisnosti.</w:t>
      </w:r>
    </w:p>
    <w:p w14:paraId="03E437FB" w14:textId="77777777" w:rsidR="005610C5" w:rsidRPr="005942FD" w:rsidRDefault="005610C5" w:rsidP="00356DC0">
      <w:pPr>
        <w:spacing w:before="100" w:beforeAutospacing="1" w:after="100" w:afterAutospacing="1" w:line="360" w:lineRule="auto"/>
        <w:ind w:firstLine="360"/>
        <w:jc w:val="both"/>
        <w:rPr>
          <w:rFonts w:eastAsia="Times New Roman" w:cstheme="minorHAnsi"/>
          <w:kern w:val="0"/>
          <w:lang w:eastAsia="hr-HR"/>
          <w14:ligatures w14:val="none"/>
        </w:rPr>
      </w:pPr>
      <w:r w:rsidRPr="005942FD">
        <w:rPr>
          <w:rFonts w:eastAsia="Times New Roman" w:cstheme="minorHAnsi"/>
          <w:kern w:val="0"/>
          <w:lang w:eastAsia="hr-HR"/>
          <w14:ligatures w14:val="none"/>
        </w:rPr>
        <w:t xml:space="preserve">Značajan dio prihoda dolazi i iz proračuna Karlovačke županije kroz decentralizirana sredstva, kapitalna ulaganja i financiranje programa iznad standarda HZZO-a. </w:t>
      </w:r>
    </w:p>
    <w:p w14:paraId="65445D57" w14:textId="77777777" w:rsidR="005610C5" w:rsidRPr="002531DD" w:rsidRDefault="005610C5" w:rsidP="00356DC0">
      <w:pPr>
        <w:spacing w:before="100" w:beforeAutospacing="1" w:after="100" w:afterAutospacing="1" w:line="360" w:lineRule="auto"/>
        <w:ind w:firstLine="360"/>
        <w:jc w:val="both"/>
        <w:rPr>
          <w:rFonts w:eastAsia="Times New Roman" w:cstheme="minorHAnsi"/>
          <w:kern w:val="0"/>
          <w:lang w:eastAsia="hr-HR"/>
          <w14:ligatures w14:val="none"/>
        </w:rPr>
      </w:pPr>
      <w:r w:rsidRPr="005942FD">
        <w:rPr>
          <w:rFonts w:eastAsia="Times New Roman" w:cstheme="minorHAnsi"/>
          <w:kern w:val="0"/>
          <w:lang w:eastAsia="hr-HR"/>
          <w14:ligatures w14:val="none"/>
        </w:rPr>
        <w:lastRenderedPageBreak/>
        <w:t>Ustanove ostvaruju i vlastite prihode pružanjem tržišnih i dodatnih zdravstvenih i laboratorijskih usluga poput analize vode, hrane, predmeta opće uporabe, sanitarnih pregleda, tečajeva higijenskog minimuma, dezinsekcije, deratizacije te pregleda za izvan ugovorne pacijente, medicinskog osiguranja sportskih i kulturnih manifestacija. Dodatni izvori financiranja uključuju donacije, sredstva europskih fondova te prihode od stručnih edukacija, tečajeva i programa.</w:t>
      </w:r>
    </w:p>
    <w:p w14:paraId="0ABDC58D" w14:textId="30629B3E" w:rsidR="005610C5" w:rsidRPr="002531DD" w:rsidRDefault="009745FC" w:rsidP="002F45CA">
      <w:pPr>
        <w:pStyle w:val="Naslov2"/>
        <w:rPr>
          <w:rFonts w:eastAsia="Times New Roman"/>
          <w:lang w:eastAsia="hr-HR"/>
        </w:rPr>
      </w:pPr>
      <w:bookmarkStart w:id="117" w:name="_Toc231376988"/>
      <w:r>
        <w:rPr>
          <w:rFonts w:eastAsia="Times New Roman"/>
          <w:lang w:eastAsia="hr-HR"/>
        </w:rPr>
        <w:t>12</w:t>
      </w:r>
      <w:r w:rsidR="005610C5" w:rsidRPr="002531DD">
        <w:rPr>
          <w:rFonts w:eastAsia="Times New Roman"/>
          <w:lang w:eastAsia="hr-HR"/>
        </w:rPr>
        <w:t>.1. Izvori financiranja</w:t>
      </w:r>
      <w:bookmarkEnd w:id="117"/>
    </w:p>
    <w:p w14:paraId="40A6268E" w14:textId="56B08C4A" w:rsidR="00122C04" w:rsidRPr="00122C04" w:rsidRDefault="00122C04" w:rsidP="00356DC0">
      <w:pPr>
        <w:spacing w:after="0" w:line="360" w:lineRule="auto"/>
        <w:jc w:val="both"/>
        <w:rPr>
          <w:rFonts w:ascii="Times New Roman" w:eastAsia="Times New Roman" w:hAnsi="Times New Roman" w:cs="Times New Roman"/>
          <w:kern w:val="0"/>
          <w:lang w:eastAsia="hr-HR"/>
          <w14:ligatures w14:val="none"/>
        </w:rPr>
      </w:pPr>
      <w:r w:rsidRPr="00122C04">
        <w:rPr>
          <w:rFonts w:ascii="Times New Roman" w:eastAsia="Times New Roman" w:hAnsi="Symbol" w:cs="Times New Roman"/>
          <w:kern w:val="0"/>
          <w:lang w:eastAsia="hr-HR"/>
          <w14:ligatures w14:val="none"/>
        </w:rPr>
        <w:t></w:t>
      </w:r>
      <w:r w:rsidRPr="00122C04">
        <w:rPr>
          <w:rFonts w:ascii="Times New Roman" w:eastAsia="Times New Roman" w:hAnsi="Times New Roman" w:cs="Times New Roman"/>
          <w:kern w:val="0"/>
          <w:lang w:eastAsia="hr-HR"/>
          <w14:ligatures w14:val="none"/>
        </w:rPr>
        <w:t xml:space="preserve">  </w:t>
      </w:r>
      <w:r w:rsidRPr="009541CB">
        <w:rPr>
          <w:rFonts w:eastAsia="Times New Roman" w:cstheme="minorHAnsi"/>
          <w:kern w:val="0"/>
          <w:lang w:eastAsia="hr-HR"/>
          <w14:ligatures w14:val="none"/>
        </w:rPr>
        <w:t>Proračun Karlovačke županije</w:t>
      </w:r>
      <w:r w:rsidR="009541CB">
        <w:rPr>
          <w:rFonts w:eastAsia="Times New Roman" w:cstheme="minorHAnsi"/>
          <w:kern w:val="0"/>
          <w:lang w:eastAsia="hr-HR"/>
          <w14:ligatures w14:val="none"/>
        </w:rPr>
        <w:t>,</w:t>
      </w:r>
      <w:r w:rsidRPr="00122C04">
        <w:rPr>
          <w:rFonts w:ascii="Times New Roman" w:eastAsia="Times New Roman" w:hAnsi="Times New Roman" w:cs="Times New Roman"/>
          <w:kern w:val="0"/>
          <w:lang w:eastAsia="hr-HR"/>
          <w14:ligatures w14:val="none"/>
        </w:rPr>
        <w:t xml:space="preserve"> </w:t>
      </w:r>
    </w:p>
    <w:p w14:paraId="4121FD83" w14:textId="4E02D916" w:rsidR="00122C04" w:rsidRPr="009541CB" w:rsidRDefault="00122C04" w:rsidP="00356DC0">
      <w:pPr>
        <w:spacing w:after="0" w:line="360" w:lineRule="auto"/>
        <w:jc w:val="both"/>
        <w:rPr>
          <w:rFonts w:eastAsia="Times New Roman" w:cstheme="minorHAnsi"/>
          <w:kern w:val="0"/>
          <w:lang w:eastAsia="hr-HR"/>
          <w14:ligatures w14:val="none"/>
        </w:rPr>
      </w:pPr>
      <w:r w:rsidRPr="00122C04">
        <w:rPr>
          <w:rFonts w:ascii="Times New Roman" w:eastAsia="Times New Roman" w:hAnsi="Symbol" w:cs="Times New Roman"/>
          <w:kern w:val="0"/>
          <w:lang w:eastAsia="hr-HR"/>
          <w14:ligatures w14:val="none"/>
        </w:rPr>
        <w:t></w:t>
      </w:r>
      <w:r w:rsidRPr="00122C04">
        <w:rPr>
          <w:rFonts w:ascii="Times New Roman" w:eastAsia="Times New Roman" w:hAnsi="Times New Roman" w:cs="Times New Roman"/>
          <w:kern w:val="0"/>
          <w:lang w:eastAsia="hr-HR"/>
          <w14:ligatures w14:val="none"/>
        </w:rPr>
        <w:t xml:space="preserve">  </w:t>
      </w:r>
      <w:r w:rsidRPr="009541CB">
        <w:rPr>
          <w:rFonts w:eastAsia="Times New Roman" w:cstheme="minorHAnsi"/>
          <w:kern w:val="0"/>
          <w:lang w:eastAsia="hr-HR"/>
          <w14:ligatures w14:val="none"/>
        </w:rPr>
        <w:t>Proračun jedinica lokalne samouprave (gradovi i općine)</w:t>
      </w:r>
      <w:r w:rsidR="009541CB">
        <w:rPr>
          <w:rFonts w:eastAsia="Times New Roman" w:cstheme="minorHAnsi"/>
          <w:kern w:val="0"/>
          <w:lang w:eastAsia="hr-HR"/>
          <w14:ligatures w14:val="none"/>
        </w:rPr>
        <w:t>,</w:t>
      </w:r>
      <w:r w:rsidRPr="009541CB">
        <w:rPr>
          <w:rFonts w:eastAsia="Times New Roman" w:cstheme="minorHAnsi"/>
          <w:kern w:val="0"/>
          <w:lang w:eastAsia="hr-HR"/>
          <w14:ligatures w14:val="none"/>
        </w:rPr>
        <w:t xml:space="preserve"> </w:t>
      </w:r>
    </w:p>
    <w:p w14:paraId="500761F5" w14:textId="5E4EF18A" w:rsidR="00122C04" w:rsidRPr="00122C04" w:rsidRDefault="00122C04" w:rsidP="00356DC0">
      <w:pPr>
        <w:spacing w:after="0" w:line="360" w:lineRule="auto"/>
        <w:jc w:val="both"/>
        <w:rPr>
          <w:rFonts w:ascii="Times New Roman" w:eastAsia="Times New Roman" w:hAnsi="Times New Roman" w:cs="Times New Roman"/>
          <w:kern w:val="0"/>
          <w:lang w:eastAsia="hr-HR"/>
          <w14:ligatures w14:val="none"/>
        </w:rPr>
      </w:pPr>
      <w:r w:rsidRPr="00122C04">
        <w:rPr>
          <w:rFonts w:ascii="Times New Roman" w:eastAsia="Times New Roman" w:hAnsi="Symbol" w:cs="Times New Roman"/>
          <w:kern w:val="0"/>
          <w:lang w:eastAsia="hr-HR"/>
          <w14:ligatures w14:val="none"/>
        </w:rPr>
        <w:t></w:t>
      </w:r>
      <w:r w:rsidRPr="00122C04">
        <w:rPr>
          <w:rFonts w:ascii="Times New Roman" w:eastAsia="Times New Roman" w:hAnsi="Times New Roman" w:cs="Times New Roman"/>
          <w:kern w:val="0"/>
          <w:lang w:eastAsia="hr-HR"/>
          <w14:ligatures w14:val="none"/>
        </w:rPr>
        <w:t xml:space="preserve">  </w:t>
      </w:r>
      <w:r w:rsidRPr="009541CB">
        <w:rPr>
          <w:rFonts w:eastAsia="Times New Roman" w:cstheme="minorHAnsi"/>
          <w:kern w:val="0"/>
          <w:lang w:eastAsia="hr-HR"/>
          <w14:ligatures w14:val="none"/>
        </w:rPr>
        <w:t>Državni proračun Republike Hrvatske</w:t>
      </w:r>
      <w:r w:rsidR="009541CB">
        <w:rPr>
          <w:rFonts w:eastAsia="Times New Roman" w:cstheme="minorHAnsi"/>
          <w:kern w:val="0"/>
          <w:lang w:eastAsia="hr-HR"/>
          <w14:ligatures w14:val="none"/>
        </w:rPr>
        <w:t>,</w:t>
      </w:r>
      <w:r w:rsidRPr="00122C04">
        <w:rPr>
          <w:rFonts w:ascii="Times New Roman" w:eastAsia="Times New Roman" w:hAnsi="Times New Roman" w:cs="Times New Roman"/>
          <w:kern w:val="0"/>
          <w:lang w:eastAsia="hr-HR"/>
          <w14:ligatures w14:val="none"/>
        </w:rPr>
        <w:t xml:space="preserve"> </w:t>
      </w:r>
    </w:p>
    <w:p w14:paraId="4645C5E7" w14:textId="15951F17" w:rsidR="00122C04" w:rsidRPr="009541CB" w:rsidRDefault="00122C04" w:rsidP="00356DC0">
      <w:pPr>
        <w:spacing w:after="0" w:line="360" w:lineRule="auto"/>
        <w:jc w:val="both"/>
        <w:rPr>
          <w:rFonts w:eastAsia="Times New Roman" w:cstheme="minorHAnsi"/>
          <w:kern w:val="0"/>
          <w:lang w:eastAsia="hr-HR"/>
          <w14:ligatures w14:val="none"/>
        </w:rPr>
      </w:pPr>
      <w:r w:rsidRPr="00122C04">
        <w:rPr>
          <w:rFonts w:ascii="Times New Roman" w:eastAsia="Times New Roman" w:hAnsi="Symbol" w:cs="Times New Roman"/>
          <w:kern w:val="0"/>
          <w:lang w:eastAsia="hr-HR"/>
          <w14:ligatures w14:val="none"/>
        </w:rPr>
        <w:t></w:t>
      </w:r>
      <w:r w:rsidRPr="00122C04">
        <w:rPr>
          <w:rFonts w:ascii="Times New Roman" w:eastAsia="Times New Roman" w:hAnsi="Times New Roman" w:cs="Times New Roman"/>
          <w:kern w:val="0"/>
          <w:lang w:eastAsia="hr-HR"/>
          <w14:ligatures w14:val="none"/>
        </w:rPr>
        <w:t xml:space="preserve">  </w:t>
      </w:r>
      <w:r w:rsidRPr="009541CB">
        <w:rPr>
          <w:rFonts w:eastAsia="Times New Roman" w:cstheme="minorHAnsi"/>
          <w:kern w:val="0"/>
          <w:lang w:eastAsia="hr-HR"/>
          <w14:ligatures w14:val="none"/>
        </w:rPr>
        <w:t>Hrvatski zavod za zdravstveno osiguranje (HZZO)</w:t>
      </w:r>
      <w:r w:rsidR="009541CB">
        <w:rPr>
          <w:rFonts w:eastAsia="Times New Roman" w:cstheme="minorHAnsi"/>
          <w:kern w:val="0"/>
          <w:lang w:eastAsia="hr-HR"/>
          <w14:ligatures w14:val="none"/>
        </w:rPr>
        <w:t>,</w:t>
      </w:r>
      <w:r w:rsidRPr="009541CB">
        <w:rPr>
          <w:rFonts w:eastAsia="Times New Roman" w:cstheme="minorHAnsi"/>
          <w:kern w:val="0"/>
          <w:lang w:eastAsia="hr-HR"/>
          <w14:ligatures w14:val="none"/>
        </w:rPr>
        <w:t xml:space="preserve"> </w:t>
      </w:r>
    </w:p>
    <w:p w14:paraId="70878732" w14:textId="77777777" w:rsidR="00122C04" w:rsidRPr="009541CB" w:rsidRDefault="00122C04" w:rsidP="00356DC0">
      <w:pPr>
        <w:spacing w:after="0" w:line="360" w:lineRule="auto"/>
        <w:jc w:val="both"/>
        <w:rPr>
          <w:rFonts w:eastAsia="Times New Roman" w:cstheme="minorHAnsi"/>
          <w:kern w:val="0"/>
          <w:lang w:eastAsia="hr-HR"/>
          <w14:ligatures w14:val="none"/>
        </w:rPr>
      </w:pPr>
      <w:r w:rsidRPr="00122C04">
        <w:rPr>
          <w:rFonts w:ascii="Times New Roman" w:eastAsia="Times New Roman" w:hAnsi="Symbol" w:cs="Times New Roman"/>
          <w:kern w:val="0"/>
          <w:lang w:eastAsia="hr-HR"/>
          <w14:ligatures w14:val="none"/>
        </w:rPr>
        <w:t></w:t>
      </w:r>
      <w:r w:rsidRPr="00122C04">
        <w:rPr>
          <w:rFonts w:ascii="Times New Roman" w:eastAsia="Times New Roman" w:hAnsi="Times New Roman" w:cs="Times New Roman"/>
          <w:kern w:val="0"/>
          <w:lang w:eastAsia="hr-HR"/>
          <w14:ligatures w14:val="none"/>
        </w:rPr>
        <w:t xml:space="preserve">  </w:t>
      </w:r>
      <w:r w:rsidRPr="009541CB">
        <w:rPr>
          <w:rFonts w:eastAsia="Times New Roman" w:cstheme="minorHAnsi"/>
          <w:kern w:val="0"/>
          <w:lang w:eastAsia="hr-HR"/>
          <w14:ligatures w14:val="none"/>
        </w:rPr>
        <w:t xml:space="preserve">Fondovi Europske unije (Europski socijalni fond+, Europski fond za regionalni razvoj, </w:t>
      </w:r>
    </w:p>
    <w:p w14:paraId="7DC5F6D8" w14:textId="14D674AC" w:rsidR="00122C04" w:rsidRPr="009541CB" w:rsidRDefault="00122C04" w:rsidP="00356DC0">
      <w:pPr>
        <w:spacing w:after="0" w:line="360" w:lineRule="auto"/>
        <w:jc w:val="both"/>
        <w:rPr>
          <w:rFonts w:eastAsia="Times New Roman" w:cstheme="minorHAnsi"/>
          <w:kern w:val="0"/>
          <w:lang w:eastAsia="hr-HR"/>
          <w14:ligatures w14:val="none"/>
        </w:rPr>
      </w:pPr>
      <w:r w:rsidRPr="009541CB">
        <w:rPr>
          <w:rFonts w:eastAsia="Times New Roman" w:cstheme="minorHAnsi"/>
          <w:kern w:val="0"/>
          <w:lang w:eastAsia="hr-HR"/>
          <w14:ligatures w14:val="none"/>
        </w:rPr>
        <w:t xml:space="preserve">    Mehanizam za oporavak i otpornost – NPOO)</w:t>
      </w:r>
      <w:r w:rsidR="009541CB">
        <w:rPr>
          <w:rFonts w:eastAsia="Times New Roman" w:cstheme="minorHAnsi"/>
          <w:kern w:val="0"/>
          <w:lang w:eastAsia="hr-HR"/>
          <w14:ligatures w14:val="none"/>
        </w:rPr>
        <w:t>,</w:t>
      </w:r>
      <w:r w:rsidRPr="009541CB">
        <w:rPr>
          <w:rFonts w:eastAsia="Times New Roman" w:cstheme="minorHAnsi"/>
          <w:kern w:val="0"/>
          <w:lang w:eastAsia="hr-HR"/>
          <w14:ligatures w14:val="none"/>
        </w:rPr>
        <w:t xml:space="preserve"> </w:t>
      </w:r>
    </w:p>
    <w:p w14:paraId="2E9BCB0F" w14:textId="0246B09F" w:rsidR="00122C04" w:rsidRPr="00122C04" w:rsidRDefault="00122C04" w:rsidP="00356DC0">
      <w:pPr>
        <w:spacing w:after="0" w:line="360" w:lineRule="auto"/>
        <w:jc w:val="both"/>
        <w:rPr>
          <w:rFonts w:ascii="Times New Roman" w:eastAsia="Times New Roman" w:hAnsi="Times New Roman" w:cs="Times New Roman"/>
          <w:kern w:val="0"/>
          <w:lang w:eastAsia="hr-HR"/>
          <w14:ligatures w14:val="none"/>
        </w:rPr>
      </w:pPr>
      <w:r w:rsidRPr="00122C04">
        <w:rPr>
          <w:rFonts w:ascii="Times New Roman" w:eastAsia="Times New Roman" w:hAnsi="Symbol" w:cs="Times New Roman"/>
          <w:kern w:val="0"/>
          <w:lang w:eastAsia="hr-HR"/>
          <w14:ligatures w14:val="none"/>
        </w:rPr>
        <w:t></w:t>
      </w:r>
      <w:r w:rsidRPr="00122C04">
        <w:rPr>
          <w:rFonts w:ascii="Times New Roman" w:eastAsia="Times New Roman" w:hAnsi="Times New Roman" w:cs="Times New Roman"/>
          <w:kern w:val="0"/>
          <w:lang w:eastAsia="hr-HR"/>
          <w14:ligatures w14:val="none"/>
        </w:rPr>
        <w:t xml:space="preserve">  </w:t>
      </w:r>
      <w:r w:rsidRPr="009541CB">
        <w:rPr>
          <w:rFonts w:eastAsia="Times New Roman" w:cstheme="minorHAnsi"/>
          <w:kern w:val="0"/>
          <w:lang w:eastAsia="hr-HR"/>
          <w14:ligatures w14:val="none"/>
        </w:rPr>
        <w:t>Nacionalni programi i projekti ministarstava</w:t>
      </w:r>
      <w:r w:rsidR="009541CB">
        <w:rPr>
          <w:rFonts w:eastAsia="Times New Roman" w:cstheme="minorHAnsi"/>
          <w:kern w:val="0"/>
          <w:lang w:eastAsia="hr-HR"/>
          <w14:ligatures w14:val="none"/>
        </w:rPr>
        <w:t>,</w:t>
      </w:r>
      <w:r w:rsidRPr="00122C04">
        <w:rPr>
          <w:rFonts w:ascii="Times New Roman" w:eastAsia="Times New Roman" w:hAnsi="Times New Roman" w:cs="Times New Roman"/>
          <w:kern w:val="0"/>
          <w:lang w:eastAsia="hr-HR"/>
          <w14:ligatures w14:val="none"/>
        </w:rPr>
        <w:t xml:space="preserve"> </w:t>
      </w:r>
    </w:p>
    <w:p w14:paraId="29C9CB67" w14:textId="6CF277D6" w:rsidR="00122C04" w:rsidRPr="009541CB" w:rsidRDefault="00122C04" w:rsidP="00356DC0">
      <w:pPr>
        <w:spacing w:after="0" w:line="360" w:lineRule="auto"/>
        <w:jc w:val="both"/>
        <w:rPr>
          <w:rFonts w:eastAsia="Times New Roman" w:cstheme="minorHAnsi"/>
          <w:kern w:val="0"/>
          <w:lang w:eastAsia="hr-HR"/>
          <w14:ligatures w14:val="none"/>
        </w:rPr>
      </w:pPr>
      <w:r w:rsidRPr="00122C04">
        <w:rPr>
          <w:rFonts w:ascii="Times New Roman" w:eastAsia="Times New Roman" w:hAnsi="Symbol" w:cs="Times New Roman"/>
          <w:kern w:val="0"/>
          <w:lang w:eastAsia="hr-HR"/>
          <w14:ligatures w14:val="none"/>
        </w:rPr>
        <w:t></w:t>
      </w:r>
      <w:r w:rsidRPr="00122C04">
        <w:rPr>
          <w:rFonts w:ascii="Times New Roman" w:eastAsia="Times New Roman" w:hAnsi="Times New Roman" w:cs="Times New Roman"/>
          <w:kern w:val="0"/>
          <w:lang w:eastAsia="hr-HR"/>
          <w14:ligatures w14:val="none"/>
        </w:rPr>
        <w:t xml:space="preserve">  </w:t>
      </w:r>
      <w:r w:rsidRPr="009541CB">
        <w:rPr>
          <w:rFonts w:eastAsia="Times New Roman" w:cstheme="minorHAnsi"/>
          <w:kern w:val="0"/>
          <w:lang w:eastAsia="hr-HR"/>
          <w14:ligatures w14:val="none"/>
        </w:rPr>
        <w:t>Krediti razvojnih banaka i financijskih institucija (npr. HBOR, EIB)</w:t>
      </w:r>
      <w:r w:rsidR="009541CB">
        <w:rPr>
          <w:rFonts w:eastAsia="Times New Roman" w:cstheme="minorHAnsi"/>
          <w:kern w:val="0"/>
          <w:lang w:eastAsia="hr-HR"/>
          <w14:ligatures w14:val="none"/>
        </w:rPr>
        <w:t>,</w:t>
      </w:r>
      <w:r w:rsidRPr="009541CB">
        <w:rPr>
          <w:rFonts w:eastAsia="Times New Roman" w:cstheme="minorHAnsi"/>
          <w:kern w:val="0"/>
          <w:lang w:eastAsia="hr-HR"/>
          <w14:ligatures w14:val="none"/>
        </w:rPr>
        <w:t xml:space="preserve"> </w:t>
      </w:r>
    </w:p>
    <w:p w14:paraId="3D8CF6CD" w14:textId="2CEC2FCD" w:rsidR="00122C04" w:rsidRPr="009541CB" w:rsidRDefault="00122C04" w:rsidP="00356DC0">
      <w:pPr>
        <w:spacing w:after="0" w:line="360" w:lineRule="auto"/>
        <w:jc w:val="both"/>
        <w:rPr>
          <w:rFonts w:eastAsia="Times New Roman" w:cstheme="minorHAnsi"/>
          <w:kern w:val="0"/>
          <w:lang w:eastAsia="hr-HR"/>
          <w14:ligatures w14:val="none"/>
        </w:rPr>
      </w:pPr>
      <w:r w:rsidRPr="00122C04">
        <w:rPr>
          <w:rFonts w:ascii="Times New Roman" w:eastAsia="Times New Roman" w:hAnsi="Symbol" w:cs="Times New Roman"/>
          <w:kern w:val="0"/>
          <w:lang w:eastAsia="hr-HR"/>
          <w14:ligatures w14:val="none"/>
        </w:rPr>
        <w:t></w:t>
      </w:r>
      <w:r w:rsidRPr="00122C04">
        <w:rPr>
          <w:rFonts w:ascii="Times New Roman" w:eastAsia="Times New Roman" w:hAnsi="Times New Roman" w:cs="Times New Roman"/>
          <w:kern w:val="0"/>
          <w:lang w:eastAsia="hr-HR"/>
          <w14:ligatures w14:val="none"/>
        </w:rPr>
        <w:t xml:space="preserve">  </w:t>
      </w:r>
      <w:r w:rsidRPr="009541CB">
        <w:rPr>
          <w:rFonts w:eastAsia="Times New Roman" w:cstheme="minorHAnsi"/>
          <w:kern w:val="0"/>
          <w:lang w:eastAsia="hr-HR"/>
          <w14:ligatures w14:val="none"/>
        </w:rPr>
        <w:t>Javno-privatna partnerstva (JPP)</w:t>
      </w:r>
      <w:r w:rsidR="009541CB">
        <w:rPr>
          <w:rFonts w:eastAsia="Times New Roman" w:cstheme="minorHAnsi"/>
          <w:kern w:val="0"/>
          <w:lang w:eastAsia="hr-HR"/>
          <w14:ligatures w14:val="none"/>
        </w:rPr>
        <w:t>,</w:t>
      </w:r>
      <w:r w:rsidRPr="009541CB">
        <w:rPr>
          <w:rFonts w:eastAsia="Times New Roman" w:cstheme="minorHAnsi"/>
          <w:kern w:val="0"/>
          <w:lang w:eastAsia="hr-HR"/>
          <w14:ligatures w14:val="none"/>
        </w:rPr>
        <w:t xml:space="preserve"> </w:t>
      </w:r>
    </w:p>
    <w:p w14:paraId="2CCE5CE8" w14:textId="7BF29AF8" w:rsidR="00122C04" w:rsidRDefault="00122C04" w:rsidP="00356DC0">
      <w:pPr>
        <w:spacing w:after="0" w:line="360" w:lineRule="auto"/>
        <w:jc w:val="both"/>
        <w:rPr>
          <w:rFonts w:ascii="Times New Roman" w:eastAsia="Times New Roman" w:hAnsi="Times New Roman" w:cs="Times New Roman"/>
          <w:kern w:val="0"/>
          <w:lang w:eastAsia="hr-HR"/>
          <w14:ligatures w14:val="none"/>
        </w:rPr>
      </w:pPr>
      <w:r w:rsidRPr="00122C04">
        <w:rPr>
          <w:rFonts w:ascii="Times New Roman" w:eastAsia="Times New Roman" w:hAnsi="Symbol" w:cs="Times New Roman"/>
          <w:kern w:val="0"/>
          <w:lang w:eastAsia="hr-HR"/>
          <w14:ligatures w14:val="none"/>
        </w:rPr>
        <w:t></w:t>
      </w:r>
      <w:r w:rsidRPr="00122C04">
        <w:rPr>
          <w:rFonts w:ascii="Times New Roman" w:eastAsia="Times New Roman" w:hAnsi="Times New Roman" w:cs="Times New Roman"/>
          <w:kern w:val="0"/>
          <w:lang w:eastAsia="hr-HR"/>
          <w14:ligatures w14:val="none"/>
        </w:rPr>
        <w:t xml:space="preserve">  </w:t>
      </w:r>
      <w:r w:rsidRPr="009541CB">
        <w:rPr>
          <w:rFonts w:eastAsia="Times New Roman" w:cstheme="minorHAnsi"/>
          <w:kern w:val="0"/>
          <w:lang w:eastAsia="hr-HR"/>
          <w14:ligatures w14:val="none"/>
        </w:rPr>
        <w:t>Donacije i sponzorstva (privatni sektor i zaklade)</w:t>
      </w:r>
      <w:r w:rsidR="009541CB">
        <w:rPr>
          <w:rFonts w:eastAsia="Times New Roman" w:cstheme="minorHAnsi"/>
          <w:kern w:val="0"/>
          <w:lang w:eastAsia="hr-HR"/>
          <w14:ligatures w14:val="none"/>
        </w:rPr>
        <w:t>,</w:t>
      </w:r>
      <w:r w:rsidRPr="00122C04">
        <w:rPr>
          <w:rFonts w:ascii="Times New Roman" w:eastAsia="Times New Roman" w:hAnsi="Times New Roman" w:cs="Times New Roman"/>
          <w:kern w:val="0"/>
          <w:lang w:eastAsia="hr-HR"/>
          <w14:ligatures w14:val="none"/>
        </w:rPr>
        <w:t xml:space="preserve"> </w:t>
      </w:r>
    </w:p>
    <w:p w14:paraId="3A6E0C94" w14:textId="25301195" w:rsidR="00122C04" w:rsidRDefault="00122C04" w:rsidP="00356DC0">
      <w:pPr>
        <w:spacing w:after="0" w:line="360" w:lineRule="auto"/>
        <w:jc w:val="both"/>
        <w:rPr>
          <w:rFonts w:ascii="Times New Roman" w:eastAsia="Times New Roman" w:hAnsi="Times New Roman" w:cs="Times New Roman"/>
          <w:kern w:val="0"/>
          <w:lang w:eastAsia="hr-HR"/>
          <w14:ligatures w14:val="none"/>
        </w:rPr>
      </w:pPr>
      <w:r w:rsidRPr="00122C04">
        <w:rPr>
          <w:rFonts w:ascii="Times New Roman" w:eastAsia="Times New Roman" w:hAnsi="Symbol" w:cs="Times New Roman"/>
          <w:kern w:val="0"/>
          <w:lang w:eastAsia="hr-HR"/>
          <w14:ligatures w14:val="none"/>
        </w:rPr>
        <w:t></w:t>
      </w:r>
      <w:r>
        <w:rPr>
          <w:rFonts w:ascii="Times New Roman" w:eastAsia="Times New Roman" w:hAnsi="Symbol" w:cs="Times New Roman"/>
          <w:kern w:val="0"/>
          <w:lang w:eastAsia="hr-HR"/>
          <w14:ligatures w14:val="none"/>
        </w:rPr>
        <w:t xml:space="preserve">  </w:t>
      </w:r>
      <w:r w:rsidRPr="009541CB">
        <w:rPr>
          <w:rFonts w:eastAsia="Times New Roman" w:cstheme="minorHAnsi"/>
          <w:kern w:val="0"/>
          <w:lang w:eastAsia="hr-HR"/>
          <w14:ligatures w14:val="none"/>
        </w:rPr>
        <w:t>Vlastiti prihodi zdravstvenih ustanova (participacije, dopunske usluge)</w:t>
      </w:r>
      <w:r w:rsidR="009541CB">
        <w:rPr>
          <w:rFonts w:eastAsia="Times New Roman" w:cstheme="minorHAnsi"/>
          <w:kern w:val="0"/>
          <w:lang w:eastAsia="hr-HR"/>
          <w14:ligatures w14:val="none"/>
        </w:rPr>
        <w:t>,</w:t>
      </w:r>
    </w:p>
    <w:p w14:paraId="6CDF9E07" w14:textId="401F53C6" w:rsidR="002F45CA" w:rsidRPr="00122C04" w:rsidRDefault="002F45CA" w:rsidP="00356DC0">
      <w:pPr>
        <w:spacing w:after="0" w:line="360" w:lineRule="auto"/>
        <w:jc w:val="both"/>
        <w:rPr>
          <w:rFonts w:ascii="Times New Roman" w:eastAsia="Times New Roman" w:hAnsi="Times New Roman" w:cs="Times New Roman"/>
          <w:kern w:val="0"/>
          <w:lang w:eastAsia="hr-HR"/>
          <w14:ligatures w14:val="none"/>
        </w:rPr>
      </w:pPr>
      <w:r w:rsidRPr="00122C04">
        <w:rPr>
          <w:rFonts w:ascii="Times New Roman" w:eastAsia="Times New Roman" w:hAnsi="Symbol" w:cs="Times New Roman"/>
          <w:kern w:val="0"/>
          <w:lang w:eastAsia="hr-HR"/>
          <w14:ligatures w14:val="none"/>
        </w:rPr>
        <w:t></w:t>
      </w:r>
      <w:r>
        <w:t xml:space="preserve">  Jačanje i razvoj ljudskih resursa (zapošljavanje, edukacija i stručna usavršavanja)</w:t>
      </w:r>
      <w:r w:rsidR="009541CB">
        <w:t>.</w:t>
      </w:r>
    </w:p>
    <w:p w14:paraId="421D5D03" w14:textId="51EA54B7" w:rsidR="005610C5" w:rsidRPr="00107E59" w:rsidRDefault="009745FC" w:rsidP="002F45CA">
      <w:pPr>
        <w:pStyle w:val="Naslov2"/>
        <w:rPr>
          <w:rFonts w:eastAsia="Times New Roman"/>
          <w:lang w:eastAsia="hr-HR"/>
        </w:rPr>
      </w:pPr>
      <w:bookmarkStart w:id="118" w:name="_Toc231376989"/>
      <w:r>
        <w:rPr>
          <w:rFonts w:eastAsia="Times New Roman"/>
          <w:lang w:eastAsia="hr-HR"/>
        </w:rPr>
        <w:t>12</w:t>
      </w:r>
      <w:r w:rsidR="005610C5" w:rsidRPr="002531DD">
        <w:rPr>
          <w:rFonts w:eastAsia="Times New Roman"/>
          <w:lang w:eastAsia="hr-HR"/>
        </w:rPr>
        <w:t>.2. Prioriteti ulaganja</w:t>
      </w:r>
      <w:bookmarkEnd w:id="118"/>
    </w:p>
    <w:p w14:paraId="7B861A45" w14:textId="77777777" w:rsidR="005610C5" w:rsidRPr="009B3792" w:rsidRDefault="005610C5" w:rsidP="00FD22CB">
      <w:pPr>
        <w:numPr>
          <w:ilvl w:val="0"/>
          <w:numId w:val="28"/>
        </w:numPr>
        <w:spacing w:before="100" w:beforeAutospacing="1" w:after="100" w:afterAutospacing="1" w:line="360" w:lineRule="auto"/>
        <w:jc w:val="both"/>
        <w:rPr>
          <w:rFonts w:eastAsia="Times New Roman" w:cstheme="minorHAnsi"/>
          <w:kern w:val="0"/>
          <w:lang w:eastAsia="hr-HR"/>
          <w14:ligatures w14:val="none"/>
        </w:rPr>
      </w:pPr>
      <w:r>
        <w:rPr>
          <w:rFonts w:eastAsia="Times New Roman" w:cstheme="minorHAnsi"/>
          <w:kern w:val="0"/>
          <w:lang w:eastAsia="hr-HR"/>
          <w14:ligatures w14:val="none"/>
        </w:rPr>
        <w:t>P</w:t>
      </w:r>
      <w:r w:rsidRPr="009B3792">
        <w:rPr>
          <w:rFonts w:eastAsia="Times New Roman" w:cstheme="minorHAnsi"/>
          <w:kern w:val="0"/>
          <w:lang w:eastAsia="hr-HR"/>
          <w14:ligatures w14:val="none"/>
        </w:rPr>
        <w:t xml:space="preserve">rimarna zdravstvena zaštita, </w:t>
      </w:r>
    </w:p>
    <w:p w14:paraId="4ED27866" w14:textId="74069595" w:rsidR="005610C5" w:rsidRPr="009B3792" w:rsidRDefault="005610C5" w:rsidP="00FD22CB">
      <w:pPr>
        <w:numPr>
          <w:ilvl w:val="0"/>
          <w:numId w:val="28"/>
        </w:numPr>
        <w:spacing w:before="100" w:beforeAutospacing="1" w:after="100" w:afterAutospacing="1" w:line="360" w:lineRule="auto"/>
        <w:jc w:val="both"/>
        <w:rPr>
          <w:rFonts w:eastAsia="Times New Roman" w:cstheme="minorHAnsi"/>
          <w:kern w:val="0"/>
          <w:lang w:eastAsia="hr-HR"/>
          <w14:ligatures w14:val="none"/>
        </w:rPr>
      </w:pPr>
      <w:r>
        <w:rPr>
          <w:rFonts w:eastAsia="Times New Roman" w:cstheme="minorHAnsi"/>
          <w:kern w:val="0"/>
          <w:lang w:eastAsia="hr-HR"/>
          <w14:ligatures w14:val="none"/>
        </w:rPr>
        <w:t>P</w:t>
      </w:r>
      <w:r w:rsidRPr="009B3792">
        <w:rPr>
          <w:rFonts w:eastAsia="Times New Roman" w:cstheme="minorHAnsi"/>
          <w:kern w:val="0"/>
          <w:lang w:eastAsia="hr-HR"/>
          <w14:ligatures w14:val="none"/>
        </w:rPr>
        <w:t>reventivni programi</w:t>
      </w:r>
      <w:r w:rsidR="002F45CA">
        <w:rPr>
          <w:rFonts w:eastAsia="Times New Roman" w:cstheme="minorHAnsi"/>
          <w:kern w:val="0"/>
          <w:lang w:eastAsia="hr-HR"/>
          <w14:ligatures w14:val="none"/>
        </w:rPr>
        <w:t xml:space="preserve"> i rano otkrivanje bolesti</w:t>
      </w:r>
      <w:r w:rsidRPr="009B3792">
        <w:rPr>
          <w:rFonts w:eastAsia="Times New Roman" w:cstheme="minorHAnsi"/>
          <w:kern w:val="0"/>
          <w:lang w:eastAsia="hr-HR"/>
          <w14:ligatures w14:val="none"/>
        </w:rPr>
        <w:t xml:space="preserve">, </w:t>
      </w:r>
    </w:p>
    <w:p w14:paraId="7B61C501" w14:textId="51422CCC" w:rsidR="005610C5" w:rsidRPr="009B3792" w:rsidRDefault="005610C5" w:rsidP="00FD22CB">
      <w:pPr>
        <w:numPr>
          <w:ilvl w:val="0"/>
          <w:numId w:val="28"/>
        </w:numPr>
        <w:spacing w:before="100" w:beforeAutospacing="1" w:after="100" w:afterAutospacing="1" w:line="360" w:lineRule="auto"/>
        <w:jc w:val="both"/>
        <w:rPr>
          <w:rFonts w:eastAsia="Times New Roman" w:cstheme="minorHAnsi"/>
          <w:kern w:val="0"/>
          <w:lang w:eastAsia="hr-HR"/>
          <w14:ligatures w14:val="none"/>
        </w:rPr>
      </w:pPr>
      <w:r>
        <w:rPr>
          <w:rFonts w:eastAsia="Times New Roman" w:cstheme="minorHAnsi"/>
          <w:kern w:val="0"/>
          <w:lang w:eastAsia="hr-HR"/>
          <w14:ligatures w14:val="none"/>
        </w:rPr>
        <w:t>O</w:t>
      </w:r>
      <w:r w:rsidRPr="009B3792">
        <w:rPr>
          <w:rFonts w:eastAsia="Times New Roman" w:cstheme="minorHAnsi"/>
          <w:kern w:val="0"/>
          <w:lang w:eastAsia="hr-HR"/>
          <w14:ligatures w14:val="none"/>
        </w:rPr>
        <w:t>prema</w:t>
      </w:r>
      <w:r w:rsidR="002F45CA">
        <w:rPr>
          <w:rFonts w:eastAsia="Times New Roman" w:cstheme="minorHAnsi"/>
          <w:kern w:val="0"/>
          <w:lang w:eastAsia="hr-HR"/>
          <w14:ligatures w14:val="none"/>
        </w:rPr>
        <w:t xml:space="preserve">, medicinska tehnologija </w:t>
      </w:r>
      <w:r w:rsidRPr="009B3792">
        <w:rPr>
          <w:rFonts w:eastAsia="Times New Roman" w:cstheme="minorHAnsi"/>
          <w:kern w:val="0"/>
          <w:lang w:eastAsia="hr-HR"/>
          <w14:ligatures w14:val="none"/>
        </w:rPr>
        <w:t xml:space="preserve"> i infrastruktura, </w:t>
      </w:r>
    </w:p>
    <w:p w14:paraId="70CFC367" w14:textId="7AC388C3" w:rsidR="005610C5" w:rsidRDefault="002F45CA" w:rsidP="00FD22CB">
      <w:pPr>
        <w:numPr>
          <w:ilvl w:val="0"/>
          <w:numId w:val="28"/>
        </w:numPr>
        <w:spacing w:before="100" w:beforeAutospacing="1" w:after="100" w:afterAutospacing="1" w:line="360" w:lineRule="auto"/>
        <w:jc w:val="both"/>
        <w:rPr>
          <w:rFonts w:eastAsia="Times New Roman" w:cstheme="minorHAnsi"/>
          <w:kern w:val="0"/>
          <w:lang w:eastAsia="hr-HR"/>
          <w14:ligatures w14:val="none"/>
        </w:rPr>
      </w:pPr>
      <w:r>
        <w:t>Jačanje i razvoj ljudskih resursa (zapošljavanje, edukacija i stručna usavršavanja)</w:t>
      </w:r>
      <w:r w:rsidR="00EB3190">
        <w:rPr>
          <w:rFonts w:eastAsia="Times New Roman" w:cstheme="minorHAnsi"/>
          <w:kern w:val="0"/>
          <w:lang w:eastAsia="hr-HR"/>
          <w14:ligatures w14:val="none"/>
        </w:rPr>
        <w:t>,</w:t>
      </w:r>
    </w:p>
    <w:p w14:paraId="7558AE46" w14:textId="7E1DE869" w:rsidR="00EB3190" w:rsidRPr="00EB3190" w:rsidRDefault="00EB3190" w:rsidP="00EB3190">
      <w:pPr>
        <w:numPr>
          <w:ilvl w:val="0"/>
          <w:numId w:val="28"/>
        </w:numPr>
        <w:spacing w:before="100" w:beforeAutospacing="1" w:after="100" w:afterAutospacing="1" w:line="360" w:lineRule="auto"/>
        <w:jc w:val="both"/>
        <w:rPr>
          <w:rFonts w:eastAsia="Times New Roman" w:cstheme="minorHAnsi"/>
          <w:kern w:val="0"/>
          <w:lang w:eastAsia="hr-HR"/>
          <w14:ligatures w14:val="none"/>
        </w:rPr>
      </w:pPr>
      <w:r>
        <w:rPr>
          <w:rFonts w:eastAsia="Times New Roman" w:cstheme="minorHAnsi"/>
          <w:kern w:val="0"/>
          <w:lang w:eastAsia="hr-HR"/>
          <w14:ligatures w14:val="none"/>
        </w:rPr>
        <w:t>D</w:t>
      </w:r>
      <w:r w:rsidRPr="009B3792">
        <w:rPr>
          <w:rFonts w:eastAsia="Times New Roman" w:cstheme="minorHAnsi"/>
          <w:kern w:val="0"/>
          <w:lang w:eastAsia="hr-HR"/>
          <w14:ligatures w14:val="none"/>
        </w:rPr>
        <w:t>igitalizacija</w:t>
      </w:r>
      <w:r>
        <w:rPr>
          <w:rFonts w:eastAsia="Times New Roman" w:cstheme="minorHAnsi"/>
          <w:kern w:val="0"/>
          <w:lang w:eastAsia="hr-HR"/>
          <w14:ligatures w14:val="none"/>
        </w:rPr>
        <w:t xml:space="preserve"> zdravstvenog sustava.</w:t>
      </w:r>
    </w:p>
    <w:p w14:paraId="7C342627" w14:textId="2A97F2AB" w:rsidR="005610C5" w:rsidRDefault="009745FC" w:rsidP="009745FC">
      <w:pPr>
        <w:pStyle w:val="Naslov1"/>
      </w:pPr>
      <w:bookmarkStart w:id="119" w:name="_Toc231376990"/>
      <w:r>
        <w:t xml:space="preserve">13. </w:t>
      </w:r>
      <w:r w:rsidR="005610C5">
        <w:t>POKAZATELJI USPJEŠNOSTI</w:t>
      </w:r>
      <w:bookmarkEnd w:id="119"/>
    </w:p>
    <w:p w14:paraId="1EFF5C17" w14:textId="2A480C4D" w:rsidR="002F45CA" w:rsidRPr="002F45CA" w:rsidRDefault="002F45CA" w:rsidP="00B86B83">
      <w:pPr>
        <w:spacing w:after="0" w:line="360" w:lineRule="auto"/>
        <w:rPr>
          <w:rFonts w:ascii="Times New Roman" w:eastAsia="Times New Roman" w:hAnsi="Times New Roman" w:cs="Times New Roman"/>
          <w:kern w:val="0"/>
          <w:lang w:eastAsia="hr-HR"/>
          <w14:ligatures w14:val="none"/>
        </w:rPr>
      </w:pPr>
      <w:r w:rsidRPr="002F45CA">
        <w:rPr>
          <w:rFonts w:ascii="Times New Roman" w:eastAsia="Times New Roman" w:hAnsi="Symbol" w:cs="Times New Roman"/>
          <w:kern w:val="0"/>
          <w:lang w:eastAsia="hr-HR"/>
          <w14:ligatures w14:val="none"/>
        </w:rPr>
        <w:t></w:t>
      </w:r>
      <w:r w:rsidRPr="002F45CA">
        <w:rPr>
          <w:rFonts w:ascii="Times New Roman" w:eastAsia="Times New Roman" w:hAnsi="Times New Roman" w:cs="Times New Roman"/>
          <w:kern w:val="0"/>
          <w:lang w:eastAsia="hr-HR"/>
          <w14:ligatures w14:val="none"/>
        </w:rPr>
        <w:t xml:space="preserve">  </w:t>
      </w:r>
      <w:r w:rsidR="00090FFE" w:rsidRPr="00555607">
        <w:rPr>
          <w:rFonts w:eastAsia="Times New Roman" w:cstheme="minorHAnsi"/>
          <w:kern w:val="0"/>
          <w:lang w:eastAsia="hr-HR"/>
          <w14:ligatures w14:val="none"/>
        </w:rPr>
        <w:t>b</w:t>
      </w:r>
      <w:r w:rsidRPr="00555607">
        <w:rPr>
          <w:rFonts w:eastAsia="Times New Roman" w:cstheme="minorHAnsi"/>
          <w:kern w:val="0"/>
          <w:lang w:eastAsia="hr-HR"/>
          <w14:ligatures w14:val="none"/>
        </w:rPr>
        <w:t>roj liječnika po stanovniku</w:t>
      </w:r>
      <w:r w:rsidR="00EB3190" w:rsidRPr="00555607">
        <w:rPr>
          <w:rFonts w:eastAsia="Times New Roman" w:cstheme="minorHAnsi"/>
          <w:kern w:val="0"/>
          <w:lang w:eastAsia="hr-HR"/>
          <w14:ligatures w14:val="none"/>
        </w:rPr>
        <w:t>,</w:t>
      </w:r>
      <w:r w:rsidRPr="002F45CA">
        <w:rPr>
          <w:rFonts w:ascii="Times New Roman" w:eastAsia="Times New Roman" w:hAnsi="Times New Roman" w:cs="Times New Roman"/>
          <w:kern w:val="0"/>
          <w:lang w:eastAsia="hr-HR"/>
          <w14:ligatures w14:val="none"/>
        </w:rPr>
        <w:t xml:space="preserve"> </w:t>
      </w:r>
    </w:p>
    <w:p w14:paraId="457CB25A" w14:textId="290CB912" w:rsidR="002F45CA" w:rsidRPr="002F45CA" w:rsidRDefault="002F45CA" w:rsidP="00B86B83">
      <w:pPr>
        <w:spacing w:after="0" w:line="360" w:lineRule="auto"/>
        <w:jc w:val="both"/>
        <w:rPr>
          <w:rFonts w:ascii="Times New Roman" w:eastAsia="Times New Roman" w:hAnsi="Times New Roman" w:cs="Times New Roman"/>
          <w:kern w:val="0"/>
          <w:lang w:eastAsia="hr-HR"/>
          <w14:ligatures w14:val="none"/>
        </w:rPr>
      </w:pPr>
      <w:r w:rsidRPr="002F45CA">
        <w:rPr>
          <w:rFonts w:ascii="Times New Roman" w:eastAsia="Times New Roman" w:hAnsi="Symbol" w:cs="Times New Roman"/>
          <w:kern w:val="0"/>
          <w:lang w:eastAsia="hr-HR"/>
          <w14:ligatures w14:val="none"/>
        </w:rPr>
        <w:t></w:t>
      </w:r>
      <w:r w:rsidRPr="002F45CA">
        <w:rPr>
          <w:rFonts w:ascii="Times New Roman" w:eastAsia="Times New Roman" w:hAnsi="Times New Roman" w:cs="Times New Roman"/>
          <w:kern w:val="0"/>
          <w:lang w:eastAsia="hr-HR"/>
          <w14:ligatures w14:val="none"/>
        </w:rPr>
        <w:t xml:space="preserve">  </w:t>
      </w:r>
      <w:r w:rsidRPr="00555607">
        <w:rPr>
          <w:rFonts w:eastAsia="Times New Roman" w:cstheme="minorHAnsi"/>
          <w:kern w:val="0"/>
          <w:lang w:eastAsia="hr-HR"/>
          <w14:ligatures w14:val="none"/>
        </w:rPr>
        <w:t>broj medicinskih sestara/tehničara po stanovniku</w:t>
      </w:r>
      <w:r w:rsidR="00EB3190" w:rsidRPr="00555607">
        <w:rPr>
          <w:rFonts w:eastAsia="Times New Roman" w:cstheme="minorHAnsi"/>
          <w:kern w:val="0"/>
          <w:lang w:eastAsia="hr-HR"/>
          <w14:ligatures w14:val="none"/>
        </w:rPr>
        <w:t>,</w:t>
      </w:r>
      <w:r w:rsidRPr="002F45CA">
        <w:rPr>
          <w:rFonts w:ascii="Times New Roman" w:eastAsia="Times New Roman" w:hAnsi="Times New Roman" w:cs="Times New Roman"/>
          <w:kern w:val="0"/>
          <w:lang w:eastAsia="hr-HR"/>
          <w14:ligatures w14:val="none"/>
        </w:rPr>
        <w:t xml:space="preserve"> </w:t>
      </w:r>
    </w:p>
    <w:p w14:paraId="5BD2F1EC" w14:textId="6824ABDF" w:rsidR="002F45CA" w:rsidRPr="00555607" w:rsidRDefault="002F45CA" w:rsidP="00B86B83">
      <w:pPr>
        <w:spacing w:after="0" w:line="360" w:lineRule="auto"/>
        <w:jc w:val="both"/>
        <w:rPr>
          <w:rFonts w:eastAsia="Times New Roman" w:cstheme="minorHAnsi"/>
          <w:kern w:val="0"/>
          <w:lang w:eastAsia="hr-HR"/>
          <w14:ligatures w14:val="none"/>
        </w:rPr>
      </w:pPr>
      <w:r w:rsidRPr="002F45CA">
        <w:rPr>
          <w:rFonts w:ascii="Times New Roman" w:eastAsia="Times New Roman" w:hAnsi="Symbol" w:cs="Times New Roman"/>
          <w:kern w:val="0"/>
          <w:lang w:eastAsia="hr-HR"/>
          <w14:ligatures w14:val="none"/>
        </w:rPr>
        <w:lastRenderedPageBreak/>
        <w:t></w:t>
      </w:r>
      <w:r w:rsidRPr="002F45CA">
        <w:rPr>
          <w:rFonts w:ascii="Times New Roman" w:eastAsia="Times New Roman" w:hAnsi="Times New Roman" w:cs="Times New Roman"/>
          <w:kern w:val="0"/>
          <w:lang w:eastAsia="hr-HR"/>
          <w14:ligatures w14:val="none"/>
        </w:rPr>
        <w:t xml:space="preserve">  </w:t>
      </w:r>
      <w:r w:rsidRPr="00555607">
        <w:rPr>
          <w:rFonts w:eastAsia="Times New Roman" w:cstheme="minorHAnsi"/>
          <w:kern w:val="0"/>
          <w:lang w:eastAsia="hr-HR"/>
          <w14:ligatures w14:val="none"/>
        </w:rPr>
        <w:t>duljinu listi čekanja za specijalističke preglede i dijagnostičke postupke</w:t>
      </w:r>
      <w:r w:rsidR="00EB3190" w:rsidRPr="00555607">
        <w:rPr>
          <w:rFonts w:eastAsia="Times New Roman" w:cstheme="minorHAnsi"/>
          <w:kern w:val="0"/>
          <w:lang w:eastAsia="hr-HR"/>
          <w14:ligatures w14:val="none"/>
        </w:rPr>
        <w:t>,</w:t>
      </w:r>
      <w:r w:rsidRPr="00555607">
        <w:rPr>
          <w:rFonts w:eastAsia="Times New Roman" w:cstheme="minorHAnsi"/>
          <w:kern w:val="0"/>
          <w:lang w:eastAsia="hr-HR"/>
          <w14:ligatures w14:val="none"/>
        </w:rPr>
        <w:t xml:space="preserve"> </w:t>
      </w:r>
    </w:p>
    <w:p w14:paraId="4697D2A9" w14:textId="61E27D06" w:rsidR="002F45CA" w:rsidRPr="00EB3190" w:rsidRDefault="002F45CA" w:rsidP="00FD22CB">
      <w:pPr>
        <w:spacing w:after="0" w:line="360" w:lineRule="auto"/>
        <w:jc w:val="both"/>
        <w:rPr>
          <w:rFonts w:eastAsia="Times New Roman" w:cstheme="minorHAnsi"/>
          <w:kern w:val="0"/>
          <w:lang w:eastAsia="hr-HR"/>
          <w14:ligatures w14:val="none"/>
        </w:rPr>
      </w:pPr>
      <w:r w:rsidRPr="002F45CA">
        <w:rPr>
          <w:rFonts w:ascii="Times New Roman" w:eastAsia="Times New Roman" w:hAnsi="Symbol" w:cs="Times New Roman"/>
          <w:kern w:val="0"/>
          <w:lang w:eastAsia="hr-HR"/>
          <w14:ligatures w14:val="none"/>
        </w:rPr>
        <w:t></w:t>
      </w:r>
      <w:r w:rsidRPr="002F45CA">
        <w:rPr>
          <w:rFonts w:ascii="Times New Roman" w:eastAsia="Times New Roman" w:hAnsi="Times New Roman" w:cs="Times New Roman"/>
          <w:kern w:val="0"/>
          <w:lang w:eastAsia="hr-HR"/>
          <w14:ligatures w14:val="none"/>
        </w:rPr>
        <w:t xml:space="preserve">  </w:t>
      </w:r>
      <w:r w:rsidRPr="00EB3190">
        <w:rPr>
          <w:rFonts w:eastAsia="Times New Roman" w:cstheme="minorHAnsi"/>
          <w:kern w:val="0"/>
          <w:lang w:eastAsia="hr-HR"/>
          <w14:ligatures w14:val="none"/>
        </w:rPr>
        <w:t>stopu preventivnih pregleda (odaziv ciljanih skupina)</w:t>
      </w:r>
      <w:r w:rsidR="00EB3190" w:rsidRPr="00EB3190">
        <w:rPr>
          <w:rFonts w:eastAsia="Times New Roman" w:cstheme="minorHAnsi"/>
          <w:kern w:val="0"/>
          <w:lang w:eastAsia="hr-HR"/>
          <w14:ligatures w14:val="none"/>
        </w:rPr>
        <w:t>,</w:t>
      </w:r>
      <w:r w:rsidRPr="00EB3190">
        <w:rPr>
          <w:rFonts w:eastAsia="Times New Roman" w:cstheme="minorHAnsi"/>
          <w:kern w:val="0"/>
          <w:lang w:eastAsia="hr-HR"/>
          <w14:ligatures w14:val="none"/>
        </w:rPr>
        <w:t xml:space="preserve"> </w:t>
      </w:r>
    </w:p>
    <w:p w14:paraId="497974C3" w14:textId="48E3486A" w:rsidR="002F45CA" w:rsidRPr="00EB3190" w:rsidRDefault="002F45CA" w:rsidP="00FD22CB">
      <w:pPr>
        <w:spacing w:after="0" w:line="360" w:lineRule="auto"/>
        <w:jc w:val="both"/>
        <w:rPr>
          <w:rFonts w:eastAsia="Times New Roman" w:cstheme="minorHAnsi"/>
          <w:kern w:val="0"/>
          <w:lang w:eastAsia="hr-HR"/>
          <w14:ligatures w14:val="none"/>
        </w:rPr>
      </w:pPr>
      <w:r w:rsidRPr="002F45CA">
        <w:rPr>
          <w:rFonts w:ascii="Times New Roman" w:eastAsia="Times New Roman" w:hAnsi="Symbol" w:cs="Times New Roman"/>
          <w:kern w:val="0"/>
          <w:lang w:eastAsia="hr-HR"/>
          <w14:ligatures w14:val="none"/>
        </w:rPr>
        <w:t></w:t>
      </w:r>
      <w:r w:rsidRPr="002F45CA">
        <w:rPr>
          <w:rFonts w:ascii="Times New Roman" w:eastAsia="Times New Roman" w:hAnsi="Times New Roman" w:cs="Times New Roman"/>
          <w:kern w:val="0"/>
          <w:lang w:eastAsia="hr-HR"/>
          <w14:ligatures w14:val="none"/>
        </w:rPr>
        <w:t xml:space="preserve">  </w:t>
      </w:r>
      <w:r w:rsidRPr="00EB3190">
        <w:rPr>
          <w:rFonts w:eastAsia="Times New Roman" w:cstheme="minorHAnsi"/>
          <w:kern w:val="0"/>
          <w:lang w:eastAsia="hr-HR"/>
          <w14:ligatures w14:val="none"/>
        </w:rPr>
        <w:t>smrtnost od kardiovaskularnih i malignih bolesti</w:t>
      </w:r>
      <w:r w:rsidR="00EB3190" w:rsidRPr="00EB3190">
        <w:rPr>
          <w:rFonts w:eastAsia="Times New Roman" w:cstheme="minorHAnsi"/>
          <w:kern w:val="0"/>
          <w:lang w:eastAsia="hr-HR"/>
          <w14:ligatures w14:val="none"/>
        </w:rPr>
        <w:t>,</w:t>
      </w:r>
      <w:r w:rsidRPr="00EB3190">
        <w:rPr>
          <w:rFonts w:eastAsia="Times New Roman" w:cstheme="minorHAnsi"/>
          <w:kern w:val="0"/>
          <w:lang w:eastAsia="hr-HR"/>
          <w14:ligatures w14:val="none"/>
        </w:rPr>
        <w:t xml:space="preserve"> </w:t>
      </w:r>
    </w:p>
    <w:p w14:paraId="53812EBC" w14:textId="525DE04D" w:rsidR="002F45CA" w:rsidRPr="002F45CA" w:rsidRDefault="002F45CA" w:rsidP="00FD22CB">
      <w:pPr>
        <w:spacing w:after="0" w:line="360" w:lineRule="auto"/>
        <w:jc w:val="both"/>
        <w:rPr>
          <w:rFonts w:ascii="Times New Roman" w:eastAsia="Times New Roman" w:hAnsi="Times New Roman" w:cs="Times New Roman"/>
          <w:kern w:val="0"/>
          <w:lang w:eastAsia="hr-HR"/>
          <w14:ligatures w14:val="none"/>
        </w:rPr>
      </w:pPr>
      <w:r w:rsidRPr="002F45CA">
        <w:rPr>
          <w:rFonts w:ascii="Times New Roman" w:eastAsia="Times New Roman" w:hAnsi="Symbol" w:cs="Times New Roman"/>
          <w:kern w:val="0"/>
          <w:lang w:eastAsia="hr-HR"/>
          <w14:ligatures w14:val="none"/>
        </w:rPr>
        <w:t></w:t>
      </w:r>
      <w:r w:rsidRPr="002F45CA">
        <w:rPr>
          <w:rFonts w:ascii="Times New Roman" w:eastAsia="Times New Roman" w:hAnsi="Times New Roman" w:cs="Times New Roman"/>
          <w:kern w:val="0"/>
          <w:lang w:eastAsia="hr-HR"/>
          <w14:ligatures w14:val="none"/>
        </w:rPr>
        <w:t xml:space="preserve">  </w:t>
      </w:r>
      <w:r w:rsidRPr="00EB3190">
        <w:rPr>
          <w:rFonts w:eastAsia="Times New Roman" w:cstheme="minorHAnsi"/>
          <w:kern w:val="0"/>
          <w:lang w:eastAsia="hr-HR"/>
          <w14:ligatures w14:val="none"/>
        </w:rPr>
        <w:t>stopu hospitalizacija za stanja koja se mogu liječiti u primarnoj zdravstvenoj zaštiti</w:t>
      </w:r>
      <w:r w:rsidR="00EB3190" w:rsidRPr="00EB3190">
        <w:rPr>
          <w:rFonts w:eastAsia="Times New Roman" w:cstheme="minorHAnsi"/>
          <w:kern w:val="0"/>
          <w:lang w:eastAsia="hr-HR"/>
          <w14:ligatures w14:val="none"/>
        </w:rPr>
        <w:t>,</w:t>
      </w:r>
      <w:r w:rsidRPr="002F45CA">
        <w:rPr>
          <w:rFonts w:ascii="Times New Roman" w:eastAsia="Times New Roman" w:hAnsi="Times New Roman" w:cs="Times New Roman"/>
          <w:kern w:val="0"/>
          <w:lang w:eastAsia="hr-HR"/>
          <w14:ligatures w14:val="none"/>
        </w:rPr>
        <w:t xml:space="preserve"> </w:t>
      </w:r>
    </w:p>
    <w:p w14:paraId="1DEAD098" w14:textId="7672C2FC" w:rsidR="002F45CA" w:rsidRPr="00EB3190" w:rsidRDefault="002F45CA" w:rsidP="00FD22CB">
      <w:pPr>
        <w:spacing w:after="0" w:line="360" w:lineRule="auto"/>
        <w:jc w:val="both"/>
        <w:rPr>
          <w:rFonts w:eastAsia="Times New Roman" w:cstheme="minorHAnsi"/>
          <w:kern w:val="0"/>
          <w:lang w:eastAsia="hr-HR"/>
          <w14:ligatures w14:val="none"/>
        </w:rPr>
      </w:pPr>
      <w:r w:rsidRPr="002F45CA">
        <w:rPr>
          <w:rFonts w:ascii="Times New Roman" w:eastAsia="Times New Roman" w:hAnsi="Symbol" w:cs="Times New Roman"/>
          <w:kern w:val="0"/>
          <w:lang w:eastAsia="hr-HR"/>
          <w14:ligatures w14:val="none"/>
        </w:rPr>
        <w:t></w:t>
      </w:r>
      <w:r w:rsidRPr="002F45CA">
        <w:rPr>
          <w:rFonts w:ascii="Times New Roman" w:eastAsia="Times New Roman" w:hAnsi="Times New Roman" w:cs="Times New Roman"/>
          <w:kern w:val="0"/>
          <w:lang w:eastAsia="hr-HR"/>
          <w14:ligatures w14:val="none"/>
        </w:rPr>
        <w:t xml:space="preserve">  </w:t>
      </w:r>
      <w:r w:rsidRPr="00EB3190">
        <w:rPr>
          <w:rFonts w:eastAsia="Times New Roman" w:cstheme="minorHAnsi"/>
          <w:kern w:val="0"/>
          <w:lang w:eastAsia="hr-HR"/>
          <w14:ligatures w14:val="none"/>
        </w:rPr>
        <w:t>broj preventivnih i javnozdravstvenih aktivnosti</w:t>
      </w:r>
      <w:r w:rsidR="00EB3190" w:rsidRPr="00EB3190">
        <w:rPr>
          <w:rFonts w:eastAsia="Times New Roman" w:cstheme="minorHAnsi"/>
          <w:kern w:val="0"/>
          <w:lang w:eastAsia="hr-HR"/>
          <w14:ligatures w14:val="none"/>
        </w:rPr>
        <w:t>,</w:t>
      </w:r>
      <w:r w:rsidRPr="00EB3190">
        <w:rPr>
          <w:rFonts w:eastAsia="Times New Roman" w:cstheme="minorHAnsi"/>
          <w:kern w:val="0"/>
          <w:lang w:eastAsia="hr-HR"/>
          <w14:ligatures w14:val="none"/>
        </w:rPr>
        <w:t xml:space="preserve"> </w:t>
      </w:r>
    </w:p>
    <w:p w14:paraId="54511914" w14:textId="2BAF35A9" w:rsidR="002F45CA" w:rsidRPr="00EB3190" w:rsidRDefault="002F45CA" w:rsidP="00FD22CB">
      <w:pPr>
        <w:spacing w:after="0" w:line="360" w:lineRule="auto"/>
        <w:jc w:val="both"/>
        <w:rPr>
          <w:rFonts w:eastAsia="Times New Roman" w:cstheme="minorHAnsi"/>
          <w:kern w:val="0"/>
          <w:lang w:eastAsia="hr-HR"/>
          <w14:ligatures w14:val="none"/>
        </w:rPr>
      </w:pPr>
      <w:r w:rsidRPr="002F45CA">
        <w:rPr>
          <w:rFonts w:ascii="Times New Roman" w:eastAsia="Times New Roman" w:hAnsi="Symbol" w:cs="Times New Roman"/>
          <w:kern w:val="0"/>
          <w:lang w:eastAsia="hr-HR"/>
          <w14:ligatures w14:val="none"/>
        </w:rPr>
        <w:t></w:t>
      </w:r>
      <w:r w:rsidRPr="002F45CA">
        <w:rPr>
          <w:rFonts w:ascii="Times New Roman" w:eastAsia="Times New Roman" w:hAnsi="Times New Roman" w:cs="Times New Roman"/>
          <w:kern w:val="0"/>
          <w:lang w:eastAsia="hr-HR"/>
          <w14:ligatures w14:val="none"/>
        </w:rPr>
        <w:t xml:space="preserve">  </w:t>
      </w:r>
      <w:r w:rsidRPr="00EB3190">
        <w:rPr>
          <w:rFonts w:eastAsia="Times New Roman" w:cstheme="minorHAnsi"/>
          <w:kern w:val="0"/>
          <w:lang w:eastAsia="hr-HR"/>
          <w14:ligatures w14:val="none"/>
        </w:rPr>
        <w:t>obuhvat cijepljenja u ciljanim skupinama stanovništva</w:t>
      </w:r>
      <w:r w:rsidR="00EB3190" w:rsidRPr="00EB3190">
        <w:rPr>
          <w:rFonts w:eastAsia="Times New Roman" w:cstheme="minorHAnsi"/>
          <w:kern w:val="0"/>
          <w:lang w:eastAsia="hr-HR"/>
          <w14:ligatures w14:val="none"/>
        </w:rPr>
        <w:t>,</w:t>
      </w:r>
      <w:r w:rsidRPr="00EB3190">
        <w:rPr>
          <w:rFonts w:eastAsia="Times New Roman" w:cstheme="minorHAnsi"/>
          <w:kern w:val="0"/>
          <w:lang w:eastAsia="hr-HR"/>
          <w14:ligatures w14:val="none"/>
        </w:rPr>
        <w:t xml:space="preserve"> </w:t>
      </w:r>
    </w:p>
    <w:p w14:paraId="20BF8687" w14:textId="77777777" w:rsidR="00FD22CB" w:rsidRPr="00EB3190" w:rsidRDefault="002F45CA" w:rsidP="00FD22CB">
      <w:pPr>
        <w:spacing w:after="0" w:line="360" w:lineRule="auto"/>
        <w:jc w:val="both"/>
        <w:rPr>
          <w:rFonts w:eastAsia="Times New Roman" w:cstheme="minorHAnsi"/>
          <w:kern w:val="0"/>
          <w:lang w:eastAsia="hr-HR"/>
          <w14:ligatures w14:val="none"/>
        </w:rPr>
      </w:pPr>
      <w:r w:rsidRPr="002F45CA">
        <w:rPr>
          <w:rFonts w:ascii="Times New Roman" w:eastAsia="Times New Roman" w:hAnsi="Symbol" w:cs="Times New Roman"/>
          <w:kern w:val="0"/>
          <w:lang w:eastAsia="hr-HR"/>
          <w14:ligatures w14:val="none"/>
        </w:rPr>
        <w:t></w:t>
      </w:r>
      <w:r w:rsidRPr="002F45CA">
        <w:rPr>
          <w:rFonts w:ascii="Times New Roman" w:eastAsia="Times New Roman" w:hAnsi="Times New Roman" w:cs="Times New Roman"/>
          <w:kern w:val="0"/>
          <w:lang w:eastAsia="hr-HR"/>
          <w14:ligatures w14:val="none"/>
        </w:rPr>
        <w:t xml:space="preserve">  </w:t>
      </w:r>
      <w:r w:rsidRPr="00EB3190">
        <w:rPr>
          <w:rFonts w:eastAsia="Times New Roman" w:cstheme="minorHAnsi"/>
          <w:kern w:val="0"/>
          <w:lang w:eastAsia="hr-HR"/>
          <w14:ligatures w14:val="none"/>
        </w:rPr>
        <w:t>dostupnost zdravstvene zaštite u ruralnim i slabije dostupnim područjima (vrijeme dolaska</w:t>
      </w:r>
    </w:p>
    <w:p w14:paraId="463C0781" w14:textId="7BAA4E76" w:rsidR="002F45CA" w:rsidRPr="00EB3190" w:rsidRDefault="00FD22CB" w:rsidP="00FD22CB">
      <w:pPr>
        <w:spacing w:after="0" w:line="360" w:lineRule="auto"/>
        <w:jc w:val="both"/>
        <w:rPr>
          <w:rFonts w:eastAsia="Times New Roman" w:cstheme="minorHAnsi"/>
          <w:kern w:val="0"/>
          <w:lang w:eastAsia="hr-HR"/>
          <w14:ligatures w14:val="none"/>
        </w:rPr>
      </w:pPr>
      <w:r w:rsidRPr="00EB3190">
        <w:rPr>
          <w:rFonts w:eastAsia="Times New Roman" w:cstheme="minorHAnsi"/>
          <w:kern w:val="0"/>
          <w:lang w:eastAsia="hr-HR"/>
          <w14:ligatures w14:val="none"/>
        </w:rPr>
        <w:t xml:space="preserve">  </w:t>
      </w:r>
      <w:r w:rsidR="002F45CA" w:rsidRPr="00EB3190">
        <w:rPr>
          <w:rFonts w:eastAsia="Times New Roman" w:cstheme="minorHAnsi"/>
          <w:kern w:val="0"/>
          <w:lang w:eastAsia="hr-HR"/>
          <w14:ligatures w14:val="none"/>
        </w:rPr>
        <w:t xml:space="preserve"> do najbliže ustanove)</w:t>
      </w:r>
      <w:r w:rsidR="00EB3190" w:rsidRPr="00EB3190">
        <w:rPr>
          <w:rFonts w:eastAsia="Times New Roman" w:cstheme="minorHAnsi"/>
          <w:kern w:val="0"/>
          <w:lang w:eastAsia="hr-HR"/>
          <w14:ligatures w14:val="none"/>
        </w:rPr>
        <w:t>,</w:t>
      </w:r>
      <w:r w:rsidR="002F45CA" w:rsidRPr="00EB3190">
        <w:rPr>
          <w:rFonts w:eastAsia="Times New Roman" w:cstheme="minorHAnsi"/>
          <w:kern w:val="0"/>
          <w:lang w:eastAsia="hr-HR"/>
          <w14:ligatures w14:val="none"/>
        </w:rPr>
        <w:t xml:space="preserve"> </w:t>
      </w:r>
    </w:p>
    <w:p w14:paraId="07F8C7A5" w14:textId="4F90FC4D" w:rsidR="002F45CA" w:rsidRPr="00EB3190" w:rsidRDefault="002F45CA" w:rsidP="00FD22CB">
      <w:pPr>
        <w:spacing w:after="0" w:line="360" w:lineRule="auto"/>
        <w:jc w:val="both"/>
        <w:rPr>
          <w:rFonts w:eastAsia="Times New Roman" w:cstheme="minorHAnsi"/>
          <w:kern w:val="0"/>
          <w:lang w:eastAsia="hr-HR"/>
          <w14:ligatures w14:val="none"/>
        </w:rPr>
      </w:pPr>
      <w:r w:rsidRPr="002F45CA">
        <w:rPr>
          <w:rFonts w:ascii="Times New Roman" w:eastAsia="Times New Roman" w:hAnsi="Symbol" w:cs="Times New Roman"/>
          <w:kern w:val="0"/>
          <w:lang w:eastAsia="hr-HR"/>
          <w14:ligatures w14:val="none"/>
        </w:rPr>
        <w:t></w:t>
      </w:r>
      <w:r w:rsidRPr="002F45CA">
        <w:rPr>
          <w:rFonts w:ascii="Times New Roman" w:eastAsia="Times New Roman" w:hAnsi="Times New Roman" w:cs="Times New Roman"/>
          <w:kern w:val="0"/>
          <w:lang w:eastAsia="hr-HR"/>
          <w14:ligatures w14:val="none"/>
        </w:rPr>
        <w:t xml:space="preserve">  </w:t>
      </w:r>
      <w:r w:rsidRPr="00EB3190">
        <w:rPr>
          <w:rFonts w:eastAsia="Times New Roman" w:cstheme="minorHAnsi"/>
          <w:kern w:val="0"/>
          <w:lang w:eastAsia="hr-HR"/>
          <w14:ligatures w14:val="none"/>
        </w:rPr>
        <w:t>zadovoljstvo korisnika zdravstvenim uslugama (ankete pacijenata)</w:t>
      </w:r>
      <w:r w:rsidR="00EB3190" w:rsidRPr="00EB3190">
        <w:rPr>
          <w:rFonts w:eastAsia="Times New Roman" w:cstheme="minorHAnsi"/>
          <w:kern w:val="0"/>
          <w:lang w:eastAsia="hr-HR"/>
          <w14:ligatures w14:val="none"/>
        </w:rPr>
        <w:t>,</w:t>
      </w:r>
      <w:r w:rsidRPr="00EB3190">
        <w:rPr>
          <w:rFonts w:eastAsia="Times New Roman" w:cstheme="minorHAnsi"/>
          <w:kern w:val="0"/>
          <w:lang w:eastAsia="hr-HR"/>
          <w14:ligatures w14:val="none"/>
        </w:rPr>
        <w:t xml:space="preserve"> </w:t>
      </w:r>
    </w:p>
    <w:p w14:paraId="1AC0B6F6" w14:textId="082C047F" w:rsidR="00FD22CB" w:rsidRDefault="002F45CA" w:rsidP="00FD22CB">
      <w:pPr>
        <w:spacing w:after="0" w:line="360" w:lineRule="auto"/>
        <w:jc w:val="both"/>
        <w:rPr>
          <w:rFonts w:ascii="Times New Roman" w:eastAsia="Times New Roman" w:hAnsi="Times New Roman" w:cs="Times New Roman"/>
          <w:kern w:val="0"/>
          <w:lang w:eastAsia="hr-HR"/>
          <w14:ligatures w14:val="none"/>
        </w:rPr>
      </w:pPr>
      <w:r w:rsidRPr="002F45CA">
        <w:rPr>
          <w:rFonts w:ascii="Times New Roman" w:eastAsia="Times New Roman" w:hAnsi="Symbol" w:cs="Times New Roman"/>
          <w:kern w:val="0"/>
          <w:lang w:eastAsia="hr-HR"/>
          <w14:ligatures w14:val="none"/>
        </w:rPr>
        <w:t></w:t>
      </w:r>
      <w:r w:rsidRPr="002F45CA">
        <w:rPr>
          <w:rFonts w:ascii="Times New Roman" w:eastAsia="Times New Roman" w:hAnsi="Times New Roman" w:cs="Times New Roman"/>
          <w:kern w:val="0"/>
          <w:lang w:eastAsia="hr-HR"/>
          <w14:ligatures w14:val="none"/>
        </w:rPr>
        <w:t xml:space="preserve">  </w:t>
      </w:r>
      <w:r w:rsidRPr="00EB3190">
        <w:rPr>
          <w:rFonts w:eastAsia="Times New Roman" w:cstheme="minorHAnsi"/>
          <w:kern w:val="0"/>
          <w:lang w:eastAsia="hr-HR"/>
          <w14:ligatures w14:val="none"/>
        </w:rPr>
        <w:t>razina digitalizacije usluga (npr. udio e-naručivanja i e-uputnica)</w:t>
      </w:r>
      <w:r w:rsidR="00EB3190" w:rsidRPr="00EB3190">
        <w:rPr>
          <w:rFonts w:eastAsia="Times New Roman" w:cstheme="minorHAnsi"/>
          <w:kern w:val="0"/>
          <w:lang w:eastAsia="hr-HR"/>
          <w14:ligatures w14:val="none"/>
        </w:rPr>
        <w:t>,</w:t>
      </w:r>
      <w:r w:rsidRPr="00EB3190">
        <w:rPr>
          <w:rFonts w:eastAsia="Times New Roman" w:cstheme="minorHAnsi"/>
          <w:kern w:val="0"/>
          <w:lang w:eastAsia="hr-HR"/>
          <w14:ligatures w14:val="none"/>
        </w:rPr>
        <w:t xml:space="preserve"> </w:t>
      </w:r>
    </w:p>
    <w:p w14:paraId="5303B574" w14:textId="183D0F77" w:rsidR="005610C5" w:rsidRPr="00356DC0" w:rsidRDefault="00FD22CB" w:rsidP="00356DC0">
      <w:pPr>
        <w:spacing w:after="0" w:line="360" w:lineRule="auto"/>
        <w:jc w:val="both"/>
        <w:rPr>
          <w:rFonts w:eastAsia="Times New Roman" w:cstheme="minorHAnsi"/>
          <w:kern w:val="0"/>
          <w:lang w:eastAsia="hr-HR"/>
          <w14:ligatures w14:val="none"/>
        </w:rPr>
      </w:pPr>
      <w:r w:rsidRPr="002F45CA">
        <w:rPr>
          <w:rFonts w:ascii="Times New Roman" w:eastAsia="Times New Roman" w:hAnsi="Symbol" w:cs="Times New Roman"/>
          <w:kern w:val="0"/>
          <w:lang w:eastAsia="hr-HR"/>
          <w14:ligatures w14:val="none"/>
        </w:rPr>
        <w:t></w:t>
      </w:r>
      <w:r>
        <w:rPr>
          <w:rFonts w:ascii="Times New Roman" w:eastAsia="Times New Roman" w:hAnsi="Symbol" w:cs="Times New Roman"/>
          <w:kern w:val="0"/>
          <w:lang w:eastAsia="hr-HR"/>
          <w14:ligatures w14:val="none"/>
        </w:rPr>
        <w:t xml:space="preserve"> </w:t>
      </w:r>
      <w:r w:rsidR="002F45CA" w:rsidRPr="00EB3190">
        <w:rPr>
          <w:rFonts w:eastAsia="Times New Roman" w:cstheme="minorHAnsi"/>
          <w:kern w:val="0"/>
          <w:lang w:eastAsia="hr-HR"/>
          <w14:ligatures w14:val="none"/>
        </w:rPr>
        <w:t>iskorištenost preventivnih programa i programa ranog otkrivanja bolesti</w:t>
      </w:r>
      <w:r w:rsidR="00EB3190" w:rsidRPr="00EB3190">
        <w:rPr>
          <w:rFonts w:eastAsia="Times New Roman" w:cstheme="minorHAnsi"/>
          <w:kern w:val="0"/>
          <w:lang w:eastAsia="hr-HR"/>
          <w14:ligatures w14:val="none"/>
        </w:rPr>
        <w:t>.</w:t>
      </w:r>
    </w:p>
    <w:p w14:paraId="4737603B" w14:textId="1FEC9D8F" w:rsidR="009B3792" w:rsidRPr="009B3792" w:rsidRDefault="009745FC" w:rsidP="00221931">
      <w:pPr>
        <w:pStyle w:val="Naslov1"/>
        <w:rPr>
          <w:rFonts w:asciiTheme="minorHAnsi" w:eastAsia="Times New Roman" w:hAnsiTheme="minorHAnsi"/>
          <w:sz w:val="24"/>
          <w:szCs w:val="24"/>
          <w:lang w:eastAsia="hr-HR"/>
        </w:rPr>
      </w:pPr>
      <w:bookmarkStart w:id="120" w:name="_Toc231376991"/>
      <w:r>
        <w:rPr>
          <w:rFonts w:eastAsia="Times New Roman"/>
          <w:lang w:eastAsia="hr-HR"/>
        </w:rPr>
        <w:t xml:space="preserve">15. </w:t>
      </w:r>
      <w:r w:rsidR="00221931">
        <w:rPr>
          <w:rFonts w:eastAsia="Times New Roman"/>
          <w:lang w:eastAsia="hr-HR"/>
        </w:rPr>
        <w:t>ZAKLJUČAK</w:t>
      </w:r>
      <w:bookmarkEnd w:id="120"/>
    </w:p>
    <w:p w14:paraId="3273A162" w14:textId="3ADB2E3F" w:rsidR="009B3792" w:rsidRPr="009B3792" w:rsidRDefault="009B3792" w:rsidP="00090FFE">
      <w:pPr>
        <w:spacing w:before="100" w:beforeAutospacing="1" w:after="100" w:afterAutospacing="1" w:line="360" w:lineRule="auto"/>
        <w:jc w:val="both"/>
        <w:rPr>
          <w:rFonts w:eastAsia="Times New Roman" w:cstheme="minorHAnsi"/>
          <w:kern w:val="0"/>
          <w:lang w:eastAsia="hr-HR"/>
          <w14:ligatures w14:val="none"/>
        </w:rPr>
      </w:pPr>
      <w:r w:rsidRPr="009B3792">
        <w:rPr>
          <w:rFonts w:eastAsia="Times New Roman" w:cstheme="minorHAnsi"/>
          <w:kern w:val="0"/>
          <w:lang w:eastAsia="hr-HR"/>
          <w14:ligatures w14:val="none"/>
        </w:rPr>
        <w:t xml:space="preserve">Zdravstveni sustav Karlovačka županija </w:t>
      </w:r>
      <w:r w:rsidR="00FD22CB">
        <w:rPr>
          <w:rFonts w:eastAsia="Times New Roman" w:cstheme="minorHAnsi"/>
          <w:kern w:val="0"/>
          <w:lang w:eastAsia="hr-HR"/>
          <w14:ligatures w14:val="none"/>
        </w:rPr>
        <w:t>treba</w:t>
      </w:r>
      <w:r w:rsidRPr="009B3792">
        <w:rPr>
          <w:rFonts w:eastAsia="Times New Roman" w:cstheme="minorHAnsi"/>
          <w:kern w:val="0"/>
          <w:lang w:eastAsia="hr-HR"/>
          <w14:ligatures w14:val="none"/>
        </w:rPr>
        <w:t xml:space="preserve"> se usmjeriti prema:</w:t>
      </w:r>
    </w:p>
    <w:p w14:paraId="0562CED7" w14:textId="5CDE5F91" w:rsidR="00FD22CB" w:rsidRPr="00EB3190" w:rsidRDefault="00EB3190" w:rsidP="00090FFE">
      <w:pPr>
        <w:numPr>
          <w:ilvl w:val="0"/>
          <w:numId w:val="34"/>
        </w:numPr>
        <w:spacing w:before="100" w:beforeAutospacing="1" w:after="100" w:afterAutospacing="1" w:line="360" w:lineRule="auto"/>
        <w:jc w:val="both"/>
        <w:rPr>
          <w:rFonts w:eastAsia="Times New Roman" w:cstheme="minorHAnsi"/>
          <w:kern w:val="0"/>
          <w:lang w:eastAsia="hr-HR"/>
          <w14:ligatures w14:val="none"/>
        </w:rPr>
      </w:pPr>
      <w:r w:rsidRPr="00EB3190">
        <w:rPr>
          <w:rFonts w:eastAsia="Times New Roman" w:cstheme="minorHAnsi"/>
          <w:kern w:val="0"/>
          <w:lang w:eastAsia="hr-HR"/>
          <w14:ligatures w14:val="none"/>
        </w:rPr>
        <w:t>j</w:t>
      </w:r>
      <w:r w:rsidR="00FD22CB" w:rsidRPr="00EB3190">
        <w:rPr>
          <w:rFonts w:eastAsia="Times New Roman" w:cstheme="minorHAnsi"/>
          <w:kern w:val="0"/>
          <w:lang w:eastAsia="hr-HR"/>
          <w14:ligatures w14:val="none"/>
        </w:rPr>
        <w:t>ačanju preventivnih programa i ranom otkrivanju bolesti</w:t>
      </w:r>
      <w:r w:rsidRPr="00EB3190">
        <w:rPr>
          <w:rFonts w:eastAsia="Times New Roman" w:cstheme="minorHAnsi"/>
          <w:kern w:val="0"/>
          <w:lang w:eastAsia="hr-HR"/>
          <w14:ligatures w14:val="none"/>
        </w:rPr>
        <w:t>,</w:t>
      </w:r>
      <w:r w:rsidR="00FD22CB" w:rsidRPr="00EB3190">
        <w:rPr>
          <w:rFonts w:eastAsia="Times New Roman" w:cstheme="minorHAnsi"/>
          <w:kern w:val="0"/>
          <w:lang w:eastAsia="hr-HR"/>
          <w14:ligatures w14:val="none"/>
        </w:rPr>
        <w:t xml:space="preserve"> </w:t>
      </w:r>
    </w:p>
    <w:p w14:paraId="3AA5CB9F" w14:textId="5A0531D0" w:rsidR="00FD22CB" w:rsidRPr="00EB3190" w:rsidRDefault="00EB3190" w:rsidP="00090FFE">
      <w:pPr>
        <w:numPr>
          <w:ilvl w:val="0"/>
          <w:numId w:val="34"/>
        </w:numPr>
        <w:spacing w:before="100" w:beforeAutospacing="1" w:after="100" w:afterAutospacing="1" w:line="360" w:lineRule="auto"/>
        <w:jc w:val="both"/>
        <w:rPr>
          <w:rFonts w:eastAsia="Times New Roman" w:cstheme="minorHAnsi"/>
          <w:kern w:val="0"/>
          <w:lang w:eastAsia="hr-HR"/>
          <w14:ligatures w14:val="none"/>
        </w:rPr>
      </w:pPr>
      <w:r w:rsidRPr="00EB3190">
        <w:rPr>
          <w:rFonts w:eastAsia="Times New Roman" w:cstheme="minorHAnsi"/>
          <w:kern w:val="0"/>
          <w:lang w:eastAsia="hr-HR"/>
          <w14:ligatures w14:val="none"/>
        </w:rPr>
        <w:t>d</w:t>
      </w:r>
      <w:r w:rsidR="00FD22CB" w:rsidRPr="00EB3190">
        <w:rPr>
          <w:rFonts w:eastAsia="Times New Roman" w:cstheme="minorHAnsi"/>
          <w:kern w:val="0"/>
          <w:lang w:eastAsia="hr-HR"/>
          <w14:ligatures w14:val="none"/>
        </w:rPr>
        <w:t>ostupnijoj i učinkovitijoj primarnoj zdravstvenoj zaštiti</w:t>
      </w:r>
      <w:r w:rsidRPr="00EB3190">
        <w:rPr>
          <w:rFonts w:eastAsia="Times New Roman" w:cstheme="minorHAnsi"/>
          <w:kern w:val="0"/>
          <w:lang w:eastAsia="hr-HR"/>
          <w14:ligatures w14:val="none"/>
        </w:rPr>
        <w:t>,</w:t>
      </w:r>
      <w:r w:rsidR="00FD22CB" w:rsidRPr="00EB3190">
        <w:rPr>
          <w:rFonts w:eastAsia="Times New Roman" w:cstheme="minorHAnsi"/>
          <w:kern w:val="0"/>
          <w:lang w:eastAsia="hr-HR"/>
          <w14:ligatures w14:val="none"/>
        </w:rPr>
        <w:t xml:space="preserve"> </w:t>
      </w:r>
    </w:p>
    <w:p w14:paraId="44447437" w14:textId="1454E73C" w:rsidR="00FD22CB" w:rsidRPr="00EB3190" w:rsidRDefault="00EB3190" w:rsidP="00090FFE">
      <w:pPr>
        <w:numPr>
          <w:ilvl w:val="0"/>
          <w:numId w:val="34"/>
        </w:numPr>
        <w:spacing w:before="100" w:beforeAutospacing="1" w:after="100" w:afterAutospacing="1" w:line="360" w:lineRule="auto"/>
        <w:jc w:val="both"/>
        <w:rPr>
          <w:rFonts w:eastAsia="Times New Roman" w:cstheme="minorHAnsi"/>
          <w:kern w:val="0"/>
          <w:lang w:eastAsia="hr-HR"/>
          <w14:ligatures w14:val="none"/>
        </w:rPr>
      </w:pPr>
      <w:r w:rsidRPr="00EB3190">
        <w:rPr>
          <w:rFonts w:eastAsia="Times New Roman" w:cstheme="minorHAnsi"/>
          <w:kern w:val="0"/>
          <w:lang w:eastAsia="hr-HR"/>
          <w14:ligatures w14:val="none"/>
        </w:rPr>
        <w:t>d</w:t>
      </w:r>
      <w:r w:rsidR="006E1279" w:rsidRPr="00EB3190">
        <w:rPr>
          <w:rFonts w:eastAsia="Times New Roman" w:cstheme="minorHAnsi"/>
          <w:kern w:val="0"/>
          <w:lang w:eastAsia="hr-HR"/>
          <w14:ligatures w14:val="none"/>
        </w:rPr>
        <w:t>aljnjem r</w:t>
      </w:r>
      <w:r w:rsidR="00FD22CB" w:rsidRPr="00EB3190">
        <w:rPr>
          <w:rFonts w:eastAsia="Times New Roman" w:cstheme="minorHAnsi"/>
          <w:kern w:val="0"/>
          <w:lang w:eastAsia="hr-HR"/>
          <w14:ligatures w14:val="none"/>
        </w:rPr>
        <w:t>azvoju palijativne skrbi</w:t>
      </w:r>
      <w:r w:rsidRPr="00EB3190">
        <w:rPr>
          <w:rFonts w:eastAsia="Times New Roman" w:cstheme="minorHAnsi"/>
          <w:kern w:val="0"/>
          <w:lang w:eastAsia="hr-HR"/>
          <w14:ligatures w14:val="none"/>
        </w:rPr>
        <w:t>,</w:t>
      </w:r>
    </w:p>
    <w:p w14:paraId="0581717A" w14:textId="1837A724" w:rsidR="00FD22CB" w:rsidRPr="00EB3190" w:rsidRDefault="00EB3190" w:rsidP="00090FFE">
      <w:pPr>
        <w:numPr>
          <w:ilvl w:val="0"/>
          <w:numId w:val="34"/>
        </w:numPr>
        <w:spacing w:before="100" w:beforeAutospacing="1" w:after="100" w:afterAutospacing="1" w:line="360" w:lineRule="auto"/>
        <w:jc w:val="both"/>
        <w:rPr>
          <w:rFonts w:eastAsia="Times New Roman" w:cstheme="minorHAnsi"/>
          <w:kern w:val="0"/>
          <w:lang w:eastAsia="hr-HR"/>
          <w14:ligatures w14:val="none"/>
        </w:rPr>
      </w:pPr>
      <w:r w:rsidRPr="00EB3190">
        <w:rPr>
          <w:rFonts w:eastAsia="Times New Roman" w:cstheme="minorHAnsi"/>
          <w:kern w:val="0"/>
          <w:lang w:eastAsia="hr-HR"/>
          <w14:ligatures w14:val="none"/>
        </w:rPr>
        <w:t>r</w:t>
      </w:r>
      <w:r w:rsidR="00FD22CB" w:rsidRPr="00EB3190">
        <w:rPr>
          <w:rFonts w:eastAsia="Times New Roman" w:cstheme="minorHAnsi"/>
          <w:kern w:val="0"/>
          <w:lang w:eastAsia="hr-HR"/>
          <w14:ligatures w14:val="none"/>
        </w:rPr>
        <w:t>azvoju skrbi za starije stanovništvo</w:t>
      </w:r>
      <w:r w:rsidRPr="00EB3190">
        <w:rPr>
          <w:rFonts w:eastAsia="Times New Roman" w:cstheme="minorHAnsi"/>
          <w:kern w:val="0"/>
          <w:lang w:eastAsia="hr-HR"/>
          <w14:ligatures w14:val="none"/>
        </w:rPr>
        <w:t>,</w:t>
      </w:r>
      <w:r w:rsidR="00FD22CB" w:rsidRPr="00EB3190">
        <w:rPr>
          <w:rFonts w:eastAsia="Times New Roman" w:cstheme="minorHAnsi"/>
          <w:kern w:val="0"/>
          <w:lang w:eastAsia="hr-HR"/>
          <w14:ligatures w14:val="none"/>
        </w:rPr>
        <w:t xml:space="preserve"> </w:t>
      </w:r>
    </w:p>
    <w:p w14:paraId="51EAF936" w14:textId="2A13C85A" w:rsidR="00FD22CB" w:rsidRPr="00EB3190" w:rsidRDefault="00EB3190" w:rsidP="00090FFE">
      <w:pPr>
        <w:numPr>
          <w:ilvl w:val="0"/>
          <w:numId w:val="34"/>
        </w:numPr>
        <w:spacing w:before="100" w:beforeAutospacing="1" w:after="100" w:afterAutospacing="1" w:line="360" w:lineRule="auto"/>
        <w:jc w:val="both"/>
        <w:rPr>
          <w:rFonts w:eastAsia="Times New Roman" w:cstheme="minorHAnsi"/>
          <w:kern w:val="0"/>
          <w:lang w:eastAsia="hr-HR"/>
          <w14:ligatures w14:val="none"/>
        </w:rPr>
      </w:pPr>
      <w:r w:rsidRPr="00EB3190">
        <w:rPr>
          <w:rFonts w:eastAsia="Times New Roman" w:cstheme="minorHAnsi"/>
          <w:kern w:val="0"/>
          <w:lang w:eastAsia="hr-HR"/>
          <w14:ligatures w14:val="none"/>
        </w:rPr>
        <w:t>u</w:t>
      </w:r>
      <w:r w:rsidR="00FD22CB" w:rsidRPr="00EB3190">
        <w:rPr>
          <w:rFonts w:eastAsia="Times New Roman" w:cstheme="minorHAnsi"/>
          <w:kern w:val="0"/>
          <w:lang w:eastAsia="hr-HR"/>
          <w14:ligatures w14:val="none"/>
        </w:rPr>
        <w:t>napređenju hitne medicinske službe i skraćivanju vremena intervencije</w:t>
      </w:r>
      <w:r w:rsidRPr="00EB3190">
        <w:rPr>
          <w:rFonts w:eastAsia="Times New Roman" w:cstheme="minorHAnsi"/>
          <w:kern w:val="0"/>
          <w:lang w:eastAsia="hr-HR"/>
          <w14:ligatures w14:val="none"/>
        </w:rPr>
        <w:t>,</w:t>
      </w:r>
      <w:r w:rsidR="00FD22CB" w:rsidRPr="00EB3190">
        <w:rPr>
          <w:rFonts w:eastAsia="Times New Roman" w:cstheme="minorHAnsi"/>
          <w:kern w:val="0"/>
          <w:lang w:eastAsia="hr-HR"/>
          <w14:ligatures w14:val="none"/>
        </w:rPr>
        <w:t xml:space="preserve"> </w:t>
      </w:r>
    </w:p>
    <w:p w14:paraId="3E6766AE" w14:textId="53F9E7FB" w:rsidR="00FD22CB" w:rsidRPr="00EB3190" w:rsidRDefault="00EB3190" w:rsidP="00090FFE">
      <w:pPr>
        <w:numPr>
          <w:ilvl w:val="0"/>
          <w:numId w:val="34"/>
        </w:numPr>
        <w:spacing w:before="100" w:beforeAutospacing="1" w:after="100" w:afterAutospacing="1" w:line="360" w:lineRule="auto"/>
        <w:jc w:val="both"/>
        <w:rPr>
          <w:rFonts w:eastAsia="Times New Roman" w:cstheme="minorHAnsi"/>
          <w:kern w:val="0"/>
          <w:lang w:eastAsia="hr-HR"/>
          <w14:ligatures w14:val="none"/>
        </w:rPr>
      </w:pPr>
      <w:r w:rsidRPr="00EB3190">
        <w:rPr>
          <w:rFonts w:eastAsia="Times New Roman" w:cstheme="minorHAnsi"/>
          <w:kern w:val="0"/>
          <w:lang w:eastAsia="hr-HR"/>
          <w14:ligatures w14:val="none"/>
        </w:rPr>
        <w:t>d</w:t>
      </w:r>
      <w:r w:rsidR="00FD22CB" w:rsidRPr="00EB3190">
        <w:rPr>
          <w:rFonts w:eastAsia="Times New Roman" w:cstheme="minorHAnsi"/>
          <w:kern w:val="0"/>
          <w:lang w:eastAsia="hr-HR"/>
          <w14:ligatures w14:val="none"/>
        </w:rPr>
        <w:t>igitalizaciji zdravstvenog sustava i razvoju e-usluga</w:t>
      </w:r>
      <w:r w:rsidRPr="00EB3190">
        <w:rPr>
          <w:rFonts w:eastAsia="Times New Roman" w:cstheme="minorHAnsi"/>
          <w:kern w:val="0"/>
          <w:lang w:eastAsia="hr-HR"/>
          <w14:ligatures w14:val="none"/>
        </w:rPr>
        <w:t>,</w:t>
      </w:r>
      <w:r w:rsidR="00FD22CB" w:rsidRPr="00EB3190">
        <w:rPr>
          <w:rFonts w:eastAsia="Times New Roman" w:cstheme="minorHAnsi"/>
          <w:kern w:val="0"/>
          <w:lang w:eastAsia="hr-HR"/>
          <w14:ligatures w14:val="none"/>
        </w:rPr>
        <w:t xml:space="preserve"> </w:t>
      </w:r>
    </w:p>
    <w:p w14:paraId="1FDB07CA" w14:textId="3545665F" w:rsidR="00FD22CB" w:rsidRPr="00EB3190" w:rsidRDefault="00EB3190" w:rsidP="00090FFE">
      <w:pPr>
        <w:numPr>
          <w:ilvl w:val="0"/>
          <w:numId w:val="34"/>
        </w:numPr>
        <w:spacing w:before="100" w:beforeAutospacing="1" w:after="100" w:afterAutospacing="1" w:line="360" w:lineRule="auto"/>
        <w:jc w:val="both"/>
        <w:rPr>
          <w:rFonts w:eastAsia="Times New Roman" w:cstheme="minorHAnsi"/>
          <w:kern w:val="0"/>
          <w:lang w:eastAsia="hr-HR"/>
          <w14:ligatures w14:val="none"/>
        </w:rPr>
      </w:pPr>
      <w:r w:rsidRPr="00EB3190">
        <w:rPr>
          <w:rFonts w:eastAsia="Times New Roman" w:cstheme="minorHAnsi"/>
          <w:kern w:val="0"/>
          <w:lang w:eastAsia="hr-HR"/>
          <w14:ligatures w14:val="none"/>
        </w:rPr>
        <w:t>i</w:t>
      </w:r>
      <w:r w:rsidR="00FD22CB" w:rsidRPr="00EB3190">
        <w:rPr>
          <w:rFonts w:eastAsia="Times New Roman" w:cstheme="minorHAnsi"/>
          <w:kern w:val="0"/>
          <w:lang w:eastAsia="hr-HR"/>
          <w14:ligatures w14:val="none"/>
        </w:rPr>
        <w:t>ntegraciji zdravstvene i socijalne skrbi</w:t>
      </w:r>
      <w:r w:rsidRPr="00EB3190">
        <w:rPr>
          <w:rFonts w:eastAsia="Times New Roman" w:cstheme="minorHAnsi"/>
          <w:kern w:val="0"/>
          <w:lang w:eastAsia="hr-HR"/>
          <w14:ligatures w14:val="none"/>
        </w:rPr>
        <w:t>,</w:t>
      </w:r>
      <w:r w:rsidR="00FD22CB" w:rsidRPr="00EB3190">
        <w:rPr>
          <w:rFonts w:eastAsia="Times New Roman" w:cstheme="minorHAnsi"/>
          <w:kern w:val="0"/>
          <w:lang w:eastAsia="hr-HR"/>
          <w14:ligatures w14:val="none"/>
        </w:rPr>
        <w:t xml:space="preserve"> </w:t>
      </w:r>
    </w:p>
    <w:p w14:paraId="30C69D69" w14:textId="42750A5A" w:rsidR="00FD22CB" w:rsidRPr="00EB3190" w:rsidRDefault="00EB3190" w:rsidP="00090FFE">
      <w:pPr>
        <w:numPr>
          <w:ilvl w:val="0"/>
          <w:numId w:val="34"/>
        </w:numPr>
        <w:spacing w:before="100" w:beforeAutospacing="1" w:after="100" w:afterAutospacing="1" w:line="360" w:lineRule="auto"/>
        <w:jc w:val="both"/>
        <w:rPr>
          <w:rFonts w:eastAsia="Times New Roman" w:cstheme="minorHAnsi"/>
          <w:kern w:val="0"/>
          <w:lang w:eastAsia="hr-HR"/>
          <w14:ligatures w14:val="none"/>
        </w:rPr>
      </w:pPr>
      <w:r w:rsidRPr="00EB3190">
        <w:rPr>
          <w:rFonts w:eastAsia="Times New Roman" w:cstheme="minorHAnsi"/>
          <w:kern w:val="0"/>
          <w:lang w:eastAsia="hr-HR"/>
          <w14:ligatures w14:val="none"/>
        </w:rPr>
        <w:t>z</w:t>
      </w:r>
      <w:r w:rsidR="00FD22CB" w:rsidRPr="00EB3190">
        <w:rPr>
          <w:rFonts w:eastAsia="Times New Roman" w:cstheme="minorHAnsi"/>
          <w:kern w:val="0"/>
          <w:lang w:eastAsia="hr-HR"/>
          <w14:ligatures w14:val="none"/>
        </w:rPr>
        <w:t>adržavanju, motiviranju i stručnom usavršavanju zdravstvenog kadra</w:t>
      </w:r>
      <w:r w:rsidRPr="00EB3190">
        <w:rPr>
          <w:rFonts w:eastAsia="Times New Roman" w:cstheme="minorHAnsi"/>
          <w:kern w:val="0"/>
          <w:lang w:eastAsia="hr-HR"/>
          <w14:ligatures w14:val="none"/>
        </w:rPr>
        <w:t>,</w:t>
      </w:r>
      <w:r w:rsidR="00FD22CB" w:rsidRPr="00EB3190">
        <w:rPr>
          <w:rFonts w:eastAsia="Times New Roman" w:cstheme="minorHAnsi"/>
          <w:kern w:val="0"/>
          <w:lang w:eastAsia="hr-HR"/>
          <w14:ligatures w14:val="none"/>
        </w:rPr>
        <w:t xml:space="preserve"> </w:t>
      </w:r>
    </w:p>
    <w:p w14:paraId="4E91947E" w14:textId="1F1AEF3F" w:rsidR="00FD22CB" w:rsidRPr="00EB3190" w:rsidRDefault="00EB3190" w:rsidP="00090FFE">
      <w:pPr>
        <w:numPr>
          <w:ilvl w:val="0"/>
          <w:numId w:val="34"/>
        </w:numPr>
        <w:spacing w:before="100" w:beforeAutospacing="1" w:after="100" w:afterAutospacing="1" w:line="360" w:lineRule="auto"/>
        <w:jc w:val="both"/>
        <w:rPr>
          <w:rFonts w:eastAsia="Times New Roman" w:cstheme="minorHAnsi"/>
          <w:kern w:val="0"/>
          <w:lang w:eastAsia="hr-HR"/>
          <w14:ligatures w14:val="none"/>
        </w:rPr>
      </w:pPr>
      <w:r w:rsidRPr="00EB3190">
        <w:rPr>
          <w:rFonts w:eastAsia="Times New Roman" w:cstheme="minorHAnsi"/>
          <w:kern w:val="0"/>
          <w:lang w:eastAsia="hr-HR"/>
          <w14:ligatures w14:val="none"/>
        </w:rPr>
        <w:t>j</w:t>
      </w:r>
      <w:r w:rsidR="00FD22CB" w:rsidRPr="00EB3190">
        <w:rPr>
          <w:rFonts w:eastAsia="Times New Roman" w:cstheme="minorHAnsi"/>
          <w:kern w:val="0"/>
          <w:lang w:eastAsia="hr-HR"/>
          <w14:ligatures w14:val="none"/>
        </w:rPr>
        <w:t>ačanju međusektorske suradnje (zdravstvo, socijala, obrazovanje i lokalna samouprava)</w:t>
      </w:r>
      <w:r w:rsidRPr="00EB3190">
        <w:rPr>
          <w:rFonts w:eastAsia="Times New Roman" w:cstheme="minorHAnsi"/>
          <w:kern w:val="0"/>
          <w:lang w:eastAsia="hr-HR"/>
          <w14:ligatures w14:val="none"/>
        </w:rPr>
        <w:t>.</w:t>
      </w:r>
      <w:r w:rsidR="00FD22CB" w:rsidRPr="00EB3190">
        <w:rPr>
          <w:rFonts w:eastAsia="Times New Roman" w:cstheme="minorHAnsi"/>
          <w:kern w:val="0"/>
          <w:lang w:eastAsia="hr-HR"/>
          <w14:ligatures w14:val="none"/>
        </w:rPr>
        <w:t xml:space="preserve"> </w:t>
      </w:r>
    </w:p>
    <w:p w14:paraId="1E7689F8" w14:textId="7986F9C1" w:rsidR="009B3792" w:rsidRDefault="00FD22CB" w:rsidP="00356DC0">
      <w:pPr>
        <w:spacing w:before="100" w:beforeAutospacing="1" w:after="100" w:afterAutospacing="1" w:line="360" w:lineRule="auto"/>
        <w:jc w:val="both"/>
        <w:rPr>
          <w:rFonts w:eastAsia="Times New Roman" w:cstheme="minorHAnsi"/>
          <w:kern w:val="0"/>
          <w:lang w:eastAsia="hr-HR"/>
          <w14:ligatures w14:val="none"/>
        </w:rPr>
      </w:pPr>
      <w:r w:rsidRPr="00EB3190">
        <w:rPr>
          <w:rFonts w:eastAsia="Times New Roman" w:cstheme="minorHAnsi"/>
          <w:kern w:val="0"/>
          <w:lang w:eastAsia="hr-HR"/>
          <w14:ligatures w14:val="none"/>
        </w:rPr>
        <w:t>Poseban naglasak treba staviti na ravnomjernu dostupnost zdravstvenih usluga svim građanima, uključujući ruralna i prometno izolirana područja županije, kroz razvoj mobilnih timova, bolju prometnu povezanost te poticanje rada zdravstvenih timova u slabije naseljenim područjima.</w:t>
      </w:r>
    </w:p>
    <w:p w14:paraId="3C95D639" w14:textId="77777777" w:rsidR="00A26336" w:rsidRDefault="00A26336" w:rsidP="00356DC0">
      <w:pPr>
        <w:spacing w:before="100" w:beforeAutospacing="1" w:after="100" w:afterAutospacing="1" w:line="360" w:lineRule="auto"/>
        <w:jc w:val="both"/>
        <w:rPr>
          <w:rFonts w:eastAsia="Times New Roman" w:cstheme="minorHAnsi"/>
          <w:kern w:val="0"/>
          <w:lang w:eastAsia="hr-HR"/>
          <w14:ligatures w14:val="none"/>
        </w:rPr>
      </w:pPr>
    </w:p>
    <w:p w14:paraId="6D86003F" w14:textId="77777777" w:rsidR="00A26336" w:rsidRPr="004D278F" w:rsidRDefault="00A26336" w:rsidP="00A26336">
      <w:pPr>
        <w:numPr>
          <w:ilvl w:val="0"/>
          <w:numId w:val="38"/>
        </w:numPr>
        <w:spacing w:after="200" w:line="276" w:lineRule="auto"/>
        <w:contextualSpacing/>
        <w:rPr>
          <w:rFonts w:ascii="Calibri" w:eastAsia="Calibri" w:hAnsi="Calibri" w:cs="Arial"/>
          <w:kern w:val="0"/>
          <w:sz w:val="22"/>
          <w:szCs w:val="22"/>
          <w14:ligatures w14:val="none"/>
        </w:rPr>
      </w:pPr>
      <w:r w:rsidRPr="004D278F">
        <w:rPr>
          <w:rFonts w:ascii="Calibri" w:eastAsia="Times New Roman" w:hAnsi="Calibri" w:cs="Calibri"/>
          <w:b/>
          <w:bCs/>
          <w:iCs/>
          <w:kern w:val="0"/>
          <w:sz w:val="22"/>
          <w:szCs w:val="22"/>
          <w:lang w:eastAsia="ar-SA"/>
          <w14:ligatures w14:val="none"/>
        </w:rPr>
        <w:lastRenderedPageBreak/>
        <w:t xml:space="preserve">                                                                                                                                                     PREDSJEDNIK</w:t>
      </w:r>
    </w:p>
    <w:p w14:paraId="48C45105" w14:textId="77777777" w:rsidR="00A26336" w:rsidRPr="004D278F" w:rsidRDefault="00A26336" w:rsidP="00A26336">
      <w:pPr>
        <w:numPr>
          <w:ilvl w:val="0"/>
          <w:numId w:val="38"/>
        </w:numPr>
        <w:spacing w:after="200" w:line="276" w:lineRule="auto"/>
        <w:contextualSpacing/>
        <w:rPr>
          <w:rFonts w:ascii="Calibri" w:eastAsia="Calibri" w:hAnsi="Calibri" w:cs="Arial"/>
          <w:kern w:val="0"/>
          <w:sz w:val="22"/>
          <w:szCs w:val="22"/>
          <w14:ligatures w14:val="none"/>
        </w:rPr>
      </w:pPr>
      <w:r w:rsidRPr="004D278F">
        <w:rPr>
          <w:rFonts w:ascii="Calibri" w:eastAsia="Times New Roman" w:hAnsi="Calibri" w:cs="Calibri"/>
          <w:b/>
          <w:kern w:val="0"/>
          <w:sz w:val="22"/>
          <w:szCs w:val="22"/>
          <w:lang w:eastAsia="ar-SA"/>
          <w14:ligatures w14:val="none"/>
        </w:rPr>
        <w:t xml:space="preserve">                                                                                                                                            ŽUPANIJSKE SKUPŠTINE                                                                                                                                                          </w:t>
      </w:r>
    </w:p>
    <w:p w14:paraId="2E6516D7" w14:textId="77777777" w:rsidR="00A26336" w:rsidRPr="004D278F" w:rsidRDefault="00A26336" w:rsidP="00A26336">
      <w:pPr>
        <w:suppressAutoHyphens/>
        <w:spacing w:after="0" w:line="240" w:lineRule="auto"/>
        <w:rPr>
          <w:rFonts w:ascii="Calibri" w:eastAsia="Times New Roman" w:hAnsi="Calibri" w:cs="Calibri"/>
          <w:b/>
          <w:kern w:val="0"/>
          <w:sz w:val="22"/>
          <w:szCs w:val="22"/>
          <w:lang w:eastAsia="ar-SA"/>
          <w14:ligatures w14:val="none"/>
        </w:rPr>
      </w:pPr>
      <w:r w:rsidRPr="004D278F">
        <w:rPr>
          <w:rFonts w:ascii="Calibri" w:eastAsia="Times New Roman" w:hAnsi="Calibri" w:cs="Calibri"/>
          <w:b/>
          <w:kern w:val="0"/>
          <w:sz w:val="22"/>
          <w:szCs w:val="22"/>
          <w:lang w:eastAsia="ar-SA"/>
          <w14:ligatures w14:val="none"/>
        </w:rPr>
        <w:t xml:space="preserve">                                                                                                                                     Josip </w:t>
      </w:r>
      <w:proofErr w:type="spellStart"/>
      <w:r w:rsidRPr="004D278F">
        <w:rPr>
          <w:rFonts w:ascii="Calibri" w:eastAsia="Times New Roman" w:hAnsi="Calibri" w:cs="Calibri"/>
          <w:b/>
          <w:kern w:val="0"/>
          <w:sz w:val="22"/>
          <w:szCs w:val="22"/>
          <w:lang w:eastAsia="ar-SA"/>
          <w14:ligatures w14:val="none"/>
        </w:rPr>
        <w:t>Vlašić,bacc.ing.mech</w:t>
      </w:r>
      <w:proofErr w:type="spellEnd"/>
      <w:r w:rsidRPr="004D278F">
        <w:rPr>
          <w:rFonts w:ascii="Calibri" w:eastAsia="Times New Roman" w:hAnsi="Calibri" w:cs="Calibri"/>
          <w:b/>
          <w:kern w:val="0"/>
          <w:sz w:val="22"/>
          <w:szCs w:val="22"/>
          <w:lang w:eastAsia="ar-SA"/>
          <w14:ligatures w14:val="none"/>
        </w:rPr>
        <w:t>.</w:t>
      </w:r>
    </w:p>
    <w:p w14:paraId="772A10C4" w14:textId="77777777" w:rsidR="00A26336" w:rsidRPr="004D278F" w:rsidRDefault="00A26336" w:rsidP="00A26336">
      <w:pPr>
        <w:spacing w:after="0" w:line="259" w:lineRule="auto"/>
        <w:ind w:firstLine="708"/>
        <w:jc w:val="both"/>
        <w:rPr>
          <w:rFonts w:ascii="Calibri" w:eastAsia="Calibri" w:hAnsi="Calibri" w:cs="Calibri"/>
          <w:kern w:val="0"/>
          <w:sz w:val="22"/>
          <w:szCs w:val="22"/>
          <w14:ligatures w14:val="none"/>
        </w:rPr>
      </w:pPr>
    </w:p>
    <w:p w14:paraId="23D2272A" w14:textId="77777777" w:rsidR="00A26336" w:rsidRDefault="00A26336" w:rsidP="00A26336">
      <w:pPr>
        <w:numPr>
          <w:ilvl w:val="4"/>
          <w:numId w:val="38"/>
        </w:numPr>
        <w:tabs>
          <w:tab w:val="left" w:pos="0"/>
        </w:tabs>
        <w:suppressAutoHyphens/>
        <w:spacing w:before="240" w:after="60" w:line="240" w:lineRule="auto"/>
        <w:ind w:left="1008"/>
        <w:outlineLvl w:val="4"/>
        <w:rPr>
          <w:rFonts w:ascii="Calibri" w:eastAsia="Times New Roman" w:hAnsi="Calibri" w:cs="Calibri"/>
          <w:b/>
          <w:bCs/>
          <w:iCs/>
          <w:kern w:val="0"/>
          <w:sz w:val="22"/>
          <w:szCs w:val="22"/>
          <w:lang w:eastAsia="ar-SA"/>
          <w14:ligatures w14:val="none"/>
        </w:rPr>
      </w:pPr>
    </w:p>
    <w:p w14:paraId="503548C1" w14:textId="77777777" w:rsidR="00A26336" w:rsidRDefault="00A26336" w:rsidP="00A26336">
      <w:pPr>
        <w:numPr>
          <w:ilvl w:val="4"/>
          <w:numId w:val="38"/>
        </w:numPr>
        <w:tabs>
          <w:tab w:val="left" w:pos="0"/>
        </w:tabs>
        <w:suppressAutoHyphens/>
        <w:spacing w:before="240" w:after="60" w:line="240" w:lineRule="auto"/>
        <w:ind w:left="1008"/>
        <w:outlineLvl w:val="4"/>
        <w:rPr>
          <w:rFonts w:ascii="Calibri" w:eastAsia="Times New Roman" w:hAnsi="Calibri" w:cs="Calibri"/>
          <w:b/>
          <w:bCs/>
          <w:iCs/>
          <w:kern w:val="0"/>
          <w:sz w:val="22"/>
          <w:szCs w:val="22"/>
          <w:lang w:eastAsia="ar-SA"/>
          <w14:ligatures w14:val="none"/>
        </w:rPr>
      </w:pPr>
    </w:p>
    <w:p w14:paraId="2734ED6E" w14:textId="77777777" w:rsidR="00A26336" w:rsidRPr="004D278F" w:rsidRDefault="00A26336" w:rsidP="00A26336">
      <w:pPr>
        <w:numPr>
          <w:ilvl w:val="4"/>
          <w:numId w:val="38"/>
        </w:numPr>
        <w:tabs>
          <w:tab w:val="left" w:pos="0"/>
        </w:tabs>
        <w:suppressAutoHyphens/>
        <w:spacing w:before="240" w:after="60" w:line="240" w:lineRule="auto"/>
        <w:ind w:left="1008"/>
        <w:outlineLvl w:val="4"/>
        <w:rPr>
          <w:rFonts w:ascii="Calibri" w:eastAsia="Times New Roman" w:hAnsi="Calibri" w:cs="Calibri"/>
          <w:b/>
          <w:bCs/>
          <w:iCs/>
          <w:kern w:val="0"/>
          <w:sz w:val="22"/>
          <w:szCs w:val="22"/>
          <w:lang w:eastAsia="ar-SA"/>
          <w14:ligatures w14:val="none"/>
        </w:rPr>
      </w:pPr>
      <w:r w:rsidRPr="004D278F">
        <w:rPr>
          <w:rFonts w:ascii="Calibri" w:eastAsia="Times New Roman" w:hAnsi="Calibri" w:cs="Calibri"/>
          <w:b/>
          <w:bCs/>
          <w:iCs/>
          <w:kern w:val="0"/>
          <w:sz w:val="22"/>
          <w:szCs w:val="22"/>
          <w:lang w:eastAsia="ar-SA"/>
          <w14:ligatures w14:val="none"/>
        </w:rPr>
        <w:t xml:space="preserve">DOSTAVITI: </w:t>
      </w:r>
    </w:p>
    <w:p w14:paraId="34855C38" w14:textId="77777777" w:rsidR="00A26336" w:rsidRPr="004D278F" w:rsidRDefault="00A26336" w:rsidP="00A26336">
      <w:pPr>
        <w:numPr>
          <w:ilvl w:val="4"/>
          <w:numId w:val="38"/>
        </w:numPr>
        <w:tabs>
          <w:tab w:val="left" w:pos="0"/>
        </w:tabs>
        <w:suppressAutoHyphens/>
        <w:spacing w:before="240" w:after="60" w:line="240" w:lineRule="auto"/>
        <w:ind w:left="1008"/>
        <w:outlineLvl w:val="4"/>
        <w:rPr>
          <w:rFonts w:ascii="Calibri" w:eastAsia="Times New Roman" w:hAnsi="Calibri" w:cs="Calibri"/>
          <w:b/>
          <w:bCs/>
          <w:iCs/>
          <w:kern w:val="0"/>
          <w:sz w:val="22"/>
          <w:szCs w:val="22"/>
          <w:lang w:eastAsia="ar-SA"/>
          <w14:ligatures w14:val="none"/>
        </w:rPr>
      </w:pPr>
    </w:p>
    <w:p w14:paraId="7B2FA037" w14:textId="77777777" w:rsidR="00A26336" w:rsidRPr="004D278F" w:rsidRDefault="00A26336" w:rsidP="00A26336">
      <w:pPr>
        <w:numPr>
          <w:ilvl w:val="0"/>
          <w:numId w:val="39"/>
        </w:numPr>
        <w:spacing w:after="200" w:line="276" w:lineRule="auto"/>
        <w:contextualSpacing/>
        <w:rPr>
          <w:rFonts w:ascii="Calibri" w:eastAsia="Calibri" w:hAnsi="Calibri" w:cs="Arial"/>
          <w:b/>
          <w:bCs/>
          <w:kern w:val="0"/>
          <w:sz w:val="22"/>
          <w:szCs w:val="22"/>
          <w14:ligatures w14:val="none"/>
        </w:rPr>
      </w:pPr>
      <w:bookmarkStart w:id="121" w:name="_Hlk231284157"/>
      <w:r w:rsidRPr="004D278F">
        <w:rPr>
          <w:rFonts w:ascii="Calibri" w:eastAsia="Calibri" w:hAnsi="Calibri" w:cs="Arial"/>
          <w:b/>
          <w:bCs/>
          <w:kern w:val="0"/>
          <w:sz w:val="22"/>
          <w:szCs w:val="22"/>
          <w14:ligatures w14:val="none"/>
        </w:rPr>
        <w:t xml:space="preserve">Upravni odjel za </w:t>
      </w:r>
      <w:bookmarkEnd w:id="121"/>
      <w:r w:rsidRPr="004D278F">
        <w:rPr>
          <w:rFonts w:ascii="Calibri" w:eastAsia="Calibri" w:hAnsi="Calibri" w:cs="Arial"/>
          <w:b/>
          <w:bCs/>
          <w:kern w:val="0"/>
          <w:sz w:val="22"/>
          <w:szCs w:val="22"/>
          <w14:ligatures w14:val="none"/>
        </w:rPr>
        <w:t>društvene djelatnosti,</w:t>
      </w:r>
    </w:p>
    <w:p w14:paraId="6D224FF2" w14:textId="77777777" w:rsidR="00A26336" w:rsidRPr="004D278F" w:rsidRDefault="00A26336" w:rsidP="00A26336">
      <w:pPr>
        <w:spacing w:line="259" w:lineRule="auto"/>
        <w:ind w:left="720"/>
        <w:contextualSpacing/>
        <w:rPr>
          <w:rFonts w:ascii="Calibri" w:eastAsia="Calibri" w:hAnsi="Calibri" w:cs="Arial"/>
          <w:b/>
          <w:bCs/>
          <w:kern w:val="0"/>
          <w:sz w:val="22"/>
          <w:szCs w:val="22"/>
          <w14:ligatures w14:val="none"/>
        </w:rPr>
      </w:pPr>
      <w:r w:rsidRPr="004D278F">
        <w:rPr>
          <w:rFonts w:ascii="Calibri" w:eastAsia="Calibri" w:hAnsi="Calibri" w:cs="Arial"/>
          <w:b/>
          <w:bCs/>
          <w:kern w:val="0"/>
          <w:sz w:val="22"/>
          <w:szCs w:val="22"/>
          <w14:ligatures w14:val="none"/>
        </w:rPr>
        <w:t>Odsjek za hrvatske branitelje, zdravstvo i socijalnu skrb</w:t>
      </w:r>
    </w:p>
    <w:p w14:paraId="5861DB64" w14:textId="77777777" w:rsidR="00A26336" w:rsidRPr="004D278F" w:rsidRDefault="00A26336" w:rsidP="00A26336">
      <w:pPr>
        <w:numPr>
          <w:ilvl w:val="0"/>
          <w:numId w:val="39"/>
        </w:numPr>
        <w:spacing w:after="200" w:line="276" w:lineRule="auto"/>
        <w:contextualSpacing/>
        <w:rPr>
          <w:rFonts w:ascii="Calibri" w:eastAsia="Calibri" w:hAnsi="Calibri" w:cs="Arial"/>
          <w:b/>
          <w:bCs/>
          <w:kern w:val="0"/>
          <w:sz w:val="22"/>
          <w:szCs w:val="22"/>
          <w14:ligatures w14:val="none"/>
        </w:rPr>
      </w:pPr>
      <w:r w:rsidRPr="004D278F">
        <w:rPr>
          <w:rFonts w:ascii="Calibri" w:eastAsia="Calibri" w:hAnsi="Calibri" w:cs="Arial"/>
          <w:b/>
          <w:bCs/>
          <w:kern w:val="0"/>
          <w:sz w:val="22"/>
          <w:szCs w:val="22"/>
          <w14:ligatures w14:val="none"/>
        </w:rPr>
        <w:t>Glasnik</w:t>
      </w:r>
    </w:p>
    <w:p w14:paraId="3D2A7B7F" w14:textId="77777777" w:rsidR="00A26336" w:rsidRPr="004D278F" w:rsidRDefault="00A26336" w:rsidP="00A26336">
      <w:pPr>
        <w:numPr>
          <w:ilvl w:val="0"/>
          <w:numId w:val="39"/>
        </w:numPr>
        <w:spacing w:after="200" w:line="276" w:lineRule="auto"/>
        <w:contextualSpacing/>
        <w:rPr>
          <w:rFonts w:ascii="Calibri" w:eastAsia="Calibri" w:hAnsi="Calibri" w:cs="Arial"/>
          <w:b/>
          <w:bCs/>
          <w:kern w:val="0"/>
          <w:sz w:val="22"/>
          <w:szCs w:val="22"/>
          <w14:ligatures w14:val="none"/>
        </w:rPr>
      </w:pPr>
      <w:r w:rsidRPr="004D278F">
        <w:rPr>
          <w:rFonts w:ascii="Calibri" w:eastAsia="Calibri" w:hAnsi="Calibri" w:cs="Arial"/>
          <w:b/>
          <w:bCs/>
          <w:kern w:val="0"/>
          <w:sz w:val="22"/>
          <w:szCs w:val="22"/>
          <w14:ligatures w14:val="none"/>
        </w:rPr>
        <w:t>Upravni odjel župana</w:t>
      </w:r>
    </w:p>
    <w:p w14:paraId="21D08DC2" w14:textId="77777777" w:rsidR="00A26336" w:rsidRPr="004D278F" w:rsidRDefault="00A26336" w:rsidP="00A26336">
      <w:pPr>
        <w:numPr>
          <w:ilvl w:val="0"/>
          <w:numId w:val="39"/>
        </w:numPr>
        <w:spacing w:after="200" w:line="276" w:lineRule="auto"/>
        <w:contextualSpacing/>
        <w:rPr>
          <w:rFonts w:ascii="Calibri" w:eastAsia="Calibri" w:hAnsi="Calibri" w:cs="Arial"/>
          <w:b/>
          <w:bCs/>
          <w:kern w:val="0"/>
          <w:sz w:val="22"/>
          <w:szCs w:val="22"/>
          <w14:ligatures w14:val="none"/>
        </w:rPr>
      </w:pPr>
      <w:r w:rsidRPr="004D278F">
        <w:rPr>
          <w:rFonts w:ascii="Calibri" w:eastAsia="Calibri" w:hAnsi="Calibri" w:cs="Arial"/>
          <w:b/>
          <w:bCs/>
          <w:kern w:val="0"/>
          <w:sz w:val="22"/>
          <w:szCs w:val="22"/>
          <w14:ligatures w14:val="none"/>
        </w:rPr>
        <w:t xml:space="preserve">Pismohrana     </w:t>
      </w:r>
    </w:p>
    <w:p w14:paraId="58DAFE0D" w14:textId="77777777" w:rsidR="00A26336" w:rsidRPr="00683528" w:rsidRDefault="00A26336" w:rsidP="00A26336">
      <w:pPr>
        <w:jc w:val="both"/>
      </w:pPr>
    </w:p>
    <w:p w14:paraId="79006AED" w14:textId="77777777" w:rsidR="00A26336" w:rsidRPr="00356DC0" w:rsidRDefault="00A26336" w:rsidP="00356DC0">
      <w:pPr>
        <w:spacing w:before="100" w:beforeAutospacing="1" w:after="100" w:afterAutospacing="1" w:line="360" w:lineRule="auto"/>
        <w:jc w:val="both"/>
        <w:rPr>
          <w:rFonts w:eastAsia="Times New Roman" w:cstheme="minorHAnsi"/>
          <w:kern w:val="0"/>
          <w:lang w:eastAsia="hr-HR"/>
          <w14:ligatures w14:val="none"/>
        </w:rPr>
      </w:pPr>
    </w:p>
    <w:sectPr w:rsidR="00A26336" w:rsidRPr="00356DC0" w:rsidSect="00E356AB">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02758" w14:textId="77777777" w:rsidR="003A107C" w:rsidRDefault="003A107C" w:rsidP="003E32DC">
      <w:pPr>
        <w:spacing w:after="0" w:line="240" w:lineRule="auto"/>
      </w:pPr>
      <w:r>
        <w:separator/>
      </w:r>
    </w:p>
  </w:endnote>
  <w:endnote w:type="continuationSeparator" w:id="0">
    <w:p w14:paraId="67E3DCF4" w14:textId="77777777" w:rsidR="003A107C" w:rsidRDefault="003A107C" w:rsidP="003E3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092751"/>
      <w:docPartObj>
        <w:docPartGallery w:val="Page Numbers (Bottom of Page)"/>
        <w:docPartUnique/>
      </w:docPartObj>
    </w:sdtPr>
    <w:sdtEndPr/>
    <w:sdtContent>
      <w:p w14:paraId="5E0CD5CE" w14:textId="431567A6" w:rsidR="003E32DC" w:rsidRDefault="003E32DC">
        <w:pPr>
          <w:pStyle w:val="Podnoje"/>
          <w:jc w:val="center"/>
        </w:pPr>
        <w:r>
          <w:fldChar w:fldCharType="begin"/>
        </w:r>
        <w:r>
          <w:instrText>PAGE   \* MERGEFORMAT</w:instrText>
        </w:r>
        <w:r>
          <w:fldChar w:fldCharType="separate"/>
        </w:r>
        <w:r>
          <w:t>2</w:t>
        </w:r>
        <w:r>
          <w:fldChar w:fldCharType="end"/>
        </w:r>
      </w:p>
    </w:sdtContent>
  </w:sdt>
  <w:p w14:paraId="2F445780" w14:textId="77777777" w:rsidR="003E32DC" w:rsidRDefault="003E32D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C6F01" w14:textId="77777777" w:rsidR="003A107C" w:rsidRDefault="003A107C" w:rsidP="003E32DC">
      <w:pPr>
        <w:spacing w:after="0" w:line="240" w:lineRule="auto"/>
      </w:pPr>
      <w:r>
        <w:separator/>
      </w:r>
    </w:p>
  </w:footnote>
  <w:footnote w:type="continuationSeparator" w:id="0">
    <w:p w14:paraId="7657F95C" w14:textId="77777777" w:rsidR="003A107C" w:rsidRDefault="003A107C" w:rsidP="003E32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7"/>
        </w:tabs>
        <w:ind w:left="355" w:hanging="432"/>
      </w:pPr>
      <w:rPr>
        <w:rFonts w:cs="Times New Roman"/>
      </w:rPr>
    </w:lvl>
    <w:lvl w:ilvl="1">
      <w:start w:val="1"/>
      <w:numFmt w:val="none"/>
      <w:suff w:val="nothing"/>
      <w:lvlText w:val=""/>
      <w:lvlJc w:val="left"/>
      <w:pPr>
        <w:tabs>
          <w:tab w:val="num" w:pos="-77"/>
        </w:tabs>
        <w:ind w:left="499" w:hanging="576"/>
      </w:pPr>
      <w:rPr>
        <w:rFonts w:cs="Times New Roman"/>
      </w:rPr>
    </w:lvl>
    <w:lvl w:ilvl="2">
      <w:start w:val="1"/>
      <w:numFmt w:val="none"/>
      <w:suff w:val="nothing"/>
      <w:lvlText w:val=""/>
      <w:lvlJc w:val="left"/>
      <w:pPr>
        <w:tabs>
          <w:tab w:val="num" w:pos="-77"/>
        </w:tabs>
        <w:ind w:left="643" w:hanging="720"/>
      </w:pPr>
      <w:rPr>
        <w:rFonts w:cs="Times New Roman"/>
      </w:rPr>
    </w:lvl>
    <w:lvl w:ilvl="3">
      <w:start w:val="1"/>
      <w:numFmt w:val="none"/>
      <w:suff w:val="nothing"/>
      <w:lvlText w:val=""/>
      <w:lvlJc w:val="left"/>
      <w:pPr>
        <w:tabs>
          <w:tab w:val="num" w:pos="-77"/>
        </w:tabs>
        <w:ind w:left="787" w:hanging="864"/>
      </w:pPr>
      <w:rPr>
        <w:rFonts w:cs="Times New Roman"/>
      </w:rPr>
    </w:lvl>
    <w:lvl w:ilvl="4">
      <w:start w:val="1"/>
      <w:numFmt w:val="none"/>
      <w:suff w:val="nothing"/>
      <w:lvlText w:val=""/>
      <w:lvlJc w:val="left"/>
      <w:pPr>
        <w:tabs>
          <w:tab w:val="num" w:pos="-77"/>
        </w:tabs>
        <w:ind w:left="931" w:hanging="1008"/>
      </w:pPr>
      <w:rPr>
        <w:rFonts w:cs="Times New Roman"/>
      </w:rPr>
    </w:lvl>
    <w:lvl w:ilvl="5">
      <w:start w:val="1"/>
      <w:numFmt w:val="none"/>
      <w:suff w:val="nothing"/>
      <w:lvlText w:val=""/>
      <w:lvlJc w:val="left"/>
      <w:pPr>
        <w:tabs>
          <w:tab w:val="num" w:pos="-77"/>
        </w:tabs>
        <w:ind w:left="1075" w:hanging="1152"/>
      </w:pPr>
      <w:rPr>
        <w:rFonts w:cs="Times New Roman"/>
      </w:rPr>
    </w:lvl>
    <w:lvl w:ilvl="6">
      <w:start w:val="1"/>
      <w:numFmt w:val="none"/>
      <w:suff w:val="nothing"/>
      <w:lvlText w:val=""/>
      <w:lvlJc w:val="left"/>
      <w:pPr>
        <w:tabs>
          <w:tab w:val="num" w:pos="-77"/>
        </w:tabs>
        <w:ind w:left="1219" w:hanging="1296"/>
      </w:pPr>
      <w:rPr>
        <w:rFonts w:cs="Times New Roman"/>
      </w:rPr>
    </w:lvl>
    <w:lvl w:ilvl="7">
      <w:start w:val="1"/>
      <w:numFmt w:val="none"/>
      <w:suff w:val="nothing"/>
      <w:lvlText w:val=""/>
      <w:lvlJc w:val="left"/>
      <w:pPr>
        <w:tabs>
          <w:tab w:val="num" w:pos="-77"/>
        </w:tabs>
        <w:ind w:left="1363" w:hanging="1440"/>
      </w:pPr>
      <w:rPr>
        <w:rFonts w:cs="Times New Roman"/>
      </w:rPr>
    </w:lvl>
    <w:lvl w:ilvl="8">
      <w:start w:val="1"/>
      <w:numFmt w:val="none"/>
      <w:suff w:val="nothing"/>
      <w:lvlText w:val=""/>
      <w:lvlJc w:val="left"/>
      <w:pPr>
        <w:tabs>
          <w:tab w:val="num" w:pos="-77"/>
        </w:tabs>
        <w:ind w:left="1507" w:hanging="1584"/>
      </w:pPr>
      <w:rPr>
        <w:rFonts w:cs="Times New Roman"/>
      </w:rPr>
    </w:lvl>
  </w:abstractNum>
  <w:abstractNum w:abstractNumId="1" w15:restartNumberingAfterBreak="0">
    <w:nsid w:val="00C53E3A"/>
    <w:multiLevelType w:val="hybridMultilevel"/>
    <w:tmpl w:val="A4E67F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8C2AED"/>
    <w:multiLevelType w:val="hybridMultilevel"/>
    <w:tmpl w:val="0158D6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4F42ADC"/>
    <w:multiLevelType w:val="multilevel"/>
    <w:tmpl w:val="FF52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E76945"/>
    <w:multiLevelType w:val="multilevel"/>
    <w:tmpl w:val="6E36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1712C6"/>
    <w:multiLevelType w:val="multilevel"/>
    <w:tmpl w:val="B4CA5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474176"/>
    <w:multiLevelType w:val="hybridMultilevel"/>
    <w:tmpl w:val="5D9CB1D0"/>
    <w:lvl w:ilvl="0" w:tplc="7FEC20BE">
      <w:start w:val="1"/>
      <w:numFmt w:val="decimal"/>
      <w:lvlText w:val="%1."/>
      <w:lvlJc w:val="left"/>
      <w:pPr>
        <w:ind w:left="720" w:hanging="360"/>
      </w:pPr>
      <w:rPr>
        <w:rFonts w:eastAsia="Times New Roman" w:cstheme="minorHAnsi"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C844782"/>
    <w:multiLevelType w:val="hybridMultilevel"/>
    <w:tmpl w:val="CFB83D4A"/>
    <w:lvl w:ilvl="0" w:tplc="AD6A296E">
      <w:start w:val="6"/>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0F7E0A8E"/>
    <w:multiLevelType w:val="hybridMultilevel"/>
    <w:tmpl w:val="1F8E03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6F30CAA"/>
    <w:multiLevelType w:val="multilevel"/>
    <w:tmpl w:val="10B41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E474A8"/>
    <w:multiLevelType w:val="hybridMultilevel"/>
    <w:tmpl w:val="B41406BC"/>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B4D0F54"/>
    <w:multiLevelType w:val="multilevel"/>
    <w:tmpl w:val="94B8E96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15:restartNumberingAfterBreak="0">
    <w:nsid w:val="1FFB2055"/>
    <w:multiLevelType w:val="multilevel"/>
    <w:tmpl w:val="22DC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CD4FDB"/>
    <w:multiLevelType w:val="multilevel"/>
    <w:tmpl w:val="7A4C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F47070"/>
    <w:multiLevelType w:val="multilevel"/>
    <w:tmpl w:val="8BCE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4A6629"/>
    <w:multiLevelType w:val="hybridMultilevel"/>
    <w:tmpl w:val="978ED0AC"/>
    <w:lvl w:ilvl="0" w:tplc="7EE23C5A">
      <w:start w:val="1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6" w15:restartNumberingAfterBreak="0">
    <w:nsid w:val="26FE2919"/>
    <w:multiLevelType w:val="multilevel"/>
    <w:tmpl w:val="E2C2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194C35"/>
    <w:multiLevelType w:val="multilevel"/>
    <w:tmpl w:val="C48E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35182F"/>
    <w:multiLevelType w:val="multilevel"/>
    <w:tmpl w:val="EE2A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C6443A"/>
    <w:multiLevelType w:val="multilevel"/>
    <w:tmpl w:val="37AAC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D45C95"/>
    <w:multiLevelType w:val="hybridMultilevel"/>
    <w:tmpl w:val="403ED6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D2616D8"/>
    <w:multiLevelType w:val="multilevel"/>
    <w:tmpl w:val="1534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761296"/>
    <w:multiLevelType w:val="multilevel"/>
    <w:tmpl w:val="6B2E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93493E"/>
    <w:multiLevelType w:val="hybridMultilevel"/>
    <w:tmpl w:val="B0AEA6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B9F6986"/>
    <w:multiLevelType w:val="multilevel"/>
    <w:tmpl w:val="1E46B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1C6186"/>
    <w:multiLevelType w:val="multilevel"/>
    <w:tmpl w:val="568E2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0C1DCE"/>
    <w:multiLevelType w:val="multilevel"/>
    <w:tmpl w:val="461AD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1774C6"/>
    <w:multiLevelType w:val="hybridMultilevel"/>
    <w:tmpl w:val="CF6868DA"/>
    <w:lvl w:ilvl="0" w:tplc="24901DDC">
      <w:start w:val="12"/>
      <w:numFmt w:val="bullet"/>
      <w:lvlText w:val="-"/>
      <w:lvlJc w:val="left"/>
      <w:pPr>
        <w:ind w:left="1068" w:hanging="360"/>
      </w:pPr>
      <w:rPr>
        <w:rFonts w:ascii="Calibri" w:eastAsiaTheme="minorHAnsi"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8" w15:restartNumberingAfterBreak="0">
    <w:nsid w:val="53ED6084"/>
    <w:multiLevelType w:val="multilevel"/>
    <w:tmpl w:val="F96EB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5310F5"/>
    <w:multiLevelType w:val="multilevel"/>
    <w:tmpl w:val="7CAA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5F2441"/>
    <w:multiLevelType w:val="multilevel"/>
    <w:tmpl w:val="0BE2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FB46A4"/>
    <w:multiLevelType w:val="multilevel"/>
    <w:tmpl w:val="A1E8B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772B3A"/>
    <w:multiLevelType w:val="hybridMultilevel"/>
    <w:tmpl w:val="2360A27C"/>
    <w:lvl w:ilvl="0" w:tplc="FBD4AAB8">
      <w:start w:val="1"/>
      <w:numFmt w:val="bullet"/>
      <w:lvlText w:val="-"/>
      <w:lvlJc w:val="left"/>
      <w:pPr>
        <w:ind w:left="7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BEDEC0E4">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3BAB612">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A04DD3A">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E80ED9E">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4D4A19A">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427CDB9A">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646D710">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1A888BC">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84A2109"/>
    <w:multiLevelType w:val="multilevel"/>
    <w:tmpl w:val="0D1C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9458B3"/>
    <w:multiLevelType w:val="hybridMultilevel"/>
    <w:tmpl w:val="94667E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D7163AE"/>
    <w:multiLevelType w:val="multilevel"/>
    <w:tmpl w:val="982A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E0153"/>
    <w:multiLevelType w:val="multilevel"/>
    <w:tmpl w:val="DE78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7467C0"/>
    <w:multiLevelType w:val="hybridMultilevel"/>
    <w:tmpl w:val="B8FC405C"/>
    <w:lvl w:ilvl="0" w:tplc="F2DCA0BC">
      <w:start w:val="6"/>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8" w15:restartNumberingAfterBreak="0">
    <w:nsid w:val="786F01C8"/>
    <w:multiLevelType w:val="multilevel"/>
    <w:tmpl w:val="F5EE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C4322F"/>
    <w:multiLevelType w:val="hybridMultilevel"/>
    <w:tmpl w:val="FC225454"/>
    <w:lvl w:ilvl="0" w:tplc="406A70CE">
      <w:start w:val="9"/>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0" w15:restartNumberingAfterBreak="0">
    <w:nsid w:val="7A3757A3"/>
    <w:multiLevelType w:val="multilevel"/>
    <w:tmpl w:val="A638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6446485">
    <w:abstractNumId w:val="20"/>
  </w:num>
  <w:num w:numId="2" w16cid:durableId="350187889">
    <w:abstractNumId w:val="23"/>
  </w:num>
  <w:num w:numId="3" w16cid:durableId="660354277">
    <w:abstractNumId w:val="3"/>
  </w:num>
  <w:num w:numId="4" w16cid:durableId="1789737779">
    <w:abstractNumId w:val="34"/>
  </w:num>
  <w:num w:numId="5" w16cid:durableId="335882198">
    <w:abstractNumId w:val="25"/>
  </w:num>
  <w:num w:numId="6" w16cid:durableId="1463883331">
    <w:abstractNumId w:val="32"/>
  </w:num>
  <w:num w:numId="7" w16cid:durableId="1568105700">
    <w:abstractNumId w:val="1"/>
  </w:num>
  <w:num w:numId="8" w16cid:durableId="916550625">
    <w:abstractNumId w:val="10"/>
  </w:num>
  <w:num w:numId="9" w16cid:durableId="437137628">
    <w:abstractNumId w:val="39"/>
  </w:num>
  <w:num w:numId="10" w16cid:durableId="205070399">
    <w:abstractNumId w:val="15"/>
  </w:num>
  <w:num w:numId="11" w16cid:durableId="1995719144">
    <w:abstractNumId w:val="27"/>
  </w:num>
  <w:num w:numId="12" w16cid:durableId="399641880">
    <w:abstractNumId w:val="37"/>
  </w:num>
  <w:num w:numId="13" w16cid:durableId="1561750517">
    <w:abstractNumId w:val="7"/>
  </w:num>
  <w:num w:numId="14" w16cid:durableId="519203739">
    <w:abstractNumId w:val="9"/>
  </w:num>
  <w:num w:numId="15" w16cid:durableId="1104156432">
    <w:abstractNumId w:val="22"/>
  </w:num>
  <w:num w:numId="16" w16cid:durableId="2081905164">
    <w:abstractNumId w:val="40"/>
  </w:num>
  <w:num w:numId="17" w16cid:durableId="311642375">
    <w:abstractNumId w:val="21"/>
  </w:num>
  <w:num w:numId="18" w16cid:durableId="797340341">
    <w:abstractNumId w:val="28"/>
  </w:num>
  <w:num w:numId="19" w16cid:durableId="1263682530">
    <w:abstractNumId w:val="30"/>
  </w:num>
  <w:num w:numId="20" w16cid:durableId="1004741363">
    <w:abstractNumId w:val="4"/>
  </w:num>
  <w:num w:numId="21" w16cid:durableId="295110601">
    <w:abstractNumId w:val="36"/>
  </w:num>
  <w:num w:numId="22" w16cid:durableId="942106281">
    <w:abstractNumId w:val="26"/>
  </w:num>
  <w:num w:numId="23" w16cid:durableId="54361428">
    <w:abstractNumId w:val="13"/>
  </w:num>
  <w:num w:numId="24" w16cid:durableId="1549223317">
    <w:abstractNumId w:val="31"/>
  </w:num>
  <w:num w:numId="25" w16cid:durableId="27679724">
    <w:abstractNumId w:val="18"/>
  </w:num>
  <w:num w:numId="26" w16cid:durableId="1094977753">
    <w:abstractNumId w:val="19"/>
  </w:num>
  <w:num w:numId="27" w16cid:durableId="1085565071">
    <w:abstractNumId w:val="17"/>
  </w:num>
  <w:num w:numId="28" w16cid:durableId="1306885880">
    <w:abstractNumId w:val="5"/>
  </w:num>
  <w:num w:numId="29" w16cid:durableId="896891148">
    <w:abstractNumId w:val="24"/>
  </w:num>
  <w:num w:numId="30" w16cid:durableId="1045522606">
    <w:abstractNumId w:val="11"/>
  </w:num>
  <w:num w:numId="31" w16cid:durableId="50426524">
    <w:abstractNumId w:val="16"/>
  </w:num>
  <w:num w:numId="32" w16cid:durableId="1853177777">
    <w:abstractNumId w:val="12"/>
  </w:num>
  <w:num w:numId="33" w16cid:durableId="1899314555">
    <w:abstractNumId w:val="33"/>
  </w:num>
  <w:num w:numId="34" w16cid:durableId="356589434">
    <w:abstractNumId w:val="38"/>
  </w:num>
  <w:num w:numId="35" w16cid:durableId="378627127">
    <w:abstractNumId w:val="14"/>
  </w:num>
  <w:num w:numId="36" w16cid:durableId="568930165">
    <w:abstractNumId w:val="35"/>
  </w:num>
  <w:num w:numId="37" w16cid:durableId="1270166354">
    <w:abstractNumId w:val="29"/>
  </w:num>
  <w:num w:numId="38" w16cid:durableId="7588675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5437780">
    <w:abstractNumId w:val="6"/>
  </w:num>
  <w:num w:numId="40" w16cid:durableId="216399978">
    <w:abstractNumId w:val="2"/>
  </w:num>
  <w:num w:numId="41" w16cid:durableId="12764758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C44"/>
    <w:rsid w:val="00001266"/>
    <w:rsid w:val="000066EB"/>
    <w:rsid w:val="00006AF2"/>
    <w:rsid w:val="00014B5A"/>
    <w:rsid w:val="000345EF"/>
    <w:rsid w:val="000352BD"/>
    <w:rsid w:val="00040464"/>
    <w:rsid w:val="00043162"/>
    <w:rsid w:val="000551C1"/>
    <w:rsid w:val="0006014C"/>
    <w:rsid w:val="00062FB7"/>
    <w:rsid w:val="00074F2D"/>
    <w:rsid w:val="00090FFE"/>
    <w:rsid w:val="0009318F"/>
    <w:rsid w:val="00095FE3"/>
    <w:rsid w:val="000970B8"/>
    <w:rsid w:val="000B6DF2"/>
    <w:rsid w:val="000C7525"/>
    <w:rsid w:val="000C7FED"/>
    <w:rsid w:val="000D32D5"/>
    <w:rsid w:val="000D6419"/>
    <w:rsid w:val="000E7092"/>
    <w:rsid w:val="000F554D"/>
    <w:rsid w:val="00107E59"/>
    <w:rsid w:val="00110682"/>
    <w:rsid w:val="001112B6"/>
    <w:rsid w:val="001216F0"/>
    <w:rsid w:val="00122C04"/>
    <w:rsid w:val="00125EB4"/>
    <w:rsid w:val="00134203"/>
    <w:rsid w:val="00137869"/>
    <w:rsid w:val="00152100"/>
    <w:rsid w:val="00154C63"/>
    <w:rsid w:val="0018277E"/>
    <w:rsid w:val="001827CA"/>
    <w:rsid w:val="001838DD"/>
    <w:rsid w:val="00193875"/>
    <w:rsid w:val="001B2609"/>
    <w:rsid w:val="001C319A"/>
    <w:rsid w:val="001C6FC7"/>
    <w:rsid w:val="001D1D92"/>
    <w:rsid w:val="001D4868"/>
    <w:rsid w:val="001E1B85"/>
    <w:rsid w:val="001E25B6"/>
    <w:rsid w:val="001E6CCD"/>
    <w:rsid w:val="001F32D1"/>
    <w:rsid w:val="001F5BD4"/>
    <w:rsid w:val="002003A1"/>
    <w:rsid w:val="002035AB"/>
    <w:rsid w:val="00210692"/>
    <w:rsid w:val="002117FE"/>
    <w:rsid w:val="00221931"/>
    <w:rsid w:val="00222B39"/>
    <w:rsid w:val="002410CD"/>
    <w:rsid w:val="0024271E"/>
    <w:rsid w:val="00242D0B"/>
    <w:rsid w:val="00244B43"/>
    <w:rsid w:val="00244BF2"/>
    <w:rsid w:val="0025082F"/>
    <w:rsid w:val="002531DD"/>
    <w:rsid w:val="002566CC"/>
    <w:rsid w:val="002610E8"/>
    <w:rsid w:val="00265C44"/>
    <w:rsid w:val="0027054B"/>
    <w:rsid w:val="00271389"/>
    <w:rsid w:val="002726BC"/>
    <w:rsid w:val="00276716"/>
    <w:rsid w:val="002865A8"/>
    <w:rsid w:val="00291E82"/>
    <w:rsid w:val="00294089"/>
    <w:rsid w:val="00295B7C"/>
    <w:rsid w:val="002C18D0"/>
    <w:rsid w:val="002C5116"/>
    <w:rsid w:val="002D6699"/>
    <w:rsid w:val="002D707D"/>
    <w:rsid w:val="002E1FD6"/>
    <w:rsid w:val="002F2218"/>
    <w:rsid w:val="002F45CA"/>
    <w:rsid w:val="002F6AF5"/>
    <w:rsid w:val="0030485F"/>
    <w:rsid w:val="0030645A"/>
    <w:rsid w:val="003174B0"/>
    <w:rsid w:val="00321509"/>
    <w:rsid w:val="003338BA"/>
    <w:rsid w:val="00334874"/>
    <w:rsid w:val="00341782"/>
    <w:rsid w:val="00347F53"/>
    <w:rsid w:val="00351632"/>
    <w:rsid w:val="003538A1"/>
    <w:rsid w:val="00353ED0"/>
    <w:rsid w:val="00356DC0"/>
    <w:rsid w:val="00360279"/>
    <w:rsid w:val="00373C57"/>
    <w:rsid w:val="00377F8A"/>
    <w:rsid w:val="003811C1"/>
    <w:rsid w:val="0038440B"/>
    <w:rsid w:val="00394298"/>
    <w:rsid w:val="003A107C"/>
    <w:rsid w:val="003A2C98"/>
    <w:rsid w:val="003A5EA1"/>
    <w:rsid w:val="003A7DB6"/>
    <w:rsid w:val="003B20C3"/>
    <w:rsid w:val="003B2AD5"/>
    <w:rsid w:val="003B3CC5"/>
    <w:rsid w:val="003B7B51"/>
    <w:rsid w:val="003C3559"/>
    <w:rsid w:val="003C469C"/>
    <w:rsid w:val="003C570D"/>
    <w:rsid w:val="003C614C"/>
    <w:rsid w:val="003C7449"/>
    <w:rsid w:val="003D04D9"/>
    <w:rsid w:val="003E29D5"/>
    <w:rsid w:val="003E32DC"/>
    <w:rsid w:val="003E39F8"/>
    <w:rsid w:val="003E4260"/>
    <w:rsid w:val="003F423F"/>
    <w:rsid w:val="003F5989"/>
    <w:rsid w:val="00411144"/>
    <w:rsid w:val="00414E05"/>
    <w:rsid w:val="0041730C"/>
    <w:rsid w:val="00425DAC"/>
    <w:rsid w:val="00431638"/>
    <w:rsid w:val="00433B32"/>
    <w:rsid w:val="00443946"/>
    <w:rsid w:val="00443C48"/>
    <w:rsid w:val="004460CE"/>
    <w:rsid w:val="0044711E"/>
    <w:rsid w:val="00452C18"/>
    <w:rsid w:val="00464409"/>
    <w:rsid w:val="00495E54"/>
    <w:rsid w:val="004977A0"/>
    <w:rsid w:val="004A7E67"/>
    <w:rsid w:val="004B08CD"/>
    <w:rsid w:val="004B2902"/>
    <w:rsid w:val="004C0A03"/>
    <w:rsid w:val="004C3C83"/>
    <w:rsid w:val="004C6185"/>
    <w:rsid w:val="004C6E78"/>
    <w:rsid w:val="004D2333"/>
    <w:rsid w:val="004D6706"/>
    <w:rsid w:val="004D77DB"/>
    <w:rsid w:val="004E754C"/>
    <w:rsid w:val="004E7E68"/>
    <w:rsid w:val="004F190A"/>
    <w:rsid w:val="004F38B6"/>
    <w:rsid w:val="004F4901"/>
    <w:rsid w:val="004F5A2C"/>
    <w:rsid w:val="004F7AD4"/>
    <w:rsid w:val="005034C8"/>
    <w:rsid w:val="00504287"/>
    <w:rsid w:val="00507EE5"/>
    <w:rsid w:val="0051311B"/>
    <w:rsid w:val="00520D84"/>
    <w:rsid w:val="0052546F"/>
    <w:rsid w:val="005268B3"/>
    <w:rsid w:val="0053288F"/>
    <w:rsid w:val="00545B51"/>
    <w:rsid w:val="00555607"/>
    <w:rsid w:val="005610C5"/>
    <w:rsid w:val="00570AA1"/>
    <w:rsid w:val="005816F7"/>
    <w:rsid w:val="005857F7"/>
    <w:rsid w:val="00593718"/>
    <w:rsid w:val="005942FD"/>
    <w:rsid w:val="0059585A"/>
    <w:rsid w:val="005B0A9C"/>
    <w:rsid w:val="005B0D1D"/>
    <w:rsid w:val="005B1EA9"/>
    <w:rsid w:val="005B632F"/>
    <w:rsid w:val="005C2078"/>
    <w:rsid w:val="005C6D2E"/>
    <w:rsid w:val="005C7410"/>
    <w:rsid w:val="005D5902"/>
    <w:rsid w:val="005E7BDE"/>
    <w:rsid w:val="005F22FD"/>
    <w:rsid w:val="005F2FAA"/>
    <w:rsid w:val="00601641"/>
    <w:rsid w:val="00601A49"/>
    <w:rsid w:val="00604CA9"/>
    <w:rsid w:val="006065F1"/>
    <w:rsid w:val="00612987"/>
    <w:rsid w:val="0061671D"/>
    <w:rsid w:val="006177FD"/>
    <w:rsid w:val="006200C2"/>
    <w:rsid w:val="00620470"/>
    <w:rsid w:val="00621512"/>
    <w:rsid w:val="0064319D"/>
    <w:rsid w:val="00645E68"/>
    <w:rsid w:val="00646A48"/>
    <w:rsid w:val="0065374B"/>
    <w:rsid w:val="006633CF"/>
    <w:rsid w:val="00663CD2"/>
    <w:rsid w:val="0066418C"/>
    <w:rsid w:val="00671223"/>
    <w:rsid w:val="00682F18"/>
    <w:rsid w:val="00683528"/>
    <w:rsid w:val="00683E25"/>
    <w:rsid w:val="006846D8"/>
    <w:rsid w:val="00694711"/>
    <w:rsid w:val="006D07E1"/>
    <w:rsid w:val="006D0D12"/>
    <w:rsid w:val="006E1279"/>
    <w:rsid w:val="006E3376"/>
    <w:rsid w:val="006E3A9B"/>
    <w:rsid w:val="006F1369"/>
    <w:rsid w:val="006F1730"/>
    <w:rsid w:val="00701954"/>
    <w:rsid w:val="00701F5D"/>
    <w:rsid w:val="00715322"/>
    <w:rsid w:val="00721198"/>
    <w:rsid w:val="00722296"/>
    <w:rsid w:val="00724A88"/>
    <w:rsid w:val="00725F82"/>
    <w:rsid w:val="007342C4"/>
    <w:rsid w:val="00745C2F"/>
    <w:rsid w:val="00747BA6"/>
    <w:rsid w:val="00755EAF"/>
    <w:rsid w:val="0075728D"/>
    <w:rsid w:val="00761ED1"/>
    <w:rsid w:val="007775AE"/>
    <w:rsid w:val="00794E87"/>
    <w:rsid w:val="007A52CA"/>
    <w:rsid w:val="007A564D"/>
    <w:rsid w:val="007B1282"/>
    <w:rsid w:val="007E3778"/>
    <w:rsid w:val="0080081A"/>
    <w:rsid w:val="00804672"/>
    <w:rsid w:val="0082493F"/>
    <w:rsid w:val="008515BD"/>
    <w:rsid w:val="0086270C"/>
    <w:rsid w:val="008658BA"/>
    <w:rsid w:val="00865CA2"/>
    <w:rsid w:val="00880D0C"/>
    <w:rsid w:val="00881F5E"/>
    <w:rsid w:val="008952BF"/>
    <w:rsid w:val="00897FF5"/>
    <w:rsid w:val="008A34EE"/>
    <w:rsid w:val="008B376F"/>
    <w:rsid w:val="008F20C3"/>
    <w:rsid w:val="008F3ACD"/>
    <w:rsid w:val="008F72E1"/>
    <w:rsid w:val="00902A48"/>
    <w:rsid w:val="009052D7"/>
    <w:rsid w:val="00941738"/>
    <w:rsid w:val="00942E8F"/>
    <w:rsid w:val="00944FFC"/>
    <w:rsid w:val="0094783F"/>
    <w:rsid w:val="009505EA"/>
    <w:rsid w:val="009513CF"/>
    <w:rsid w:val="009541CB"/>
    <w:rsid w:val="009603A4"/>
    <w:rsid w:val="009742B4"/>
    <w:rsid w:val="009745FC"/>
    <w:rsid w:val="00983FBF"/>
    <w:rsid w:val="00997535"/>
    <w:rsid w:val="009B3792"/>
    <w:rsid w:val="009C0EB8"/>
    <w:rsid w:val="009D544C"/>
    <w:rsid w:val="009E610B"/>
    <w:rsid w:val="009F0DF3"/>
    <w:rsid w:val="009F2B39"/>
    <w:rsid w:val="00A04D83"/>
    <w:rsid w:val="00A075B2"/>
    <w:rsid w:val="00A11E0B"/>
    <w:rsid w:val="00A23F72"/>
    <w:rsid w:val="00A247A9"/>
    <w:rsid w:val="00A259CB"/>
    <w:rsid w:val="00A26336"/>
    <w:rsid w:val="00A3345C"/>
    <w:rsid w:val="00A356A7"/>
    <w:rsid w:val="00A37BE8"/>
    <w:rsid w:val="00A637EA"/>
    <w:rsid w:val="00A751BF"/>
    <w:rsid w:val="00A775FC"/>
    <w:rsid w:val="00A84018"/>
    <w:rsid w:val="00A850F9"/>
    <w:rsid w:val="00A9247A"/>
    <w:rsid w:val="00AA03AD"/>
    <w:rsid w:val="00AA716F"/>
    <w:rsid w:val="00AB6B6B"/>
    <w:rsid w:val="00AD7567"/>
    <w:rsid w:val="00AD7B7C"/>
    <w:rsid w:val="00AF02E6"/>
    <w:rsid w:val="00AF230F"/>
    <w:rsid w:val="00B00D33"/>
    <w:rsid w:val="00B05C40"/>
    <w:rsid w:val="00B113F3"/>
    <w:rsid w:val="00B27207"/>
    <w:rsid w:val="00B46BA7"/>
    <w:rsid w:val="00B55C05"/>
    <w:rsid w:val="00B611BE"/>
    <w:rsid w:val="00B72B17"/>
    <w:rsid w:val="00B74FDD"/>
    <w:rsid w:val="00B8400E"/>
    <w:rsid w:val="00B86B83"/>
    <w:rsid w:val="00B87335"/>
    <w:rsid w:val="00B9189F"/>
    <w:rsid w:val="00BA1931"/>
    <w:rsid w:val="00BB0427"/>
    <w:rsid w:val="00BB492B"/>
    <w:rsid w:val="00BC2A7F"/>
    <w:rsid w:val="00BE3FF2"/>
    <w:rsid w:val="00BF2F15"/>
    <w:rsid w:val="00BF4FAE"/>
    <w:rsid w:val="00BF5377"/>
    <w:rsid w:val="00BF5ECB"/>
    <w:rsid w:val="00C11192"/>
    <w:rsid w:val="00C114D2"/>
    <w:rsid w:val="00C11915"/>
    <w:rsid w:val="00C129AD"/>
    <w:rsid w:val="00C16F17"/>
    <w:rsid w:val="00C42C4C"/>
    <w:rsid w:val="00C43196"/>
    <w:rsid w:val="00C4543F"/>
    <w:rsid w:val="00C54444"/>
    <w:rsid w:val="00C54F3C"/>
    <w:rsid w:val="00C61F01"/>
    <w:rsid w:val="00C748B6"/>
    <w:rsid w:val="00C81AB2"/>
    <w:rsid w:val="00C867CE"/>
    <w:rsid w:val="00C9685F"/>
    <w:rsid w:val="00CC59D8"/>
    <w:rsid w:val="00CF205F"/>
    <w:rsid w:val="00D0625B"/>
    <w:rsid w:val="00D0687B"/>
    <w:rsid w:val="00D230DE"/>
    <w:rsid w:val="00D2581F"/>
    <w:rsid w:val="00D2726D"/>
    <w:rsid w:val="00D31363"/>
    <w:rsid w:val="00D4212D"/>
    <w:rsid w:val="00D453F3"/>
    <w:rsid w:val="00D539AC"/>
    <w:rsid w:val="00D61ED1"/>
    <w:rsid w:val="00D70483"/>
    <w:rsid w:val="00D80027"/>
    <w:rsid w:val="00D87D40"/>
    <w:rsid w:val="00D91094"/>
    <w:rsid w:val="00D940A6"/>
    <w:rsid w:val="00D940E5"/>
    <w:rsid w:val="00D949EB"/>
    <w:rsid w:val="00D962B9"/>
    <w:rsid w:val="00DA3104"/>
    <w:rsid w:val="00DB5FDD"/>
    <w:rsid w:val="00DC1B14"/>
    <w:rsid w:val="00DC2095"/>
    <w:rsid w:val="00DC2937"/>
    <w:rsid w:val="00DC638F"/>
    <w:rsid w:val="00DD1235"/>
    <w:rsid w:val="00DD2FC4"/>
    <w:rsid w:val="00DE57C2"/>
    <w:rsid w:val="00DE5908"/>
    <w:rsid w:val="00DF7481"/>
    <w:rsid w:val="00E00076"/>
    <w:rsid w:val="00E03B15"/>
    <w:rsid w:val="00E11C92"/>
    <w:rsid w:val="00E12B44"/>
    <w:rsid w:val="00E164F3"/>
    <w:rsid w:val="00E21EE1"/>
    <w:rsid w:val="00E356AB"/>
    <w:rsid w:val="00E36148"/>
    <w:rsid w:val="00E47F8D"/>
    <w:rsid w:val="00E54E5F"/>
    <w:rsid w:val="00E627DD"/>
    <w:rsid w:val="00E638E2"/>
    <w:rsid w:val="00E7072C"/>
    <w:rsid w:val="00E72019"/>
    <w:rsid w:val="00E81D0E"/>
    <w:rsid w:val="00E965C9"/>
    <w:rsid w:val="00EA2DDB"/>
    <w:rsid w:val="00EB103C"/>
    <w:rsid w:val="00EB3190"/>
    <w:rsid w:val="00EB3ECB"/>
    <w:rsid w:val="00EB7A33"/>
    <w:rsid w:val="00EC6450"/>
    <w:rsid w:val="00EE54BE"/>
    <w:rsid w:val="00EF11AD"/>
    <w:rsid w:val="00F1140F"/>
    <w:rsid w:val="00F3438D"/>
    <w:rsid w:val="00F35288"/>
    <w:rsid w:val="00F3632D"/>
    <w:rsid w:val="00F40B7D"/>
    <w:rsid w:val="00F52FA2"/>
    <w:rsid w:val="00F54DF5"/>
    <w:rsid w:val="00F64B55"/>
    <w:rsid w:val="00F677AD"/>
    <w:rsid w:val="00F80E32"/>
    <w:rsid w:val="00F846EA"/>
    <w:rsid w:val="00F94AF2"/>
    <w:rsid w:val="00F956E4"/>
    <w:rsid w:val="00F97133"/>
    <w:rsid w:val="00FA5ABD"/>
    <w:rsid w:val="00FA711A"/>
    <w:rsid w:val="00FB13E3"/>
    <w:rsid w:val="00FB5113"/>
    <w:rsid w:val="00FB5DD6"/>
    <w:rsid w:val="00FD1486"/>
    <w:rsid w:val="00FD22CB"/>
    <w:rsid w:val="00FD23F0"/>
    <w:rsid w:val="00FD3603"/>
    <w:rsid w:val="00FD63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DC568"/>
  <w15:chartTrackingRefBased/>
  <w15:docId w15:val="{ADFD711E-65A3-48B4-A2E9-12E94A474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82F"/>
  </w:style>
  <w:style w:type="paragraph" w:styleId="Naslov1">
    <w:name w:val="heading 1"/>
    <w:basedOn w:val="Normal"/>
    <w:next w:val="Normal"/>
    <w:link w:val="Naslov1Char"/>
    <w:uiPriority w:val="9"/>
    <w:qFormat/>
    <w:rsid w:val="000352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unhideWhenUsed/>
    <w:qFormat/>
    <w:rsid w:val="00265C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unhideWhenUsed/>
    <w:qFormat/>
    <w:rsid w:val="001C6FC7"/>
    <w:pPr>
      <w:keepNext/>
      <w:keepLines/>
      <w:spacing w:before="160" w:after="80"/>
      <w:outlineLvl w:val="2"/>
    </w:pPr>
    <w:rPr>
      <w:rFonts w:asciiTheme="majorHAnsi" w:eastAsiaTheme="majorEastAsia" w:hAnsiTheme="majorHAnsi" w:cstheme="majorBidi"/>
      <w:color w:val="2F5496" w:themeColor="accent1" w:themeShade="BF"/>
      <w:sz w:val="28"/>
      <w:szCs w:val="28"/>
    </w:rPr>
  </w:style>
  <w:style w:type="paragraph" w:styleId="Naslov4">
    <w:name w:val="heading 4"/>
    <w:basedOn w:val="Normal"/>
    <w:next w:val="Normal"/>
    <w:link w:val="Naslov4Char"/>
    <w:uiPriority w:val="9"/>
    <w:unhideWhenUsed/>
    <w:qFormat/>
    <w:rsid w:val="00265C44"/>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265C44"/>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265C44"/>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65C44"/>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65C44"/>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65C44"/>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352BD"/>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rsid w:val="00265C44"/>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rsid w:val="001C6FC7"/>
    <w:rPr>
      <w:rFonts w:asciiTheme="majorHAnsi" w:eastAsiaTheme="majorEastAsia" w:hAnsiTheme="majorHAnsi" w:cstheme="majorBidi"/>
      <w:color w:val="2F5496" w:themeColor="accent1" w:themeShade="BF"/>
      <w:sz w:val="28"/>
      <w:szCs w:val="28"/>
    </w:rPr>
  </w:style>
  <w:style w:type="character" w:customStyle="1" w:styleId="Naslov4Char">
    <w:name w:val="Naslov 4 Char"/>
    <w:basedOn w:val="Zadanifontodlomka"/>
    <w:link w:val="Naslov4"/>
    <w:uiPriority w:val="9"/>
    <w:rsid w:val="00265C44"/>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265C44"/>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265C44"/>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65C44"/>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65C44"/>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65C44"/>
    <w:rPr>
      <w:rFonts w:eastAsiaTheme="majorEastAsia" w:cstheme="majorBidi"/>
      <w:color w:val="272727" w:themeColor="text1" w:themeTint="D8"/>
    </w:rPr>
  </w:style>
  <w:style w:type="paragraph" w:styleId="Naslov">
    <w:name w:val="Title"/>
    <w:basedOn w:val="Normal"/>
    <w:next w:val="Normal"/>
    <w:link w:val="NaslovChar"/>
    <w:uiPriority w:val="10"/>
    <w:qFormat/>
    <w:rsid w:val="00265C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65C44"/>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65C44"/>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65C4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65C44"/>
    <w:pPr>
      <w:spacing w:before="160"/>
      <w:jc w:val="center"/>
    </w:pPr>
    <w:rPr>
      <w:i/>
      <w:iCs/>
      <w:color w:val="404040" w:themeColor="text1" w:themeTint="BF"/>
    </w:rPr>
  </w:style>
  <w:style w:type="character" w:customStyle="1" w:styleId="CitatChar">
    <w:name w:val="Citat Char"/>
    <w:basedOn w:val="Zadanifontodlomka"/>
    <w:link w:val="Citat"/>
    <w:uiPriority w:val="29"/>
    <w:rsid w:val="00265C44"/>
    <w:rPr>
      <w:i/>
      <w:iCs/>
      <w:color w:val="404040" w:themeColor="text1" w:themeTint="BF"/>
    </w:rPr>
  </w:style>
  <w:style w:type="paragraph" w:styleId="Odlomakpopisa">
    <w:name w:val="List Paragraph"/>
    <w:basedOn w:val="Normal"/>
    <w:uiPriority w:val="34"/>
    <w:qFormat/>
    <w:rsid w:val="00265C44"/>
    <w:pPr>
      <w:ind w:left="720"/>
      <w:contextualSpacing/>
    </w:pPr>
  </w:style>
  <w:style w:type="character" w:styleId="Jakoisticanje">
    <w:name w:val="Intense Emphasis"/>
    <w:basedOn w:val="Zadanifontodlomka"/>
    <w:uiPriority w:val="21"/>
    <w:qFormat/>
    <w:rsid w:val="00265C44"/>
    <w:rPr>
      <w:i/>
      <w:iCs/>
      <w:color w:val="2F5496" w:themeColor="accent1" w:themeShade="BF"/>
    </w:rPr>
  </w:style>
  <w:style w:type="paragraph" w:styleId="Naglaencitat">
    <w:name w:val="Intense Quote"/>
    <w:basedOn w:val="Normal"/>
    <w:next w:val="Normal"/>
    <w:link w:val="NaglaencitatChar"/>
    <w:uiPriority w:val="30"/>
    <w:qFormat/>
    <w:rsid w:val="00265C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265C44"/>
    <w:rPr>
      <w:i/>
      <w:iCs/>
      <w:color w:val="2F5496" w:themeColor="accent1" w:themeShade="BF"/>
    </w:rPr>
  </w:style>
  <w:style w:type="character" w:styleId="Istaknutareferenca">
    <w:name w:val="Intense Reference"/>
    <w:basedOn w:val="Zadanifontodlomka"/>
    <w:uiPriority w:val="32"/>
    <w:qFormat/>
    <w:rsid w:val="00265C44"/>
    <w:rPr>
      <w:b/>
      <w:bCs/>
      <w:smallCaps/>
      <w:color w:val="2F5496" w:themeColor="accent1" w:themeShade="BF"/>
      <w:spacing w:val="5"/>
    </w:rPr>
  </w:style>
  <w:style w:type="table" w:styleId="Reetkatablice">
    <w:name w:val="Table Grid"/>
    <w:basedOn w:val="Obinatablica"/>
    <w:uiPriority w:val="39"/>
    <w:rsid w:val="00BE3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06014C"/>
    <w:rPr>
      <w:color w:val="0563C1" w:themeColor="hyperlink"/>
      <w:u w:val="single"/>
    </w:rPr>
  </w:style>
  <w:style w:type="character" w:styleId="Nerijeenospominjanje">
    <w:name w:val="Unresolved Mention"/>
    <w:basedOn w:val="Zadanifontodlomka"/>
    <w:uiPriority w:val="99"/>
    <w:semiHidden/>
    <w:unhideWhenUsed/>
    <w:rsid w:val="0006014C"/>
    <w:rPr>
      <w:color w:val="605E5C"/>
      <w:shd w:val="clear" w:color="auto" w:fill="E1DFDD"/>
    </w:rPr>
  </w:style>
  <w:style w:type="paragraph" w:customStyle="1" w:styleId="msonormal0">
    <w:name w:val="msonormal"/>
    <w:basedOn w:val="Normal"/>
    <w:rsid w:val="00154C63"/>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styleId="Sadraj1">
    <w:name w:val="toc 1"/>
    <w:autoRedefine/>
    <w:uiPriority w:val="39"/>
    <w:unhideWhenUsed/>
    <w:rsid w:val="00154C63"/>
    <w:pPr>
      <w:spacing w:after="101" w:line="244" w:lineRule="auto"/>
      <w:ind w:left="93" w:right="23" w:hanging="10"/>
      <w:jc w:val="both"/>
    </w:pPr>
    <w:rPr>
      <w:rFonts w:ascii="Times New Roman" w:eastAsia="Times New Roman" w:hAnsi="Times New Roman" w:cs="Times New Roman"/>
      <w:color w:val="000000"/>
      <w:sz w:val="22"/>
      <w:lang w:val="en-GB" w:eastAsia="en-GB"/>
    </w:rPr>
  </w:style>
  <w:style w:type="paragraph" w:styleId="Sadraj2">
    <w:name w:val="toc 2"/>
    <w:autoRedefine/>
    <w:uiPriority w:val="39"/>
    <w:unhideWhenUsed/>
    <w:rsid w:val="00154C63"/>
    <w:pPr>
      <w:spacing w:after="101" w:line="244" w:lineRule="auto"/>
      <w:ind w:left="230" w:right="15" w:hanging="10"/>
      <w:jc w:val="both"/>
    </w:pPr>
    <w:rPr>
      <w:rFonts w:ascii="Times New Roman" w:eastAsia="Times New Roman" w:hAnsi="Times New Roman" w:cs="Times New Roman"/>
      <w:color w:val="000000"/>
      <w:sz w:val="22"/>
      <w:lang w:val="en-GB" w:eastAsia="en-GB"/>
    </w:rPr>
  </w:style>
  <w:style w:type="paragraph" w:styleId="Tekstkomentara">
    <w:name w:val="annotation text"/>
    <w:basedOn w:val="Normal"/>
    <w:link w:val="TekstkomentaraChar"/>
    <w:uiPriority w:val="99"/>
    <w:semiHidden/>
    <w:unhideWhenUsed/>
    <w:rsid w:val="00154C63"/>
    <w:pPr>
      <w:spacing w:after="5" w:line="240" w:lineRule="auto"/>
      <w:ind w:left="10" w:hanging="10"/>
      <w:jc w:val="both"/>
    </w:pPr>
    <w:rPr>
      <w:rFonts w:ascii="Times New Roman" w:eastAsia="Times New Roman" w:hAnsi="Times New Roman" w:cs="Times New Roman"/>
      <w:color w:val="000000"/>
      <w:sz w:val="20"/>
      <w:szCs w:val="20"/>
      <w:lang w:val="en-GB" w:eastAsia="en-GB"/>
    </w:rPr>
  </w:style>
  <w:style w:type="character" w:customStyle="1" w:styleId="TekstkomentaraChar">
    <w:name w:val="Tekst komentara Char"/>
    <w:basedOn w:val="Zadanifontodlomka"/>
    <w:link w:val="Tekstkomentara"/>
    <w:uiPriority w:val="99"/>
    <w:semiHidden/>
    <w:rsid w:val="00154C63"/>
    <w:rPr>
      <w:rFonts w:ascii="Times New Roman" w:eastAsia="Times New Roman" w:hAnsi="Times New Roman" w:cs="Times New Roman"/>
      <w:color w:val="000000"/>
      <w:sz w:val="20"/>
      <w:szCs w:val="20"/>
      <w:lang w:val="en-GB" w:eastAsia="en-GB"/>
    </w:rPr>
  </w:style>
  <w:style w:type="paragraph" w:styleId="Predmetkomentara">
    <w:name w:val="annotation subject"/>
    <w:basedOn w:val="Tekstkomentara"/>
    <w:next w:val="Tekstkomentara"/>
    <w:link w:val="PredmetkomentaraChar"/>
    <w:uiPriority w:val="99"/>
    <w:semiHidden/>
    <w:unhideWhenUsed/>
    <w:rsid w:val="00154C63"/>
    <w:rPr>
      <w:b/>
      <w:bCs/>
    </w:rPr>
  </w:style>
  <w:style w:type="character" w:customStyle="1" w:styleId="PredmetkomentaraChar">
    <w:name w:val="Predmet komentara Char"/>
    <w:basedOn w:val="TekstkomentaraChar"/>
    <w:link w:val="Predmetkomentara"/>
    <w:uiPriority w:val="99"/>
    <w:semiHidden/>
    <w:rsid w:val="00154C63"/>
    <w:rPr>
      <w:rFonts w:ascii="Times New Roman" w:eastAsia="Times New Roman" w:hAnsi="Times New Roman" w:cs="Times New Roman"/>
      <w:b/>
      <w:bCs/>
      <w:color w:val="000000"/>
      <w:sz w:val="20"/>
      <w:szCs w:val="20"/>
      <w:lang w:val="en-GB" w:eastAsia="en-GB"/>
    </w:rPr>
  </w:style>
  <w:style w:type="paragraph" w:customStyle="1" w:styleId="Popistablica-slika2">
    <w:name w:val="Popis tablica-slika2"/>
    <w:basedOn w:val="Normal"/>
    <w:rsid w:val="00154C63"/>
    <w:pPr>
      <w:widowControl w:val="0"/>
      <w:tabs>
        <w:tab w:val="right" w:leader="dot" w:pos="9356"/>
      </w:tabs>
      <w:spacing w:after="0" w:line="240" w:lineRule="auto"/>
      <w:ind w:left="1247" w:hanging="1247"/>
    </w:pPr>
    <w:rPr>
      <w:rFonts w:ascii="Arial" w:eastAsia="Times New Roman" w:hAnsi="Arial" w:cs="Times New Roman"/>
      <w:kern w:val="0"/>
      <w:sz w:val="22"/>
      <w:szCs w:val="20"/>
      <w:lang w:eastAsia="hr-HR"/>
      <w14:ligatures w14:val="none"/>
    </w:rPr>
  </w:style>
  <w:style w:type="character" w:styleId="Referencakomentara">
    <w:name w:val="annotation reference"/>
    <w:basedOn w:val="Zadanifontodlomka"/>
    <w:uiPriority w:val="99"/>
    <w:semiHidden/>
    <w:unhideWhenUsed/>
    <w:rsid w:val="00154C63"/>
    <w:rPr>
      <w:sz w:val="16"/>
      <w:szCs w:val="16"/>
    </w:rPr>
  </w:style>
  <w:style w:type="table" w:customStyle="1" w:styleId="TableGrid">
    <w:name w:val="TableGrid"/>
    <w:rsid w:val="00154C63"/>
    <w:pPr>
      <w:spacing w:after="0" w:line="240" w:lineRule="auto"/>
    </w:pPr>
    <w:rPr>
      <w:rFonts w:eastAsiaTheme="minorEastAsia"/>
      <w:lang w:val="en-GB" w:eastAsia="en-GB"/>
    </w:rPr>
    <w:tblPr>
      <w:tblCellMar>
        <w:top w:w="0" w:type="dxa"/>
        <w:left w:w="0" w:type="dxa"/>
        <w:bottom w:w="0" w:type="dxa"/>
        <w:right w:w="0" w:type="dxa"/>
      </w:tblCellMar>
    </w:tblPr>
  </w:style>
  <w:style w:type="table" w:customStyle="1" w:styleId="Reetkatablice5">
    <w:name w:val="Rešetka tablice5"/>
    <w:basedOn w:val="Obinatablica"/>
    <w:next w:val="Reetkatablice"/>
    <w:uiPriority w:val="39"/>
    <w:rsid w:val="00C9685F"/>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137869"/>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137869"/>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137869"/>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39"/>
    <w:rsid w:val="00137869"/>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FB5DD6"/>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3E32D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E32DC"/>
  </w:style>
  <w:style w:type="paragraph" w:styleId="Podnoje">
    <w:name w:val="footer"/>
    <w:basedOn w:val="Normal"/>
    <w:link w:val="PodnojeChar"/>
    <w:uiPriority w:val="99"/>
    <w:unhideWhenUsed/>
    <w:rsid w:val="003E32D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E32DC"/>
  </w:style>
  <w:style w:type="paragraph" w:styleId="TOCNaslov">
    <w:name w:val="TOC Heading"/>
    <w:basedOn w:val="Naslov1"/>
    <w:next w:val="Normal"/>
    <w:uiPriority w:val="39"/>
    <w:unhideWhenUsed/>
    <w:qFormat/>
    <w:rsid w:val="00604CA9"/>
    <w:pPr>
      <w:spacing w:before="240" w:after="0" w:line="259" w:lineRule="auto"/>
      <w:outlineLvl w:val="9"/>
    </w:pPr>
    <w:rPr>
      <w:kern w:val="0"/>
      <w:sz w:val="32"/>
      <w:szCs w:val="32"/>
      <w:lang w:eastAsia="hr-HR"/>
      <w14:ligatures w14:val="none"/>
    </w:rPr>
  </w:style>
  <w:style w:type="paragraph" w:styleId="Sadraj3">
    <w:name w:val="toc 3"/>
    <w:basedOn w:val="Normal"/>
    <w:next w:val="Normal"/>
    <w:autoRedefine/>
    <w:uiPriority w:val="39"/>
    <w:unhideWhenUsed/>
    <w:rsid w:val="005857F7"/>
    <w:pPr>
      <w:tabs>
        <w:tab w:val="right" w:leader="dot" w:pos="9062"/>
      </w:tabs>
      <w:spacing w:after="100"/>
      <w:ind w:left="480"/>
    </w:pPr>
    <w:rPr>
      <w:rFonts w:asciiTheme="majorHAnsi" w:hAnsiTheme="majorHAnsi" w:cstheme="majorHAnsi"/>
      <w:noProof/>
    </w:rPr>
  </w:style>
  <w:style w:type="paragraph" w:styleId="StandardWeb">
    <w:name w:val="Normal (Web)"/>
    <w:basedOn w:val="Normal"/>
    <w:uiPriority w:val="99"/>
    <w:unhideWhenUsed/>
    <w:rsid w:val="008F20C3"/>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character" w:customStyle="1" w:styleId="whitespace-normal">
    <w:name w:val="whitespace-normal"/>
    <w:basedOn w:val="Zadanifontodlomka"/>
    <w:rsid w:val="00221931"/>
  </w:style>
  <w:style w:type="paragraph" w:customStyle="1" w:styleId="naslov2sp">
    <w:name w:val="naslov 2 sp"/>
    <w:basedOn w:val="Naslov2"/>
    <w:link w:val="naslov2spChar"/>
    <w:qFormat/>
    <w:rsid w:val="001C6FC7"/>
  </w:style>
  <w:style w:type="character" w:customStyle="1" w:styleId="naslov2spChar">
    <w:name w:val="naslov 2 sp Char"/>
    <w:basedOn w:val="Naslov2Char"/>
    <w:link w:val="naslov2sp"/>
    <w:rsid w:val="001C6FC7"/>
    <w:rPr>
      <w:rFonts w:asciiTheme="majorHAnsi" w:eastAsiaTheme="majorEastAsia" w:hAnsiTheme="majorHAnsi" w:cstheme="majorBidi"/>
      <w:color w:val="2F5496" w:themeColor="accent1" w:themeShade="BF"/>
      <w:sz w:val="32"/>
      <w:szCs w:val="32"/>
    </w:rPr>
  </w:style>
  <w:style w:type="character" w:customStyle="1" w:styleId="bold">
    <w:name w:val="bold"/>
    <w:basedOn w:val="Zadanifontodlomka"/>
    <w:rsid w:val="00A11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5.png"/><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png"/><Relationship Id="rId33" Type="http://schemas.openxmlformats.org/officeDocument/2006/relationships/image" Target="media/image24.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png"/><Relationship Id="rId29"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3.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emf"/><Relationship Id="rId28" Type="http://schemas.openxmlformats.org/officeDocument/2006/relationships/chart" Target="charts/chart1.xm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emf"/><Relationship Id="rId22" Type="http://schemas.openxmlformats.org/officeDocument/2006/relationships/image" Target="media/image14.png"/><Relationship Id="rId27" Type="http://schemas.openxmlformats.org/officeDocument/2006/relationships/image" Target="media/image19.emf"/><Relationship Id="rId30" Type="http://schemas.openxmlformats.org/officeDocument/2006/relationships/image" Target="media/image21.emf"/><Relationship Id="rId35" Type="http://schemas.openxmlformats.org/officeDocument/2006/relationships/image" Target="media/image26.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List1!$B$1</c:f>
              <c:strCache>
                <c:ptCount val="1"/>
                <c:pt idx="0">
                  <c:v>Prodaja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83E-4825-B177-B50ADCCA404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83E-4825-B177-B50ADCCA404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83E-4825-B177-B50ADCCA404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83E-4825-B177-B50ADCCA4043}"/>
              </c:ext>
            </c:extLst>
          </c:dPt>
          <c:cat>
            <c:strRef>
              <c:f>List1!$A$2:$A$5</c:f>
              <c:strCache>
                <c:ptCount val="4"/>
                <c:pt idx="0">
                  <c:v>opijati</c:v>
                </c:pt>
                <c:pt idx="1">
                  <c:v>marihuana</c:v>
                </c:pt>
                <c:pt idx="2">
                  <c:v>benzodijazepini</c:v>
                </c:pt>
                <c:pt idx="3">
                  <c:v>više psihoaktivnih tvari</c:v>
                </c:pt>
              </c:strCache>
            </c:strRef>
          </c:cat>
          <c:val>
            <c:numRef>
              <c:f>List1!$B$2:$B$5</c:f>
              <c:numCache>
                <c:formatCode>General</c:formatCode>
                <c:ptCount val="4"/>
                <c:pt idx="0">
                  <c:v>15</c:v>
                </c:pt>
                <c:pt idx="1">
                  <c:v>10</c:v>
                </c:pt>
                <c:pt idx="2">
                  <c:v>2</c:v>
                </c:pt>
                <c:pt idx="3">
                  <c:v>1.2</c:v>
                </c:pt>
              </c:numCache>
            </c:numRef>
          </c:val>
          <c:extLst>
            <c:ext xmlns:c16="http://schemas.microsoft.com/office/drawing/2014/chart" uri="{C3380CC4-5D6E-409C-BE32-E72D297353CC}">
              <c16:uniqueId val="{00000008-283E-4825-B177-B50ADCCA404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0.76497</cdr:x>
      <cdr:y>0.07432</cdr:y>
    </cdr:from>
    <cdr:to>
      <cdr:x>0.96231</cdr:x>
      <cdr:y>0.24307</cdr:y>
    </cdr:to>
    <cdr:sp macro="" textlink="">
      <cdr:nvSpPr>
        <cdr:cNvPr id="2" name="TekstniOkvir 1">
          <a:extLst xmlns:a="http://schemas.openxmlformats.org/drawingml/2006/main">
            <a:ext uri="{FF2B5EF4-FFF2-40B4-BE49-F238E27FC236}">
              <a16:creationId xmlns:a16="http://schemas.microsoft.com/office/drawing/2014/main" id="{314FB31C-9EBF-48B8-3E03-23EF2B011969}"/>
            </a:ext>
          </a:extLst>
        </cdr:cNvPr>
        <cdr:cNvSpPr txBox="1"/>
      </cdr:nvSpPr>
      <cdr:spPr>
        <a:xfrm xmlns:a="http://schemas.openxmlformats.org/drawingml/2006/main">
          <a:off x="3286126" y="218033"/>
          <a:ext cx="847724" cy="49506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hr-HR" sz="2800" kern="1200" dirty="0"/>
            <a:t>N=28</a:t>
          </a:r>
        </a:p>
      </cdr:txBody>
    </cdr:sp>
  </cdr:relSizeAnchor>
</c:userShape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3B2D1-3A88-48A6-BD0D-98AA1B741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2319</TotalTime>
  <Pages>103</Pages>
  <Words>23564</Words>
  <Characters>134317</Characters>
  <Application>Microsoft Office Word</Application>
  <DocSecurity>0</DocSecurity>
  <Lines>1119</Lines>
  <Paragraphs>315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Cindrić</dc:creator>
  <cp:keywords/>
  <dc:description/>
  <cp:lastModifiedBy>Fran Đurđević</cp:lastModifiedBy>
  <cp:revision>287</cp:revision>
  <cp:lastPrinted>2026-06-03T09:12:00Z</cp:lastPrinted>
  <dcterms:created xsi:type="dcterms:W3CDTF">2026-06-08T08:12:00Z</dcterms:created>
  <dcterms:modified xsi:type="dcterms:W3CDTF">2026-06-17T07:26:00Z</dcterms:modified>
</cp:coreProperties>
</file>